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Hlk21355379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ĐẠI HỌC ĐÀ NẴNG</w:t>
      </w: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TRƯỜNG ĐẠI HỌC KINH TẾ</w:t>
      </w: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---</w:t>
      </w:r>
      <w:r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sym w:font="Wingdings" w:char="F097"/>
      </w:r>
      <w:r>
        <w:rPr>
          <w:rFonts w:ascii="Times New Roman" w:hAnsi="Times New Roman" w:eastAsia="Calibri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sym w:font="Wingdings" w:char="F026"/>
      </w:r>
      <w:r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sym w:font="Wingdings" w:char="F096"/>
      </w:r>
      <w:r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---</w:t>
      </w: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1419225" cy="1362075"/>
            <wp:effectExtent l="0" t="0" r="9525" b="9525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BÁO CÁO THỰC TẬP TỐT NGHIỆP</w:t>
      </w:r>
    </w:p>
    <w:p>
      <w:pPr>
        <w:spacing w:before="120" w:after="120" w:line="312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TRIỂN KHAI PHẦN MỀM KẾ TOÁN CHO CÔNG TY GẠCH</w:t>
      </w:r>
    </w:p>
    <w:p>
      <w:pPr>
        <w:spacing w:before="120" w:after="120" w:line="312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before="120" w:after="120" w:line="312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before="120" w:after="120" w:line="312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before="120" w:after="120" w:line="312" w:lineRule="auto"/>
        <w:ind w:left="2880" w:firstLine="7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SVTH: 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Lê Kim Long</w:t>
      </w:r>
    </w:p>
    <w:p>
      <w:pPr>
        <w:spacing w:before="120" w:after="120" w:line="312" w:lineRule="auto"/>
        <w:ind w:left="2880" w:firstLine="7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Lớp: 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42K14</w:t>
      </w:r>
    </w:p>
    <w:p>
      <w:pPr>
        <w:spacing w:before="120" w:after="120" w:line="312" w:lineRule="auto"/>
        <w:ind w:left="2880" w:firstLine="720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GVHD: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ThS. Cao Thị Nhâm</w:t>
      </w: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before="120" w:after="1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Đà Nẵng, tháng 1 năm 2020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NHẬN XÉT CỦA DOANH NGHIỆP THỰC TẬP</w:t>
      </w:r>
    </w:p>
    <w:p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20" w:after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1. Về ý thức và tinh thần trách nhiệm của sinh viên khi thực tập tại doanh nghiệp: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2. Về năng lực và khả năng thích nghi của sinh viên với môi trường doanh nghiệp: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3. Kiến nghị của Doanh nghiệp đối với Nhà trường để cải thiện chất lượng đào tạo: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............................................................................................................................................ 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footerReference r:id="rId3" w:type="default"/>
          <w:pgSz w:w="12242" w:h="15842"/>
          <w:pgMar w:top="1412" w:right="1140" w:bottom="1412" w:left="1701" w:header="720" w:footer="720" w:gutter="0"/>
          <w:pgBorders w:zOrder="back" w:display="firstPage">
            <w:top w:val="thickThinSmallGap" w:color="3F3F3F" w:themeColor="text1" w:themeTint="BF" w:sz="24" w:space="1"/>
            <w:left w:val="thickThinSmallGap" w:color="3F3F3F" w:themeColor="text1" w:themeTint="BF" w:sz="24" w:space="6"/>
            <w:bottom w:val="thinThickSmallGap" w:color="3F3F3F" w:themeColor="text1" w:themeTint="BF" w:sz="24" w:space="1"/>
            <w:right w:val="thinThickSmallGap" w:color="3F3F3F" w:themeColor="text1" w:themeTint="BF" w:sz="24" w:space="6"/>
          </w:pgBorders>
          <w:pgNumType w:start="2"/>
          <w:cols w:space="720" w:num="1"/>
          <w:docGrid w:linePitch="360" w:charSpace="0"/>
        </w:sectPr>
      </w:pP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29662037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LỜI CẢM ƠN</w:t>
      </w:r>
      <w:bookmarkEnd w:id="1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Họ và tên sinh viên</w:t>
      </w:r>
    </w:p>
    <w:p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</w:t>
      </w:r>
    </w:p>
    <w:p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Lê Kim Long </w:t>
      </w:r>
    </w:p>
    <w:p>
      <w:pPr>
        <w:rPr>
          <w:rFonts w:ascii="Times New Roman" w:hAnsi="Times New Roman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29662038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LỜI CAM ĐOAN</w:t>
      </w:r>
      <w:bookmarkEnd w:id="2"/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="120" w:after="120"/>
        <w:jc w:val="center"/>
        <w:rPr>
          <w:rFonts w:ascii="Times New Roman" w:hAnsi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Sinh viên thực hiện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="120" w:after="120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Họ và Tên </w:t>
      </w:r>
    </w:p>
    <w:p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Lê Kim Long</w:t>
      </w:r>
    </w:p>
    <w:p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000000" w:themeColor="text1"/>
          <w:sz w:val="22"/>
          <w:szCs w:val="22"/>
          <w:lang w:eastAsia="en-US"/>
          <w14:textFill>
            <w14:solidFill>
              <w14:schemeClr w14:val="tx1"/>
            </w14:solidFill>
          </w14:textFill>
        </w:rPr>
        <w:id w:val="13848317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 w:val="0"/>
          <w:bCs w:val="0"/>
          <w:color w:val="000000" w:themeColor="text1"/>
          <w:sz w:val="26"/>
          <w:szCs w:val="26"/>
          <w:lang w:eastAsia="en-US"/>
          <w14:textFill>
            <w14:solidFill>
              <w14:schemeClr w14:val="tx1"/>
            </w14:solidFill>
          </w14:textFill>
        </w:rPr>
      </w:sdtEndPr>
      <w:sdtContent>
        <w:p>
          <w:pPr>
            <w:pStyle w:val="30"/>
            <w:jc w:val="center"/>
            <w:rPr>
              <w:rFonts w:ascii="Times New Roman" w:hAnsi="Times New Roman" w:cs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t>MỤC LỤC</w:t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"_Toc29662037"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LỜI CẢM ƠN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_Toc29662037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"_Toc29662038"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LỜI CAM ĐOAN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_Toc29662038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"_Toc29662039"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DANH SÁCH HÌNH ẢNH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_Toc29662039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6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"_Toc29662040"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DANH SÁCH TỪ VIẾT TẮT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_Toc29662040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"_Toc29662041"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CHƯƠNG MỞ ĐẦU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_Toc29662041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"_Toc29662042"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1.1.</w:t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Lý do chọn đề tài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_Toc29662042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"_Toc29662043"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1.2.</w:t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Mục đích nghiên cứu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_Toc29662043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"_Toc29662044"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1.3.</w:t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Đối tượng và phương pháp nghiên cứu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_Toc29662044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left" w:pos="1320"/>
              <w:tab w:val="right" w:leader="dot" w:pos="9391"/>
            </w:tabs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"_Toc29662045" </w:instrText>
          </w:r>
          <w:r>
            <w:fldChar w:fldCharType="separate"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1.3.1.</w:t>
          </w:r>
          <w:r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Đối tượng nghiên cứu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_Toc29662045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left" w:pos="1320"/>
              <w:tab w:val="right" w:leader="dot" w:pos="9391"/>
            </w:tabs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"_Toc29662046" </w:instrText>
          </w:r>
          <w:r>
            <w:fldChar w:fldCharType="separate"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1.3.2.</w:t>
          </w:r>
          <w:r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Phương pháp nghiên cứu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_Toc29662046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"_Toc29662047"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1.4.</w:t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Kết quả đạt được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_Toc29662047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"_Toc29662048" </w:instrText>
          </w:r>
          <w:r>
            <w:fldChar w:fldCharType="separate"/>
          </w:r>
          <w:r>
            <w:rPr>
              <w:rStyle w:val="15"/>
              <w:rFonts w:eastAsia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t>1.5.</w:t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rFonts w:eastAsia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t>Cấu trúc chuyên đề báo cáo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_Toc29662048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"_Toc29662049"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CHƯƠNG 1: GIỚI THIỆU VỀ CÔNG TY VIỆT ĐÀ VÀ CÔNG TY </w:t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br w:type="textWrapping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TNHH GẠCH 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_Toc29662049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"_Toc29662050"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1.1.</w:t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Giới thiệu chung về đơn vị thực tập (</w:t>
          </w:r>
          <w:r>
            <w:rPr>
              <w:color w:val="000000" w:themeColor="text1"/>
              <w:u w:val="single"/>
              <w14:textFill>
                <w14:solidFill>
                  <w14:schemeClr w14:val="tx1"/>
                </w14:solidFill>
              </w14:textFill>
            </w:rPr>
            <w:t xml:space="preserve"> Công ty TNHH Phần Mềm Việt Đà</w:t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)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_Toc29662050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left" w:pos="1320"/>
              <w:tab w:val="right" w:leader="dot" w:pos="9391"/>
            </w:tabs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"_Toc29662051" </w:instrText>
          </w:r>
          <w:r>
            <w:fldChar w:fldCharType="separate"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1.1.1.</w:t>
          </w:r>
          <w:r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Tổng quan về công ty VIỆT ĐÀ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_Toc29662051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left" w:pos="1320"/>
              <w:tab w:val="right" w:leader="dot" w:pos="9391"/>
            </w:tabs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"_Toc29662053" </w:instrText>
          </w:r>
          <w:r>
            <w:fldChar w:fldCharType="separate"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1.1.2.</w:t>
          </w:r>
          <w:r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Giới thiệu phần mềm Kế toán -  VIETDA ACCOUNTING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_Toc29662053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"_Toc29662054"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1.2.</w:t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Giới thiệu về Công Ty TNHH GẠCH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_Toc29662054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9391"/>
            </w:tabs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"_Toc29662055" </w:instrText>
          </w:r>
          <w:r>
            <w:fldChar w:fldCharType="separate"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1.2.1.  Lịch sử hình thành và phát triển của Công Ty TNHH GẠCH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_Toc29662055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9391"/>
            </w:tabs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"_Toc29662056" </w:instrText>
          </w:r>
          <w:r>
            <w:fldChar w:fldCharType="separate"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1.2.2.  Tầm nhìn, định hướng phát triển của Công Ty TNHH GẠCH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_Toc29662056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"_Toc29662057"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1.3.  Khảo sát hiện trạng của Công Ty TNHH GẠCH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_Toc29662057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9391"/>
            </w:tabs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"_Toc29662058" </w:instrText>
          </w:r>
          <w:r>
            <w:fldChar w:fldCharType="separate"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1.3.1. Mô hình Kế toán hiện tại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_Toc29662058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9391"/>
            </w:tabs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"_Toc29662059" </w:instrText>
          </w:r>
          <w:r>
            <w:fldChar w:fldCharType="separate"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1.3.2. Ưu và nhược điểm của mô hình Kế toán hiện tại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_Toc29662059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"_Toc29662060"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CHƯƠNG 2: CƠ SỞ LÝ THUYẾT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_Toc29662060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"_Toc29662065"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2..</w:t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Tổng quan về Kế toán trong doanh nghiệp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_Toc29662065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left" w:pos="1320"/>
              <w:tab w:val="right" w:leader="dot" w:pos="9391"/>
            </w:tabs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"_Toc29662066" </w:instrText>
          </w:r>
          <w:r>
            <w:fldChar w:fldCharType="separate"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2.1.1.</w:t>
          </w:r>
          <w:r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Khái niệm về Kế toán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_Toc29662066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left" w:pos="1320"/>
              <w:tab w:val="right" w:leader="dot" w:pos="9391"/>
            </w:tabs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"_Toc29662067" </w:instrText>
          </w:r>
          <w:r>
            <w:fldChar w:fldCharType="separate"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2.1.2.</w:t>
          </w:r>
          <w:r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Các phương thức và quy tắc Kế toán  trong doanh nghiệp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_Toc29662067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"_Toc29662068"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CHƯƠNG 3: PHÂN TÍCH QUY TRÌNH KẾ TOÁN TẠI CÔNG TY </w:t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br w:type="textWrapping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TNHH GẠCH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_Toc29662068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"_Toc29662069"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3.1.</w:t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Quy trình Kế toán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_Toc29662069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"_Toc29662070"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3.2.</w:t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Sơ đồ ngữ cảnh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_Toc29662070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"_Toc29662071"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3.3.</w:t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Sơ đồ phân rã chức năng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_Toc29662071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"_Toc29662072"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3.4.</w:t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Danh sách hồ sơ dữ liệu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_Toc29662072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"_Toc29662073"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3.5.</w:t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Mô tả chi tiết chức năng lá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_Toc29662073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11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"_Toc29662074"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CHƯƠNG 4: TRIỂN KHAI PHẦN MỀM KẾ TOÁN – VIETDA ACCOUNTING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_Toc29662074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"_Toc29662075"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4.1. Thực hiền tiền đánh giá, đánh giá trọn gói quy trình Kế toán của Công Ty </w:t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br w:type="textWrapping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TNHH GẠCH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_Toc29662075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"_Toc29662076"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4.2. Kế hoạch triển khai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_Toc29662076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"_Toc29662077"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4.3. Phân tích sự khác biệt theo yêu cầu của Công Ty TNHH  so với chuẩn phần mềm KẾ TOÁN 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_Toc29662077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"_Toc29662078"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4.4. Lập trình chỉnh sửa quy trình phần mềm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_Toc29662078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"_Toc29662079"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4.5. Cài đặt, chạy thật hệ thống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_Toc29662079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9391"/>
            </w:tabs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"_Toc29662080" </w:instrText>
          </w:r>
          <w:r>
            <w:fldChar w:fldCharType="separate"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4.5.1.  Cài đặt chương trình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_Toc29662080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9391"/>
            </w:tabs>
            <w:rPr>
              <w:rFonts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"_Toc29662081" </w:instrText>
          </w:r>
          <w:r>
            <w:fldChar w:fldCharType="separate"/>
          </w:r>
          <w:r>
            <w:rPr>
              <w:rStyle w:val="15"/>
              <w:rFonts w:ascii="Times New Roman" w:hAnsi="Times New Roman" w:cs="Times New Roman"/>
              <w:i/>
              <w:color w:val="000000" w:themeColor="text1"/>
              <w14:textFill>
                <w14:solidFill>
                  <w14:schemeClr w14:val="tx1"/>
                </w14:solidFill>
              </w14:textFill>
            </w:rPr>
            <w:t>4.5.2.  Chuyển đổi bộ dữ liệu vào phần mềm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_Toc29662081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"_Toc29662082"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CHƯƠNG 5: TỔNG KẾT VÀ ĐÁNH  GIÁ KẾT QUẢ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_Toc29662082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"_Toc29662083"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5.1. Về hệ thống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_Toc29662083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"_Toc29662084"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5.2. Về bản thân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_Toc29662084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"_Toc29662085"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PHỤ LỤC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_Toc29662085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fldChar w:fldCharType="begin"/>
          </w:r>
          <w:r>
            <w:instrText xml:space="preserve"> HYPERLINK \l "_Toc29662086" </w:instrText>
          </w:r>
          <w:r>
            <w:fldChar w:fldCharType="separate"/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TÀI LIỆU THAM KHẢO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_Toc29662086 \h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rPr>
              <w:rFonts w:ascii="Times New Roman" w:hAnsi="Times New Roman" w:cs="Times New Roman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29662039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DANH SÁCH HÌNH ẢNH</w:t>
      </w:r>
      <w:bookmarkEnd w:id="3"/>
    </w:p>
    <w:p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29662040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DANH SÁCH TỪ VIẾT TẮT</w:t>
      </w:r>
      <w:bookmarkEnd w:id="4"/>
    </w:p>
    <w:p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29662041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CHƯƠNG MỞ ĐẦU</w:t>
      </w:r>
      <w:bookmarkEnd w:id="5"/>
    </w:p>
    <w:p>
      <w:pPr>
        <w:pStyle w:val="3"/>
        <w:numPr>
          <w:ilvl w:val="1"/>
          <w:numId w:val="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6" w:name="_Toc26367668"/>
      <w:bookmarkStart w:id="7" w:name="_Toc2966204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Lý do chọn đề tài</w:t>
      </w:r>
      <w:bookmarkEnd w:id="6"/>
      <w:bookmarkEnd w:id="7"/>
      <w:bookmarkStart w:id="8" w:name="_Toc26367669"/>
    </w:p>
    <w:p>
      <w:pPr>
        <w:pStyle w:val="3"/>
        <w:numPr>
          <w:ilvl w:val="1"/>
          <w:numId w:val="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9" w:name="_Toc29662043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Mục đích nghiên cứu</w:t>
      </w:r>
      <w:bookmarkEnd w:id="8"/>
      <w:bookmarkEnd w:id="9"/>
      <w:bookmarkStart w:id="10" w:name="_Toc26367670"/>
    </w:p>
    <w:p>
      <w:pPr>
        <w:pStyle w:val="3"/>
        <w:numPr>
          <w:ilvl w:val="1"/>
          <w:numId w:val="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1" w:name="_Toc29662044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Đối tượng và phương pháp nghiên cứu</w:t>
      </w:r>
      <w:bookmarkEnd w:id="10"/>
      <w:bookmarkEnd w:id="11"/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2" w:name="_Toc29662045"/>
      <w: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Đối tượng nghiên cứu</w:t>
      </w:r>
      <w:bookmarkEnd w:id="12"/>
    </w:p>
    <w:p>
      <w:pPr>
        <w:spacing w:before="120" w:after="120" w:line="312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Quy trình Kế toán tại công ty GẠCH.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3" w:name="_Toc29662046"/>
      <w: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Phương pháp nghiên cứu</w:t>
      </w:r>
      <w:bookmarkEnd w:id="13"/>
    </w:p>
    <w:p>
      <w:pPr>
        <w:pStyle w:val="3"/>
        <w:numPr>
          <w:ilvl w:val="1"/>
          <w:numId w:val="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4" w:name="_Toc29662047"/>
      <w:bookmarkStart w:id="15" w:name="_Toc3271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đạt được</w:t>
      </w:r>
      <w:bookmarkEnd w:id="14"/>
      <w:bookmarkEnd w:id="15"/>
    </w:p>
    <w:p>
      <w:pP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Hiểu quy trình triển khai phần mềm Kế toán của công ty VIETDA.</w:t>
      </w:r>
    </w:p>
    <w:p>
      <w:pP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- Phân tích quy trình nghiệp vụ Kế toán của công ty TNHH GẠCH.</w:t>
      </w:r>
    </w:p>
    <w:p>
      <w:pP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- Triển khai Phần mềm Kế toán bằng Phần mềm Kế Toán VIETDA ACCOUNTING.</w:t>
      </w:r>
    </w:p>
    <w:p>
      <w:pPr>
        <w:pStyle w:val="3"/>
        <w:numPr>
          <w:ilvl w:val="1"/>
          <w:numId w:val="1"/>
        </w:numP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6" w:name="_Toc29662048"/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Cấu trúc chuyên đề báo cáo</w:t>
      </w:r>
      <w:bookmarkEnd w:id="16"/>
    </w:p>
    <w:p>
      <w:pPr>
        <w:spacing w:before="120" w:after="120" w:line="312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Báo cáo gồm 4 chương:</w:t>
      </w:r>
    </w:p>
    <w:p>
      <w:pPr>
        <w:pStyle w:val="17"/>
        <w:numPr>
          <w:ilvl w:val="0"/>
          <w:numId w:val="2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Chương 1: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Giới thiệu về Công Ty Việt Đà và Công Ty TNHH GẠCH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.</w:t>
      </w:r>
    </w:p>
    <w:p>
      <w:pPr>
        <w:pStyle w:val="17"/>
        <w:numPr>
          <w:ilvl w:val="0"/>
          <w:numId w:val="2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2: Cơ sở lý thuyết.</w:t>
      </w:r>
    </w:p>
    <w:p>
      <w:pPr>
        <w:pStyle w:val="17"/>
        <w:numPr>
          <w:ilvl w:val="0"/>
          <w:numId w:val="2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3: Phân tích quy trình Kế toán.</w:t>
      </w:r>
    </w:p>
    <w:p>
      <w:pPr>
        <w:pStyle w:val="17"/>
        <w:numPr>
          <w:ilvl w:val="0"/>
          <w:numId w:val="2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4: Triển khai Phần mềm Kế Toán VIETDA ACCOUNTING .</w:t>
      </w:r>
    </w:p>
    <w:p>
      <w:pPr>
        <w:pStyle w:val="17"/>
        <w:numPr>
          <w:ilvl w:val="0"/>
          <w:numId w:val="2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5: Tổng kết và đánh giá kết quả.</w:t>
      </w:r>
    </w:p>
    <w:p>
      <w:pPr>
        <w:rPr>
          <w:rFonts w:ascii="Times New Roman" w:hAnsi="Times New Roman" w:cs="Times New Roman" w:eastAsiaTheme="majorEastAsia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7" w:name="_Toc26367680"/>
      <w:bookmarkStart w:id="18" w:name="_Toc29662049"/>
      <w:r>
        <w:rPr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CHƯƠNG 1: GIỚI THIỆU VỀ CÔNG TY VIỆT ĐÀ VÀ </w:t>
      </w:r>
      <w:bookmarkEnd w:id="17"/>
      <w:r>
        <w:rPr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CÔNG TY       </w:t>
      </w:r>
      <w:r>
        <w:rPr>
          <w:rFonts w:ascii="Times New Roman" w:hAnsi="Times New Roman" w:cs="Times New Roman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TNHH </w:t>
      </w:r>
      <w:bookmarkEnd w:id="18"/>
      <w:r>
        <w:rPr>
          <w:rFonts w:ascii="Times New Roman" w:hAnsi="Times New Roman" w:cs="Times New Roman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GẠCH</w:t>
      </w:r>
    </w:p>
    <w:p>
      <w:pPr>
        <w:pStyle w:val="3"/>
        <w:numPr>
          <w:ilvl w:val="1"/>
          <w:numId w:val="3"/>
        </w:numPr>
        <w:spacing w:before="120" w:after="120" w:line="24" w:lineRule="atLeast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9" w:name="_Toc5218418"/>
      <w:bookmarkStart w:id="20" w:name="_Toc2849604"/>
      <w:bookmarkStart w:id="21" w:name="_Toc5217987"/>
      <w:bookmarkStart w:id="22" w:name="_Toc3386776"/>
      <w:bookmarkStart w:id="23" w:name="_Toc5218611"/>
      <w:bookmarkStart w:id="24" w:name="_Toc7968870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bookmarkStart w:id="25" w:name="_Toc29662050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Giới thiệu chung về đơn vị thực tập ( Công ty TNHH Phần Mềm Việt Đà)</w:t>
      </w:r>
      <w:bookmarkEnd w:id="19"/>
      <w:bookmarkEnd w:id="20"/>
      <w:bookmarkEnd w:id="21"/>
      <w:bookmarkEnd w:id="22"/>
      <w:bookmarkEnd w:id="23"/>
      <w:bookmarkEnd w:id="24"/>
      <w:bookmarkEnd w:id="25"/>
    </w:p>
    <w:p>
      <w:pPr>
        <w:pStyle w:val="4"/>
        <w:numPr>
          <w:ilvl w:val="2"/>
          <w:numId w:val="3"/>
        </w:numP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6" w:name="_Toc29662051"/>
      <w: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Tổng quan về công ty</w:t>
      </w:r>
      <w:bookmarkEnd w:id="26"/>
      <w: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VIỆT ĐÀ</w:t>
      </w:r>
    </w:p>
    <w:p>
      <w:pPr>
        <w:pStyle w:val="4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Giới thiệu phần mềm VIETDA ACCOUNTING</w:t>
      </w:r>
    </w:p>
    <w:p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14:textFill>
            <w14:solidFill>
              <w14:schemeClr w14:val="tx1"/>
            </w14:solidFill>
          </w14:textFill>
        </w:rPr>
      </w:pPr>
      <w:bookmarkStart w:id="64" w:name="_GoBack"/>
      <w:r>
        <w:rPr>
          <w:rFonts w:hint="default" w:ascii="Times New Roman" w:hAnsi="Times New Roman" w:cs="Times New Roman"/>
          <w:color w:val="000000" w:themeColor="text1"/>
          <w:sz w:val="26"/>
          <w:szCs w:val="26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1.1.3 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14:textFill>
            <w14:solidFill>
              <w14:schemeClr w14:val="tx1"/>
            </w14:solidFill>
          </w14:textFill>
        </w:rPr>
        <w:t>Quy trình triển khai Phần mềm Kế toán tại công ty Việt Đà .</w:t>
      </w:r>
    </w:p>
    <w:bookmarkEnd w:id="64"/>
    <w:p>
      <w:pPr>
        <w:pStyle w:val="3"/>
        <w:numPr>
          <w:ilvl w:val="1"/>
          <w:numId w:val="3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7" w:name="_Toc29662054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Giới thiệu về Công Ty TNHH </w:t>
      </w:r>
      <w:bookmarkEnd w:id="27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GẠCH</w:t>
      </w:r>
    </w:p>
    <w:p>
      <w:pPr>
        <w:pStyle w:val="4"/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8" w:name="_Toc29662055"/>
      <w: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1.2.1.  Lịch sử hình thành và phát triển của Công Ty TNHH </w:t>
      </w:r>
      <w:bookmarkEnd w:id="28"/>
      <w: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GẠCH.</w:t>
      </w:r>
    </w:p>
    <w:p>
      <w:pPr>
        <w:pStyle w:val="4"/>
        <w:spacing w:line="360" w:lineRule="auto"/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9" w:name="_Toc29662056"/>
      <w: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1.2.2.  Tầm nhìn, định hướng phát triển của Công Ty TNHH </w:t>
      </w:r>
      <w:bookmarkEnd w:id="29"/>
      <w: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GẠCH.</w:t>
      </w:r>
    </w:p>
    <w:p>
      <w:pPr>
        <w:pStyle w:val="3"/>
        <w:numPr>
          <w:ilvl w:val="1"/>
          <w:numId w:val="3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0" w:name="_Toc29662057"/>
      <w:r>
        <w:rPr>
          <w:rStyle w:val="18"/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Khảo sát hiện trạng của Công Ty </w:t>
      </w:r>
      <w:bookmarkEnd w:id="30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TNHH GẠCH</w:t>
      </w:r>
    </w:p>
    <w:p>
      <w:pPr>
        <w:pStyle w:val="4"/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1" w:name="_Toc29662058"/>
      <w: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1.3.1. Mô hình Kế toán hiện tại</w:t>
      </w:r>
      <w:bookmarkEnd w:id="31"/>
    </w:p>
    <w:p>
      <w:pPr>
        <w:pStyle w:val="4"/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2" w:name="_Toc29662059"/>
      <w: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1.3.2. Ưu và Nhược điểm của mô hình Kế toán hiện tại</w:t>
      </w:r>
      <w:bookmarkEnd w:id="3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120" w:after="120" w:line="312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3" w:name="_Toc29662060"/>
      <w:bookmarkStart w:id="34" w:name="_Toc4439"/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2: CƠ SỞ LÝ THUYẾT</w:t>
      </w:r>
      <w:bookmarkEnd w:id="33"/>
      <w:bookmarkEnd w:id="34"/>
    </w:p>
    <w:p>
      <w:pPr>
        <w:pStyle w:val="3"/>
        <w:numPr>
          <w:ilvl w:val="1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5" w:name="_Toc29662065"/>
      <w:bookmarkStart w:id="36" w:name="_Toc14753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Tổng quan về Kế toán trong doanh nghiệp</w:t>
      </w:r>
      <w:bookmarkEnd w:id="35"/>
      <w:bookmarkEnd w:id="36"/>
    </w:p>
    <w:p>
      <w:pPr>
        <w:pStyle w:val="4"/>
        <w:numPr>
          <w:ilvl w:val="2"/>
          <w:numId w:val="4"/>
        </w:numP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7" w:name="_Toc29662066"/>
      <w: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Khái niệm về </w:t>
      </w:r>
      <w:bookmarkEnd w:id="37"/>
      <w: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Kế toán. </w:t>
      </w:r>
    </w:p>
    <w:p>
      <w:pPr>
        <w:pStyle w:val="4"/>
        <w:numPr>
          <w:ilvl w:val="2"/>
          <w:numId w:val="4"/>
        </w:numP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8" w:name="_Toc29662067"/>
      <w:bookmarkStart w:id="39" w:name="_Toc21552"/>
      <w:r>
        <w:rPr>
          <w:rFonts w:ascii="Times New Roman" w:hAnsi="Times New Roman" w:cs="Times New Roman"/>
          <w:b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phương thức và quy tắc Kế toán trong doanh nghiệp</w:t>
      </w:r>
      <w:bookmarkEnd w:id="38"/>
      <w:bookmarkEnd w:id="39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40" w:name="_Toc29662068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CHƯƠNG 3: PHÂN TÍCH QUY TRÌNH KẾ TOÁN TẠI CÔNG TY TNHH </w:t>
      </w:r>
      <w:bookmarkEnd w:id="40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GẠCH</w:t>
      </w:r>
    </w:p>
    <w:p>
      <w:pPr>
        <w:pStyle w:val="3"/>
        <w:numPr>
          <w:ilvl w:val="1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41" w:name="_Toc3213"/>
      <w:bookmarkStart w:id="42" w:name="_Toc2966206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Quy trình </w:t>
      </w:r>
      <w:bookmarkEnd w:id="41"/>
      <w:bookmarkEnd w:id="4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 toán</w:t>
      </w:r>
    </w:p>
    <w:p>
      <w:pPr>
        <w:pStyle w:val="3"/>
        <w:numPr>
          <w:ilvl w:val="1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43" w:name="_Toc7578"/>
      <w:bookmarkStart w:id="44" w:name="_Toc29662070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Sơ đồ ngữ cảnh</w:t>
      </w:r>
      <w:bookmarkEnd w:id="43"/>
      <w:bookmarkEnd w:id="44"/>
    </w:p>
    <w:p>
      <w:pPr>
        <w:pStyle w:val="3"/>
        <w:numPr>
          <w:ilvl w:val="1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45" w:name="_Toc29662071"/>
      <w:bookmarkStart w:id="46" w:name="_Toc21080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Sơ đồ phân rã chức năng</w:t>
      </w:r>
      <w:bookmarkEnd w:id="45"/>
      <w:bookmarkEnd w:id="46"/>
    </w:p>
    <w:p>
      <w:pPr>
        <w:pStyle w:val="3"/>
        <w:numPr>
          <w:ilvl w:val="1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47" w:name="_Toc3871"/>
      <w:bookmarkStart w:id="48" w:name="_Toc29662072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Danh sách hồ sơ dữ liệu</w:t>
      </w:r>
      <w:bookmarkEnd w:id="47"/>
      <w:bookmarkEnd w:id="48"/>
    </w:p>
    <w:p>
      <w:pPr>
        <w:pStyle w:val="3"/>
        <w:numPr>
          <w:ilvl w:val="1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49" w:name="_Toc20405"/>
      <w:bookmarkStart w:id="50" w:name="_Toc29662073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Mô tả chi tiết chức năng lá</w:t>
      </w:r>
      <w:bookmarkEnd w:id="49"/>
      <w:bookmarkEnd w:id="50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51" w:name="_Toc29662074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CHƯƠNG 4: TRIỂN KHAI </w:t>
      </w:r>
      <w:bookmarkEnd w:id="51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PHẦN MỀM KẾ TOÁN VIETDA ACCOUNTING</w:t>
      </w:r>
    </w:p>
    <w:p>
      <w:pPr>
        <w:pStyle w:val="3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52" w:name="_Toc29662075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4.1. Thực hiền tiền đánh giá, đánh giá trọn gói quy trình Kế toán của Công Ty TNHH </w:t>
      </w:r>
      <w:bookmarkEnd w:id="52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GẠCH</w:t>
      </w:r>
    </w:p>
    <w:p>
      <w:pPr>
        <w:pStyle w:val="3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53" w:name="_Toc29662076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4.2. Kế hoạch triển khai</w:t>
      </w:r>
      <w:bookmarkEnd w:id="53"/>
    </w:p>
    <w:p>
      <w:pPr>
        <w:pStyle w:val="3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54" w:name="_Toc29662077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4.3. Phân tích sự khác biệt theo yêu cầu của Công Ty TNHH GẠCH so với chuẩn phần mềm </w:t>
      </w:r>
      <w:bookmarkEnd w:id="54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 toán – VIETDA ACCOUNTING</w:t>
      </w:r>
    </w:p>
    <w:p>
      <w:pPr>
        <w:pStyle w:val="3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55" w:name="_Toc29662078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4.4. Lập trình chỉnh sửa quy trình phần mềm</w:t>
      </w:r>
      <w:bookmarkEnd w:id="55"/>
    </w:p>
    <w:p>
      <w:pPr>
        <w:pStyle w:val="3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56" w:name="_Toc29662079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4.5. Cài đặt, chạy thật hệ thống</w:t>
      </w:r>
      <w:bookmarkEnd w:id="56"/>
    </w:p>
    <w:p>
      <w:pPr>
        <w:pStyle w:val="4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57" w:name="_Toc29662080"/>
      <w: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4.5.1.  Cài đặt chương trình</w:t>
      </w:r>
      <w:bookmarkEnd w:id="57"/>
      <w: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</w:p>
    <w:p>
      <w:pPr>
        <w:pStyle w:val="4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58" w:name="_Toc29662081"/>
      <w: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4.5.2.  Chuyển đổi bộ dữ liệu vào phần mềm</w:t>
      </w:r>
      <w:bookmarkEnd w:id="58"/>
    </w:p>
    <w:p>
      <w:pPr>
        <w:rPr>
          <w:rFonts w:ascii="Times New Roman" w:hAnsi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59" w:name="_Toc29662082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CHƯƠNG 5: TỔNG KẾT VÀ ĐÁNH  GIÁ KẾT QUẢ</w:t>
      </w:r>
      <w:bookmarkEnd w:id="59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60" w:name="_Toc29662083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5.1. Về hệ thống</w:t>
      </w:r>
      <w:bookmarkEnd w:id="60"/>
    </w:p>
    <w:p>
      <w:pPr>
        <w:pStyle w:val="3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61" w:name="_Toc29662084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5.2. Về bản thân</w:t>
      </w:r>
      <w:bookmarkEnd w:id="61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7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bookmarkStart w:id="62" w:name="_Toc29662085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PHỤ LỤC</w:t>
      </w:r>
      <w:bookmarkEnd w:id="62"/>
    </w:p>
    <w:p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63" w:name="_Toc29662086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TÀI LIỆU THAM KHẢO</w:t>
      </w:r>
      <w:bookmarkEnd w:id="63"/>
    </w:p>
    <w:sectPr>
      <w:footerReference r:id="rId4" w:type="default"/>
      <w:pgSz w:w="12242" w:h="15842"/>
      <w:pgMar w:top="1412" w:right="1140" w:bottom="1412" w:left="1701" w:header="720" w:footer="720" w:gutter="0"/>
      <w:pgNumType w:start="3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A3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A3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A3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A3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58949253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7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D0A22"/>
    <w:multiLevelType w:val="multilevel"/>
    <w:tmpl w:val="38ED0A22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7350255"/>
    <w:multiLevelType w:val="multilevel"/>
    <w:tmpl w:val="47350255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8021DBB"/>
    <w:multiLevelType w:val="multilevel"/>
    <w:tmpl w:val="58021DBB"/>
    <w:lvl w:ilvl="0" w:tentative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E866209"/>
    <w:multiLevelType w:val="multilevel"/>
    <w:tmpl w:val="6E866209"/>
    <w:lvl w:ilvl="0" w:tentative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A097656"/>
    <w:multiLevelType w:val="multilevel"/>
    <w:tmpl w:val="7A097656"/>
    <w:lvl w:ilvl="0" w:tentative="0">
      <w:start w:val="0"/>
      <w:numFmt w:val="bullet"/>
      <w:lvlText w:val="-"/>
      <w:lvlJc w:val="left"/>
      <w:pPr>
        <w:ind w:left="1222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94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6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8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0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2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4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6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82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3D"/>
    <w:rsid w:val="00037553"/>
    <w:rsid w:val="00045C28"/>
    <w:rsid w:val="00057B38"/>
    <w:rsid w:val="000C07C7"/>
    <w:rsid w:val="001320E7"/>
    <w:rsid w:val="0015713F"/>
    <w:rsid w:val="001845E0"/>
    <w:rsid w:val="001C5888"/>
    <w:rsid w:val="00210BC8"/>
    <w:rsid w:val="002143AD"/>
    <w:rsid w:val="00226BD2"/>
    <w:rsid w:val="002C7678"/>
    <w:rsid w:val="002D087C"/>
    <w:rsid w:val="00326454"/>
    <w:rsid w:val="0037239A"/>
    <w:rsid w:val="003745AD"/>
    <w:rsid w:val="00386010"/>
    <w:rsid w:val="003D1B51"/>
    <w:rsid w:val="003D73AF"/>
    <w:rsid w:val="004352C8"/>
    <w:rsid w:val="00464042"/>
    <w:rsid w:val="004D001B"/>
    <w:rsid w:val="0052569A"/>
    <w:rsid w:val="00613898"/>
    <w:rsid w:val="00634645"/>
    <w:rsid w:val="00636E62"/>
    <w:rsid w:val="006A49C5"/>
    <w:rsid w:val="006C7E6C"/>
    <w:rsid w:val="00722342"/>
    <w:rsid w:val="00737510"/>
    <w:rsid w:val="007444B8"/>
    <w:rsid w:val="007474EF"/>
    <w:rsid w:val="007963B0"/>
    <w:rsid w:val="00797EB4"/>
    <w:rsid w:val="007C7254"/>
    <w:rsid w:val="007F6BE8"/>
    <w:rsid w:val="00830DDF"/>
    <w:rsid w:val="008355EA"/>
    <w:rsid w:val="00851D2A"/>
    <w:rsid w:val="00861405"/>
    <w:rsid w:val="008A4D84"/>
    <w:rsid w:val="008B3FE1"/>
    <w:rsid w:val="008D52BB"/>
    <w:rsid w:val="00911360"/>
    <w:rsid w:val="00931C42"/>
    <w:rsid w:val="00945253"/>
    <w:rsid w:val="00953293"/>
    <w:rsid w:val="00983E9B"/>
    <w:rsid w:val="0098531A"/>
    <w:rsid w:val="009A33DB"/>
    <w:rsid w:val="009B74F6"/>
    <w:rsid w:val="009C0A46"/>
    <w:rsid w:val="00A20B1B"/>
    <w:rsid w:val="00A5530C"/>
    <w:rsid w:val="00AA4411"/>
    <w:rsid w:val="00AA56C1"/>
    <w:rsid w:val="00AC0139"/>
    <w:rsid w:val="00AF355D"/>
    <w:rsid w:val="00B00427"/>
    <w:rsid w:val="00B36DE8"/>
    <w:rsid w:val="00B84D87"/>
    <w:rsid w:val="00B90782"/>
    <w:rsid w:val="00B92CE4"/>
    <w:rsid w:val="00BD704E"/>
    <w:rsid w:val="00BF6CEA"/>
    <w:rsid w:val="00C04D9D"/>
    <w:rsid w:val="00C136A2"/>
    <w:rsid w:val="00C151F2"/>
    <w:rsid w:val="00C53B01"/>
    <w:rsid w:val="00CB2257"/>
    <w:rsid w:val="00D07FB6"/>
    <w:rsid w:val="00D1503D"/>
    <w:rsid w:val="00D33E57"/>
    <w:rsid w:val="00D41797"/>
    <w:rsid w:val="00D43D4F"/>
    <w:rsid w:val="00D8368A"/>
    <w:rsid w:val="00DA38A6"/>
    <w:rsid w:val="00E14A3D"/>
    <w:rsid w:val="00E3222C"/>
    <w:rsid w:val="00E420ED"/>
    <w:rsid w:val="00E43B34"/>
    <w:rsid w:val="00E677FB"/>
    <w:rsid w:val="00E86E14"/>
    <w:rsid w:val="00ED1594"/>
    <w:rsid w:val="00ED5B12"/>
    <w:rsid w:val="00EE36A6"/>
    <w:rsid w:val="00F03AAF"/>
    <w:rsid w:val="00F30CD8"/>
    <w:rsid w:val="00F75B36"/>
    <w:rsid w:val="00FD3120"/>
    <w:rsid w:val="00FE3141"/>
    <w:rsid w:val="00FF717B"/>
    <w:rsid w:val="7303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3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2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Normal (Web)"/>
    <w:basedOn w:val="1"/>
    <w:link w:val="29"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10">
    <w:name w:val="toc 1"/>
    <w:basedOn w:val="1"/>
    <w:next w:val="1"/>
    <w:unhideWhenUsed/>
    <w:uiPriority w:val="39"/>
    <w:pPr>
      <w:tabs>
        <w:tab w:val="right" w:leader="dot" w:pos="9391"/>
      </w:tabs>
      <w:spacing w:after="100"/>
    </w:pPr>
    <w:rPr>
      <w:rFonts w:ascii="Times New Roman" w:hAnsi="Times New Roman" w:cs="Times New Roman"/>
      <w:b/>
      <w:sz w:val="26"/>
      <w:szCs w:val="26"/>
    </w:rPr>
  </w:style>
  <w:style w:type="paragraph" w:styleId="11">
    <w:name w:val="toc 2"/>
    <w:basedOn w:val="1"/>
    <w:next w:val="1"/>
    <w:unhideWhenUsed/>
    <w:qFormat/>
    <w:uiPriority w:val="39"/>
    <w:pPr>
      <w:tabs>
        <w:tab w:val="left" w:pos="880"/>
        <w:tab w:val="right" w:leader="dot" w:pos="9391"/>
      </w:tabs>
      <w:spacing w:after="100"/>
      <w:ind w:left="220"/>
    </w:pPr>
    <w:rPr>
      <w:rFonts w:ascii="Times New Roman" w:hAnsi="Times New Roman" w:cs="Times New Roman"/>
      <w:b/>
      <w:bCs/>
    </w:rPr>
  </w:style>
  <w:style w:type="paragraph" w:styleId="12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List Paragraph"/>
    <w:basedOn w:val="1"/>
    <w:link w:val="19"/>
    <w:qFormat/>
    <w:uiPriority w:val="34"/>
    <w:pPr>
      <w:ind w:left="720"/>
      <w:contextualSpacing/>
    </w:pPr>
  </w:style>
  <w:style w:type="character" w:customStyle="1" w:styleId="18">
    <w:name w:val="Heading 2 Char"/>
    <w:basedOn w:val="13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9">
    <w:name w:val="List Paragraph Char"/>
    <w:basedOn w:val="13"/>
    <w:link w:val="17"/>
    <w:qFormat/>
    <w:locked/>
    <w:uiPriority w:val="34"/>
  </w:style>
  <w:style w:type="character" w:customStyle="1" w:styleId="20">
    <w:name w:val="Heading 1 Char"/>
    <w:basedOn w:val="1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1">
    <w:name w:val="Heading 3 Char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Heading 4 Char"/>
    <w:basedOn w:val="13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3">
    <w:name w:val="nga0"/>
    <w:basedOn w:val="9"/>
    <w:link w:val="24"/>
    <w:qFormat/>
    <w:uiPriority w:val="0"/>
    <w:pPr>
      <w:spacing w:before="120" w:after="120" w:line="24" w:lineRule="atLeast"/>
      <w:ind w:left="425" w:right="6" w:firstLine="357"/>
      <w:jc w:val="both"/>
    </w:pPr>
    <w:rPr>
      <w:rFonts w:eastAsia="Times New Roman"/>
      <w:bCs/>
      <w:color w:val="000000"/>
      <w:sz w:val="26"/>
      <w:szCs w:val="26"/>
    </w:rPr>
  </w:style>
  <w:style w:type="character" w:customStyle="1" w:styleId="24">
    <w:name w:val="nga0 Char"/>
    <w:basedOn w:val="13"/>
    <w:link w:val="23"/>
    <w:qFormat/>
    <w:uiPriority w:val="0"/>
    <w:rPr>
      <w:rFonts w:ascii="Times New Roman" w:hAnsi="Times New Roman" w:eastAsia="Times New Roman" w:cs="Times New Roman"/>
      <w:bCs/>
      <w:color w:val="000000"/>
      <w:sz w:val="26"/>
      <w:szCs w:val="26"/>
    </w:rPr>
  </w:style>
  <w:style w:type="character" w:customStyle="1" w:styleId="25">
    <w:name w:val="Header Char"/>
    <w:basedOn w:val="13"/>
    <w:link w:val="8"/>
    <w:qFormat/>
    <w:uiPriority w:val="99"/>
  </w:style>
  <w:style w:type="character" w:customStyle="1" w:styleId="26">
    <w:name w:val="Footer Char"/>
    <w:basedOn w:val="13"/>
    <w:link w:val="7"/>
    <w:qFormat/>
    <w:uiPriority w:val="99"/>
  </w:style>
  <w:style w:type="paragraph" w:styleId="27">
    <w:name w:val="No Spacing"/>
    <w:link w:val="2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28">
    <w:name w:val="No Spacing Char"/>
    <w:basedOn w:val="13"/>
    <w:link w:val="27"/>
    <w:qFormat/>
    <w:uiPriority w:val="1"/>
    <w:rPr>
      <w:rFonts w:eastAsiaTheme="minorEastAsia"/>
      <w:lang w:eastAsia="ja-JP"/>
    </w:rPr>
  </w:style>
  <w:style w:type="character" w:customStyle="1" w:styleId="29">
    <w:name w:val="Normal (Web) Char"/>
    <w:basedOn w:val="13"/>
    <w:link w:val="9"/>
    <w:qFormat/>
    <w:uiPriority w:val="99"/>
    <w:rPr>
      <w:rFonts w:ascii="Times New Roman" w:hAnsi="Times New Roman" w:cs="Times New Roman"/>
      <w:sz w:val="24"/>
      <w:szCs w:val="24"/>
    </w:rPr>
  </w:style>
  <w:style w:type="paragraph" w:customStyle="1" w:styleId="30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31">
    <w:name w:val="Balloon Text Char"/>
    <w:basedOn w:val="13"/>
    <w:link w:val="6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0E678D-4A9F-4E07-AEDD-3909752B5A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1608</Words>
  <Characters>9168</Characters>
  <Lines>76</Lines>
  <Paragraphs>21</Paragraphs>
  <TotalTime>5</TotalTime>
  <ScaleCrop>false</ScaleCrop>
  <LinksUpToDate>false</LinksUpToDate>
  <CharactersWithSpaces>10755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2020-01-11T16:06:00Z</dcterms:created>
  <dc:creator>Windows User</dc:creator>
  <cp:lastModifiedBy>HP</cp:lastModifiedBy>
  <dcterms:modified xsi:type="dcterms:W3CDTF">2020-01-12T09:12:25Z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