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</w:rPr>
        <w:t>Trường:...................</w:t>
      </w:r>
    </w:p>
    <w:p>
      <w:pPr>
        <w:spacing w:after="120"/>
      </w:pPr>
      <w:r>
        <w:rPr>
          <w:b w:val="0"/>
        </w:rPr>
        <w:t>Tổ:............................    Họ và tên giáo viên: ............................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b w:val="0"/>
        </w:rPr>
        <w:t>TÊN BÀI DẠY: BÀI 7.6: VÌ SAO CẢM XÚC THAY ĐỔI MẠNH?</w:t>
      </w:r>
    </w:p>
    <w:p>
      <w:pPr>
        <w:pStyle w:val="Heading3"/>
        <w:spacing w:before="120" w:after="80"/>
      </w:pPr>
      <w:r>
        <w:rPr>
          <w:b w:val="0"/>
        </w:rPr>
        <w:t>TIẾT 1: BÁC SĨ CẢM XÚC (HỘI CHẨN LÂM SÀNG)</w:t>
      </w:r>
    </w:p>
    <w:p>
      <w:pPr>
        <w:spacing w:after="120"/>
      </w:pPr>
      <w:r>
        <w:rPr>
          <w:b w:val="0"/>
        </w:rPr>
        <w:t>Môn học/Hoạt động giáo dục: Kỹ năng sống / Giáo dục cảm xúc xã hội (SEL); Lớp: 6</w:t>
      </w:r>
    </w:p>
    <w:p>
      <w:pPr>
        <w:spacing w:after="120"/>
      </w:pPr>
      <w:r>
        <w:rPr>
          <w:b w:val="0"/>
        </w:rPr>
        <w:t>Thời gian thực hiện: 1 tiết (45 phút)</w:t>
      </w:r>
    </w:p>
    <w:p>
      <w:pPr>
        <w:spacing w:after="120"/>
      </w:pPr>
    </w:p>
    <w:p>
      <w:pPr>
        <w:spacing w:after="120"/>
      </w:pPr>
    </w:p>
    <w:p>
      <w:pPr>
        <w:pStyle w:val="Heading3"/>
        <w:spacing w:before="120" w:after="80"/>
      </w:pPr>
      <w:r>
        <w:rPr>
          <w:b w:val="0"/>
        </w:rPr>
        <w:t>II. THIẾT BỊ DẠY HỌC VÀ HỌC LIỆU</w:t>
      </w:r>
    </w:p>
    <w:p>
      <w:pPr>
        <w:pStyle w:val="ListBullet"/>
        <w:spacing w:after="60"/>
      </w:pPr>
      <w:r>
        <w:rPr>
          <w:b/>
        </w:rPr>
        <w:t>Giáo viên chuẩn bị:</w:t>
      </w:r>
      <w:r>
        <w:rPr>
          <w:b w:val="0"/>
        </w:rPr>
        <w:t xml:space="preserve"> Máy tính, thiết bị chạy slide `tiet1.html` (có âm thanh báo động còi cứu thương); 4 bộ hồ sơ bệnh án lâm sàng giấy (Su, Minh Anh, Kem, Bảo Vy); con dấu đỏ "ĐÃ PHÊ DUYỆT".</w:t>
      </w:r>
    </w:p>
    <w:p>
      <w:pPr>
        <w:pStyle w:val="ListBullet"/>
        <w:spacing w:after="60"/>
      </w:pPr>
      <w:r>
        <w:rPr>
          <w:b/>
        </w:rPr>
        <w:t>Học sinh chuẩn bị:</w:t>
      </w:r>
      <w:r>
        <w:rPr>
          <w:b w:val="0"/>
        </w:rPr>
        <w:t xml:space="preserve"> Bút viết, bút dạ quang highlighter.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3"/>
        <w:spacing w:before="120" w:after="80"/>
      </w:pPr>
      <w:r>
        <w:rPr>
          <w:b w:val="0"/>
        </w:rPr>
        <w:t>III. TIẾN TRÌNH DẠY HỌC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1. Hoạt động 1: Khởi động - Nhận diện cơn bão cảm xúc và nguyên lý "Tạm dừng" (10 phút)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Nhận diện khái niệm bão cảm xúc và nguyên lý sơ cứu đầu tiên là "Tạm dừng" phản ứng bản năng.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Thảo luận nhóm chọn 3 hành vi sơ cứu ca bệnh giận dữ và đối chiếu đáp án chuẩn trên thiết bị.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Phương án sơ cứu chọn trên thiết bị; kết luận của học sinh về hành vi sơ cứu cảm xúc đầu tiên (Tạm dừng).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1: Mở khóa ca bệnh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Nhận diện bão cảm xúc và nguyên lý sơ cứu đầu tiên là "Tạm dừng".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5-8C, phát còi cứu thương báo động; yêu cầu kíp trực thảo luận chọn 3 hành vi sơ cứu ca bệnh đang giận dữ.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Quan sát tình huống bão cảm xúc trên slide; tiếp nhận nhiệm vụ.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Theo dõi và hỗ trợ kíp trực thảo luận.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Thảo luận nhóm 4 học sinh; đại diện thực hiện kéo thả 3 phương án sơ cứu trên thiết bị.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Tổ chức báo cáo lý do chọn; kích hoạt đáp án chuẩn y khoa trên thiết bị.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Trình bày lý do chọn; đối chiếu đáp án chuẩn trên thiết bị.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Chốt nguyên lý sơ cứu cảm xúc đầu tiên là tạm dừng phản ứng bản năng.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Ghi nhận nguyên lý "Tạm dừng" vào vở.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2. Hoạt động 2: Khám phá kiến thức - Đọc vị triệu chứng sinh lý và chẩn đoán cơ chế sinh học bộ não dậy thì (20 phút)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Xác định triệu chứng vật lý cơ thể và cơ chế mất cân bằng của bộ não dậy thì; thực hành phác đồ 5 bước và kỹ thuật thở sâu.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Đọc hồ sơ bệnh án, gạch chân triệu chứng vật lý; thảo luận cơ chế não bộ và sắp xếp thứ tự phác đồ 5 bước.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Dấu hiệu cơ thể khi có các cảm xúc mạnh được xác định chính xác.</w:t>
      </w:r>
    </w:p>
    <w:p>
      <w:pPr>
        <w:pStyle w:val="ListBullet"/>
        <w:spacing w:after="60"/>
      </w:pPr>
      <w:r>
        <w:rPr>
          <w:b w:val="0"/>
        </w:rPr>
        <w:t>Sơ đồ chẩn đoán cơ chế cabin não bộ hoàn thành chính xác.</w:t>
      </w:r>
    </w:p>
    <w:p>
      <w:pPr>
        <w:pStyle w:val="ListBullet"/>
        <w:spacing w:after="60"/>
      </w:pPr>
      <w:r>
        <w:rPr>
          <w:b w:val="0"/>
        </w:rPr>
        <w:t>Quy trình phác đồ 5 bước được sắp xếp đúng thứ tự (Lắng nghe cơ thể -&gt; Bánh xe gọi tên -&gt; Tạm dừng (Thở sâu) -&gt; Thông điệp tôi -&gt; Phản tư).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2: Nhận hồ sơ bệnh án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Nhận hồ sơ ca bệnh lâm sàng ngẫu nhiên.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Hướng dẫn nhấn nút quay số trên Slide 9-10 để bốc thăm ca bệnh.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Nhấn nút quay số bốc thăm ca bệnh trên thiết bị.</w:t>
      </w:r>
    </w:p>
    <w:p>
      <w:pPr>
        <w:pStyle w:val="ListBullet"/>
        <w:spacing w:after="60"/>
      </w:pPr>
      <w:r>
        <w:rPr>
          <w:b w:val="0"/>
        </w:rPr>
        <w:t>Chuẩn bị: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Chuẩn bị và phát hồ sơ bệnh án giấy (Su, Minh Anh, Kem, Bảo Vy) cho các nhóm.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Chia nhóm 4 học sinh; chuẩn bị bút dạ quang gạch chân triệu chứng.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Quan sát và hỗ trợ học sinh chia việc.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Nhận bệnh án và phân chia vai trò đọc hồ sơ giấy.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3: Khám bệnh (Đọc triệu chứng vật lý)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Nhận diện phản ứng sinh lý cơ thể khi có cảm xúc mạnh.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Yêu cầu đọc bệnh án giấy gạch chân triệu chứng; yêu cầu nhấp chọn triệu chứng trên Slide 11-14B.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Đọc bệnh án giấy; nhận nhiệm vụ gạch chân triệu chứng.</w:t>
      </w:r>
    </w:p>
    <w:p>
      <w:pPr>
        <w:pStyle w:val="ListBullet"/>
        <w:spacing w:after="60"/>
      </w:pPr>
      <w:r>
        <w:rPr>
          <w:b w:val="0"/>
        </w:rPr>
        <w:t>Hướng dẫn: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Định hướng từ khóa chỉ phản ứng sinh lý (đỏ mặt, tim đập nhanh, khóc, trốn tránh).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Lắng nghe chỉ dẫn.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Theo dõi nhóm thảo luận gạch chân triệu chứng.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Thảo luận gạch chân triệu chứng trên giấy; đại diện nhấp chọn triệu chứng trên thiết bị.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Đối chiếu đáp án chuẩn triệu chứng trên thiết bị.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Đối chiếu triệu chứng nhóm tìm được với đáp án chuẩn.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Chốt triệu chứng vật lý đặc trưng của từng cảm xúc.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Ghi nhận triệu chứng vào hồ sơ bệnh án.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4: Chẩn đoán (Cơ chế sinh lý não bộ)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Chẩn đoán cơ chế sinh học bộ não tuổi dậy thì.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Bật Slide 15-19, hẹn giờ 06:00, yêu cầu các nhóm thảo luận chẩn đoán cơ chế cabin não bộ.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Tiếp nhận nhiệm vụ thảo luận chẩn đoán cơ chế não bộ.</w:t>
      </w:r>
    </w:p>
    <w:p>
      <w:pPr>
        <w:pStyle w:val="ListBullet"/>
        <w:spacing w:after="60"/>
      </w:pPr>
      <w:r>
        <w:rPr>
          <w:b w:val="0"/>
        </w:rPr>
        <w:t>Hướng dẫn: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Hướng dẫn cấu trúc cabin não bộ: mối quan hệ giữa hạch hạnh nhân (cảm xúc bộc đồng) và vỏ não trước trán (suy nghĩ logic) chưa myelin hóa hoàn thiện.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Lắng nghe giải thích cơ chế bộ não dậy thì.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Hỗ trợ nhóm chẩn đoán cơ chế phát triển không đồng bộ của hạch hạnh nhân và vỏ não trước trán.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Thảo luận kíp trực viết phiếu chẩn đoán và kéo thả phương án chẩn đoán trên thiết bị.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đáp án chẩn đoán sinh học chuẩn trên thiết bị.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Đối chiếu cơ chế chẩn đoán chuẩn trên màn hình.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5: Hội chẩn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Thuyết trình kết quả chẩn đoán và cam kết thực thi y đức.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Yêu cầu kíp trực cử đại diện thuyết trình; hướng dẫn ký cam kết trên slide.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Chuẩn bị nội dung báo cáo hội chẩn.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Quan sát học sinh ký cam kết y đức trên slide.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Ký tên kíp trực, nhấp nút đóng dấu đỏ cam kết y đức trên thiết bị.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Điều hành kíp trực thuyết trình trước lớp.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Đại diện kíp trực lên thuyết trình giải thích cơ chế cabin não bộ của ca bệnh nhóm mình trước lớp.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Nhận xét và chốt cơ chế não bộ mất cân bằng sinh lý tuổi dậy thì.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Ghi nhận kiến thức vào vở.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6: Kê đơn &amp; Chăm sóc (Phác đồ 5 bước)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Thực hành phác đồ điều hòa 5 bước và kỹ thuật thở sâu hạ nhịp tim.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Bật Slide 25-29B, yêu cầu sắp xếp phác đồ 5 bước; yêu cầu thực hành thở sâu theo vòng tròn động.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Nhận nhiệm vụ sắp xếp phác đồ và chuẩn bị thực hành.</w:t>
      </w:r>
    </w:p>
    <w:p>
      <w:pPr>
        <w:pStyle w:val="ListBullet"/>
        <w:spacing w:after="60"/>
      </w:pPr>
      <w:r>
        <w:rPr>
          <w:b w:val="0"/>
        </w:rPr>
        <w:t>Hướng dẫn: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Hướng dẫn tư thế ngồi thẳng lưng và kỹ thuật thở sâu hít phồng bụng - thở xẹp bụng.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Đo nhịp tim ban đầu; quan sát nhịp thở mẫu.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Bật nhạc nhẹ, theo dõi tư thế thở; hướng dẫn đo lại nhịp tim sau khi thực hành thở sâu.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Sắp xếp phác đồ 5 bước trên thiết bị; thực hành thở sâu theo vòng tròn động trong 3 phút; tự đo lại nhịp tim.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Yêu cầu chia sẻ chỉ số giảm nhịp tim sau thở sâu.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Đối chiếu chỉ số nhịp tim trước - sau để cảm nhận cơ thể bình tĩnh lại.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Khẳng định thở sâu cung cấp oxy cho vỏ não trước trán để kiểm soát hạch hạnh nhân bộc đồng.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Ghi nhận phác đồ 5 bước điều hòa cảm xúc.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3. Hoạt động 3: Tìm giải pháp - Phân loại những hành động nên và không nên làm khi có cảm xúc mạnh (10 phút)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Phân biệt hành vi nên và không nên làm khi gặp bão cảm xúc.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Phân loại các hành vi ứng phó trên bảng phân loại.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Bảng phân loại hành vi hoàn thiện chính xác.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7: Nhật ký bác sĩ (Phân loại hành vi trên bảng phân loại)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Tự phân biệt hành vi an toàn và rủi ro để chọn giải pháp thích ứng.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30-34, yêu cầu học sinh thảo luận phân loại 8 hành vi ứng phó lên bảng phân loại.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Quan sát bảng phân loại trên thiết bị; nhận nhiệm vụ.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Gợi ý phân tích tác hại của việc đập phá đồ đạc hoặc trút giận lên mạng xã hội.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Thảo luận nhóm 4 học sinh; đại diện kéo thả phân loại các thẻ hành vi trên thiết bị.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Nhận xét và hiển thị đáp án chuẩn trên thiết bị.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Nhóm báo cáo và đối chiếu kết quả chuẩn.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Chốt tầm quan trọng của việc chọn hành vi lành mạnh để tránh biến chứng.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Thu dọn tài liệu Tiết 1.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4"/>
        <w:spacing w:before="120" w:after="80"/>
      </w:pPr>
      <w:r>
        <w:rPr>
          <w:b w:val="0"/>
        </w:rPr>
        <w:t>4. Hoạt động 4: Tổng kết, đánh giá - Tự theo dõi cảm xúc cá nhân hàng ngày thông qua nhật ký phản tư (5 phút - giao về nhà)</w:t>
      </w:r>
    </w:p>
    <w:p>
      <w:pPr>
        <w:spacing w:after="120"/>
      </w:pPr>
      <w:r>
        <w:rPr>
          <w:b w:val="0"/>
        </w:rPr>
        <w:t>##### a. Mục tiêu</w:t>
      </w:r>
    </w:p>
    <w:p>
      <w:pPr>
        <w:pStyle w:val="ListBullet"/>
        <w:spacing w:after="60"/>
      </w:pPr>
      <w:r>
        <w:rPr>
          <w:b w:val="0"/>
        </w:rPr>
        <w:t>Theo dõi và phản tư cảm xúc cá nhân hàng ngày ngoài giờ lên lớp.</w:t>
      </w:r>
    </w:p>
    <w:p>
      <w:pPr>
        <w:spacing w:after="120"/>
      </w:pPr>
      <w:r>
        <w:rPr>
          <w:b w:val="0"/>
        </w:rPr>
        <w:t>##### b. Nội dung</w:t>
      </w:r>
    </w:p>
    <w:p>
      <w:pPr>
        <w:pStyle w:val="ListBullet"/>
        <w:spacing w:after="60"/>
      </w:pPr>
      <w:r>
        <w:rPr>
          <w:b w:val="0"/>
        </w:rPr>
        <w:t>Học sinh nhận phiếu nhật ký mẫu và ghi chép cảm xúc mỗi tối tại nhà.</w:t>
      </w:r>
    </w:p>
    <w:p>
      <w:pPr>
        <w:spacing w:after="120"/>
      </w:pPr>
      <w:r>
        <w:rPr>
          <w:b w:val="0"/>
        </w:rPr>
        <w:t>##### c. Sản phẩm</w:t>
      </w:r>
    </w:p>
    <w:p>
      <w:pPr>
        <w:pStyle w:val="ListBullet"/>
        <w:spacing w:after="60"/>
      </w:pPr>
      <w:r>
        <w:rPr>
          <w:b w:val="0"/>
        </w:rPr>
        <w:t>Phiếu nhật ký phản tư cảm xúc mẫu được hoàn thành phần ngày đầu tiên.</w:t>
      </w:r>
    </w:p>
    <w:p>
      <w:pPr>
        <w:spacing w:after="120"/>
      </w:pPr>
      <w:r>
        <w:rPr>
          <w:b w:val="0"/>
        </w:rPr>
        <w:t>##### d. Tổ chức thực hiện</w:t>
      </w:r>
    </w:p>
    <w:p>
      <w:pPr>
        <w:spacing w:after="120"/>
      </w:pPr>
    </w:p>
    <w:p>
      <w:pPr>
        <w:spacing w:before="240" w:after="120"/>
      </w:pPr>
      <w:r>
        <w:rPr>
          <w:b/>
          <w:sz w:val="24"/>
        </w:rPr>
        <w:t>* Giai đoạn 8: Thói quen khỏe mạnh</w:t>
      </w:r>
    </w:p>
    <w:p>
      <w:pPr>
        <w:pStyle w:val="ListBullet"/>
        <w:spacing w:after="60"/>
      </w:pPr>
      <w:r>
        <w:rPr>
          <w:b w:val="0"/>
        </w:rPr>
        <w:t>Mục tiêu:</w:t>
      </w:r>
    </w:p>
    <w:p>
      <w:pPr>
        <w:pStyle w:val="ListBullet"/>
        <w:spacing w:after="60"/>
      </w:pPr>
      <w:r>
        <w:rPr>
          <w:b w:val="0"/>
        </w:rPr>
        <w:t>Thiết lập thói quen tự phản tư cảm xúc hàng ngày.</w:t>
      </w:r>
    </w:p>
    <w:p>
      <w:pPr>
        <w:pStyle w:val="ListBullet"/>
        <w:spacing w:after="60"/>
      </w:pPr>
      <w:r>
        <w:rPr>
          <w:b w:val="0"/>
        </w:rPr>
        <w:t>Giao nhiệm vụ: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Trình chiếu Slide 35, giao nhiệm vụ viết nhật ký phản tư cảm xúc tại nhà; phát phiếu nhật ký mẫu.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Nhận phiếu giấy nhật ký phản tư cảm xúc mẫu từ giáo viên.</w:t>
      </w:r>
    </w:p>
    <w:p>
      <w:pPr>
        <w:pStyle w:val="ListBullet"/>
        <w:spacing w:after="60"/>
      </w:pPr>
      <w:r>
        <w:rPr>
          <w:b w:val="0"/>
        </w:rPr>
        <w:t>Thực hiện: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Nhắc nhở thời gian và tính trung thực khi ghi nhật ký.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Thực hiện ghi chép cảm xúc cá nhân mỗi tối tại nhà.</w:t>
      </w:r>
    </w:p>
    <w:p>
      <w:pPr>
        <w:pStyle w:val="ListBullet"/>
        <w:spacing w:after="60"/>
      </w:pPr>
      <w:r>
        <w:rPr>
          <w:b w:val="0"/>
        </w:rPr>
        <w:t>Báo cáo: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Yêu cầu học sinh chia sẻ nhật ký trong buổi học sau.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Ghi nhận lịch báo cáo kết quả.</w:t>
      </w:r>
    </w:p>
    <w:p>
      <w:pPr>
        <w:pStyle w:val="ListBullet"/>
        <w:spacing w:after="60"/>
      </w:pPr>
      <w:r>
        <w:rPr>
          <w:b w:val="0"/>
        </w:rPr>
        <w:t>Kết luận:</w:t>
      </w:r>
    </w:p>
    <w:p>
      <w:pPr>
        <w:pStyle w:val="ListBullet2"/>
        <w:spacing w:after="60"/>
      </w:pPr>
      <w:r>
        <w:rPr>
          <w:b w:val="0"/>
        </w:rPr>
        <w:t>Giáo viên:</w:t>
      </w:r>
    </w:p>
    <w:p>
      <w:pPr>
        <w:pStyle w:val="ListBullet"/>
        <w:spacing w:after="60"/>
      </w:pPr>
      <w:r>
        <w:rPr>
          <w:b w:val="0"/>
        </w:rPr>
        <w:t>Vinh danh bác sĩ thực tập; chốt thói quen phản tư là chìa khóa điều hòa cảm xúc bền vững.</w:t>
      </w:r>
    </w:p>
    <w:p>
      <w:pPr>
        <w:pStyle w:val="ListBullet2"/>
        <w:spacing w:after="60"/>
      </w:pPr>
      <w:r>
        <w:rPr>
          <w:b w:val="0"/>
        </w:rPr>
        <w:t>Học sinh:</w:t>
      </w:r>
    </w:p>
    <w:p>
      <w:pPr>
        <w:pStyle w:val="ListBullet"/>
        <w:spacing w:after="60"/>
      </w:pPr>
      <w:r>
        <w:rPr>
          <w:b w:val="0"/>
        </w:rPr>
        <w:t>Chào giáo viên kết thúc tiết học.</w:t>
      </w:r>
    </w:p>
    <w:p>
      <w:pPr>
        <w:spacing w:after="120"/>
      </w:pPr>
    </w:p>
    <w:p>
      <w:pPr>
        <w:spacing w:before="240" w:after="240"/>
      </w:pPr>
      <w:r>
        <w:t>__________________________________________________</w:t>
      </w:r>
    </w:p>
    <w:p>
      <w:pPr>
        <w:spacing w:after="120"/>
      </w:pPr>
    </w:p>
    <w:p>
      <w:pPr>
        <w:pStyle w:val="Heading3"/>
        <w:spacing w:before="120" w:after="80"/>
      </w:pPr>
      <w:r>
        <w:rPr>
          <w:b w:val="0"/>
        </w:rPr>
        <w:t>IV. QUY CHUẨN ĐÁNH GIÁ TIẾT HỌC (NOVA HOSPITAL ASSESSMENT MATRIX)</w:t>
      </w:r>
    </w:p>
    <w:p>
      <w:pPr>
        <w:pStyle w:val="ListBullet"/>
        <w:spacing w:after="60"/>
      </w:pPr>
      <w:r>
        <w:rPr>
          <w:b/>
        </w:rPr>
        <w:t>Đánh giá Kiến thức (50%):</w:t>
      </w:r>
      <w:r>
        <w:rPr>
          <w:b w:val="0"/>
        </w:rPr>
        <w:t xml:space="preserve"> Chẩn đoán chính xác cơ chế sinh lý bộ não dậy thì và gọi tên 4 cảm xúc.</w:t>
      </w:r>
    </w:p>
    <w:p>
      <w:pPr>
        <w:pStyle w:val="ListBullet"/>
        <w:spacing w:after="60"/>
      </w:pPr>
      <w:r>
        <w:rPr>
          <w:b/>
        </w:rPr>
        <w:t>Đánh giá Kỹ năng tương tác (30%):</w:t>
      </w:r>
      <w:r>
        <w:rPr>
          <w:b w:val="0"/>
        </w:rPr>
        <w:t xml:space="preserve"> Thực hành đúng kỹ thuật thở sâu hạ nhịp tim trong 3 phút.</w:t>
      </w:r>
    </w:p>
    <w:p>
      <w:pPr>
        <w:pStyle w:val="ListBullet"/>
        <w:spacing w:after="60"/>
      </w:pPr>
      <w:r>
        <w:rPr>
          <w:b/>
        </w:rPr>
        <w:t>Đánh giá Thái độ nhập vai (20%):</w:t>
      </w:r>
      <w:r>
        <w:rPr>
          <w:b w:val="0"/>
        </w:rPr>
        <w:t xml:space="preserve"> Chủ động nhập vai bác sĩ thấu cảm và hoàn thành đầy đủ cam kết y đức.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