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12" w:lineRule="auto"/>
        <w:jc w:val="center"/>
      </w:pPr>
      <w:r>
        <w:rPr>
          <w:rFonts w:ascii="Times New Roman" w:hAnsi="Times New Roman"/>
          <w:b/>
          <w:i w:val="0"/>
          <w:color w:val="000000"/>
          <w:sz w:val="26"/>
        </w:rPr>
        <w:t>BỘ GIÁO DỤC VÀ ĐÀO TẠO</w:t>
      </w:r>
    </w:p>
    <w:p>
      <w:pPr>
        <w:spacing w:after="40" w:before="0" w:line="312" w:lineRule="auto"/>
        <w:jc w:val="center"/>
      </w:pPr>
      <w:r>
        <w:rPr>
          <w:rFonts w:ascii="Times New Roman" w:hAnsi="Times New Roman"/>
          <w:b/>
          <w:i w:val="0"/>
          <w:color w:val="000000"/>
          <w:sz w:val="28"/>
        </w:rPr>
        <w:t>TRƯỜNG ĐẠI HỌC CÔNG NGHỆ THÔNG TIN</w:t>
      </w:r>
    </w:p>
    <w:p>
      <w:pPr>
        <w:spacing w:after="280" w:before="0" w:line="312" w:lineRule="auto"/>
        <w:jc w:val="center"/>
      </w:pPr>
      <w:r>
        <w:rPr>
          <w:rFonts w:ascii="Times New Roman" w:hAnsi="Times New Roman"/>
          <w:b/>
          <w:i w:val="0"/>
          <w:color w:val="000000"/>
          <w:sz w:val="26"/>
        </w:rPr>
        <w:t>KHOA CÔNG NGHỆ THÔNG TIN</w:t>
      </w:r>
    </w:p>
    <w:p>
      <w:pPr>
        <w:spacing w:before="120" w:after="6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1645920"/>
                    </a:xfrm>
                    <a:prstGeom prst="rect"/>
                  </pic:spPr>
                </pic:pic>
              </a:graphicData>
            </a:graphic>
          </wp:inline>
        </w:drawing>
      </w:r>
    </w:p>
    <w:p>
      <w:pPr>
        <w:spacing w:after="120" w:before="0" w:line="312" w:lineRule="auto"/>
        <w:jc w:val="center"/>
      </w:pPr>
      <w:r>
        <w:rPr>
          <w:rFonts w:ascii="Times New Roman" w:hAnsi="Times New Roman"/>
          <w:b/>
          <w:i w:val="0"/>
          <w:color w:val="000000"/>
          <w:sz w:val="36"/>
        </w:rPr>
        <w:t>ĐỒ ÁN TỐT NGHIỆP ĐẠI HỌC</w:t>
      </w:r>
    </w:p>
    <w:p>
      <w:pPr>
        <w:spacing w:after="400" w:before="0" w:line="312" w:lineRule="auto"/>
        <w:jc w:val="center"/>
      </w:pPr>
      <w:r>
        <w:rPr>
          <w:rFonts w:ascii="Times New Roman" w:hAnsi="Times New Roman"/>
          <w:b/>
          <w:i w:val="0"/>
          <w:color w:val="000000"/>
          <w:sz w:val="28"/>
        </w:rPr>
        <w:t>CHUYÊN NGÀNH: CÔNG NGHỆ THÔNG TIN</w:t>
      </w:r>
    </w:p>
    <w:p>
      <w:pPr>
        <w:spacing w:after="120" w:before="0" w:line="312" w:lineRule="auto"/>
        <w:jc w:val="center"/>
      </w:pPr>
      <w:r>
        <w:rPr>
          <w:rFonts w:ascii="Times New Roman" w:hAnsi="Times New Roman"/>
          <w:b/>
          <w:i w:val="0"/>
          <w:color w:val="000000"/>
          <w:sz w:val="30"/>
        </w:rPr>
        <w:t>ĐỀ TÀI:</w:t>
      </w:r>
    </w:p>
    <w:p>
      <w:pPr>
        <w:spacing w:after="700" w:before="0" w:line="312" w:lineRule="auto"/>
        <w:jc w:val="center"/>
      </w:pPr>
      <w:r>
        <w:rPr>
          <w:rFonts w:ascii="Times New Roman" w:hAnsi="Times New Roman"/>
          <w:b/>
          <w:i w:val="0"/>
          <w:color w:val="000000"/>
          <w:sz w:val="32"/>
        </w:rPr>
        <w:t>XÂY DỰNG HỆ THỐNG QUẢN LÝ SHOWROOM VÀ KINH DOANH Ô TÔ CAO CẤP PRIMELUX AUTO TÍCH HỢP TRÍ TUỆ NHÂN TẠO VÀ CỔNG THANH TOÁN TRỰC TUYẾN</w:t>
      </w:r>
    </w:p>
    <w:p>
      <w:pPr>
        <w:spacing w:after="80" w:before="0" w:line="312" w:lineRule="auto"/>
        <w:jc w:val="left"/>
      </w:pPr>
      <w:r>
        <w:rPr>
          <w:rFonts w:ascii="Times New Roman" w:hAnsi="Times New Roman"/>
          <w:b/>
          <w:i w:val="0"/>
          <w:color w:val="000000"/>
          <w:sz w:val="26"/>
        </w:rPr>
        <w:t>Giảng viên hướng dẫn: TS. Nguyễn Văn A</w:t>
      </w:r>
    </w:p>
    <w:p>
      <w:pPr>
        <w:spacing w:after="80" w:before="0" w:line="312" w:lineRule="auto"/>
        <w:jc w:val="left"/>
      </w:pPr>
      <w:r>
        <w:rPr>
          <w:rFonts w:ascii="Times New Roman" w:hAnsi="Times New Roman"/>
          <w:b/>
          <w:i w:val="0"/>
          <w:color w:val="000000"/>
          <w:sz w:val="26"/>
        </w:rPr>
        <w:t>Sinh viên thực hiện:    Nguyễn Thành Thiện</w:t>
      </w:r>
    </w:p>
    <w:p>
      <w:pPr>
        <w:spacing w:after="80" w:before="0" w:line="312" w:lineRule="auto"/>
        <w:jc w:val="left"/>
      </w:pPr>
      <w:r>
        <w:rPr>
          <w:rFonts w:ascii="Times New Roman" w:hAnsi="Times New Roman"/>
          <w:b w:val="0"/>
          <w:i w:val="0"/>
          <w:color w:val="000000"/>
          <w:sz w:val="26"/>
        </w:rPr>
        <w:t>Mã số sinh viên:       220000000</w:t>
      </w:r>
    </w:p>
    <w:p>
      <w:pPr>
        <w:spacing w:after="80" w:before="0" w:line="312" w:lineRule="auto"/>
        <w:jc w:val="left"/>
      </w:pPr>
      <w:r>
        <w:rPr>
          <w:rFonts w:ascii="Times New Roman" w:hAnsi="Times New Roman"/>
          <w:b w:val="0"/>
          <w:i w:val="0"/>
          <w:color w:val="000000"/>
          <w:sz w:val="26"/>
        </w:rPr>
        <w:t>Lớp:                   CNTT - K15</w:t>
      </w:r>
    </w:p>
    <w:p>
      <w:pPr>
        <w:spacing w:after="800" w:before="0" w:line="312" w:lineRule="auto"/>
        <w:jc w:val="left"/>
      </w:pPr>
      <w:r>
        <w:rPr>
          <w:rFonts w:ascii="Times New Roman" w:hAnsi="Times New Roman"/>
          <w:b w:val="0"/>
          <w:i w:val="0"/>
          <w:color w:val="000000"/>
          <w:sz w:val="26"/>
        </w:rPr>
        <w:t>Khóa học:              2022 - 2026</w:t>
      </w:r>
    </w:p>
    <w:p>
      <w:pPr>
        <w:spacing w:after="0" w:before="0" w:line="312" w:lineRule="auto"/>
        <w:jc w:val="center"/>
      </w:pPr>
      <w:r>
        <w:rPr>
          <w:rFonts w:ascii="Times New Roman" w:hAnsi="Times New Roman"/>
          <w:b/>
          <w:i w:val="0"/>
          <w:color w:val="000000"/>
          <w:sz w:val="26"/>
        </w:rPr>
        <w:t>TP. Hồ Chí Minh, Năm 2026</w:t>
      </w:r>
    </w:p>
    <w:p>
      <w:r>
        <w:br w:type="page"/>
      </w:r>
    </w:p>
    <w:p>
      <w:pPr>
        <w:spacing w:after="40" w:before="0" w:line="312" w:lineRule="auto"/>
        <w:jc w:val="center"/>
      </w:pPr>
      <w:r>
        <w:rPr>
          <w:rFonts w:ascii="Times New Roman" w:hAnsi="Times New Roman"/>
          <w:b/>
          <w:i w:val="0"/>
          <w:color w:val="000000"/>
          <w:sz w:val="26"/>
        </w:rPr>
        <w:t>BỘ GIÁO DỤC VÀ ĐÀO TẠO</w:t>
      </w:r>
    </w:p>
    <w:p>
      <w:pPr>
        <w:spacing w:after="40" w:before="0" w:line="312" w:lineRule="auto"/>
        <w:jc w:val="center"/>
      </w:pPr>
      <w:r>
        <w:rPr>
          <w:rFonts w:ascii="Times New Roman" w:hAnsi="Times New Roman"/>
          <w:b/>
          <w:i w:val="0"/>
          <w:color w:val="000000"/>
          <w:sz w:val="28"/>
        </w:rPr>
        <w:t>TRƯỜNG ĐẠI HỌC CÔNG NGHỆ THÔNG TIN</w:t>
      </w:r>
    </w:p>
    <w:p>
      <w:pPr>
        <w:spacing w:after="280" w:before="0" w:line="312" w:lineRule="auto"/>
        <w:jc w:val="center"/>
      </w:pPr>
      <w:r>
        <w:rPr>
          <w:rFonts w:ascii="Times New Roman" w:hAnsi="Times New Roman"/>
          <w:b/>
          <w:i w:val="0"/>
          <w:color w:val="000000"/>
          <w:sz w:val="26"/>
        </w:rPr>
        <w:t>KHOA CÔNG NGHỆ THÔNG TIN</w:t>
      </w:r>
    </w:p>
    <w:p>
      <w:pPr>
        <w:spacing w:before="120" w:after="60"/>
        <w:jc w:val="center"/>
      </w:pPr>
      <w:r>
        <w:drawing>
          <wp:inline xmlns:a="http://schemas.openxmlformats.org/drawingml/2006/main" xmlns:pic="http://schemas.openxmlformats.org/drawingml/2006/picture">
            <wp:extent cx="1645920" cy="1645920"/>
            <wp:docPr id="2" name="Picture 2"/>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1645920"/>
                    </a:xfrm>
                    <a:prstGeom prst="rect"/>
                  </pic:spPr>
                </pic:pic>
              </a:graphicData>
            </a:graphic>
          </wp:inline>
        </w:drawing>
      </w:r>
    </w:p>
    <w:p>
      <w:pPr>
        <w:spacing w:after="120" w:before="0" w:line="312" w:lineRule="auto"/>
        <w:jc w:val="center"/>
      </w:pPr>
      <w:r>
        <w:rPr>
          <w:rFonts w:ascii="Times New Roman" w:hAnsi="Times New Roman"/>
          <w:b/>
          <w:i w:val="0"/>
          <w:color w:val="000000"/>
          <w:sz w:val="36"/>
        </w:rPr>
        <w:t>ĐỒ ÁN TỐT NGHIỆP ĐẠI HỌC</w:t>
      </w:r>
    </w:p>
    <w:p>
      <w:pPr>
        <w:spacing w:after="400" w:before="0" w:line="312" w:lineRule="auto"/>
        <w:jc w:val="center"/>
      </w:pPr>
      <w:r>
        <w:rPr>
          <w:rFonts w:ascii="Times New Roman" w:hAnsi="Times New Roman"/>
          <w:b/>
          <w:i w:val="0"/>
          <w:color w:val="000000"/>
          <w:sz w:val="28"/>
        </w:rPr>
        <w:t>CHUYÊN NGÀNH: CÔNG NGHỆ THÔNG TIN</w:t>
      </w:r>
    </w:p>
    <w:p>
      <w:pPr>
        <w:spacing w:after="120" w:before="0" w:line="312" w:lineRule="auto"/>
        <w:jc w:val="center"/>
      </w:pPr>
      <w:r>
        <w:rPr>
          <w:rFonts w:ascii="Times New Roman" w:hAnsi="Times New Roman"/>
          <w:b/>
          <w:i w:val="0"/>
          <w:color w:val="000000"/>
          <w:sz w:val="30"/>
        </w:rPr>
        <w:t>ĐỀ TÀI:</w:t>
      </w:r>
    </w:p>
    <w:p>
      <w:pPr>
        <w:spacing w:after="700" w:before="0" w:line="312" w:lineRule="auto"/>
        <w:jc w:val="center"/>
      </w:pPr>
      <w:r>
        <w:rPr>
          <w:rFonts w:ascii="Times New Roman" w:hAnsi="Times New Roman"/>
          <w:b/>
          <w:i w:val="0"/>
          <w:color w:val="000000"/>
          <w:sz w:val="32"/>
        </w:rPr>
        <w:t>XÂY DỰNG HỆ THỐNG QUẢN LÝ SHOWROOM VÀ KINH DOANH Ô TÔ CAO CẤP PRIMELUX AUTO TÍCH HỢP TRÍ TUỆ NHÂN TẠO VÀ CỔNG THANH TOÁN TRỰC TUYẾN</w:t>
      </w:r>
    </w:p>
    <w:p>
      <w:pPr>
        <w:spacing w:after="80" w:before="0" w:line="312" w:lineRule="auto"/>
        <w:jc w:val="left"/>
      </w:pPr>
      <w:r>
        <w:rPr>
          <w:rFonts w:ascii="Times New Roman" w:hAnsi="Times New Roman"/>
          <w:b/>
          <w:i w:val="0"/>
          <w:color w:val="000000"/>
          <w:sz w:val="26"/>
        </w:rPr>
        <w:t>Giảng viên hướng dẫn: TS. Nguyễn Văn A</w:t>
      </w:r>
    </w:p>
    <w:p>
      <w:pPr>
        <w:spacing w:after="80" w:before="0" w:line="312" w:lineRule="auto"/>
        <w:jc w:val="left"/>
      </w:pPr>
      <w:r>
        <w:rPr>
          <w:rFonts w:ascii="Times New Roman" w:hAnsi="Times New Roman"/>
          <w:b/>
          <w:i w:val="0"/>
          <w:color w:val="000000"/>
          <w:sz w:val="26"/>
        </w:rPr>
        <w:t>Sinh viên thực hiện:    Nguyễn Thành Thiện</w:t>
      </w:r>
    </w:p>
    <w:p>
      <w:pPr>
        <w:spacing w:after="80" w:before="0" w:line="312" w:lineRule="auto"/>
        <w:jc w:val="left"/>
      </w:pPr>
      <w:r>
        <w:rPr>
          <w:rFonts w:ascii="Times New Roman" w:hAnsi="Times New Roman"/>
          <w:b w:val="0"/>
          <w:i w:val="0"/>
          <w:color w:val="000000"/>
          <w:sz w:val="26"/>
        </w:rPr>
        <w:t>Mã số sinh viên:       220000000</w:t>
      </w:r>
    </w:p>
    <w:p>
      <w:pPr>
        <w:spacing w:after="80" w:before="0" w:line="312" w:lineRule="auto"/>
        <w:jc w:val="left"/>
      </w:pPr>
      <w:r>
        <w:rPr>
          <w:rFonts w:ascii="Times New Roman" w:hAnsi="Times New Roman"/>
          <w:b w:val="0"/>
          <w:i w:val="0"/>
          <w:color w:val="000000"/>
          <w:sz w:val="26"/>
        </w:rPr>
        <w:t>Lớp:                   CNTT - K15</w:t>
      </w:r>
    </w:p>
    <w:p>
      <w:pPr>
        <w:spacing w:after="800" w:before="0" w:line="312" w:lineRule="auto"/>
        <w:jc w:val="left"/>
      </w:pPr>
      <w:r>
        <w:rPr>
          <w:rFonts w:ascii="Times New Roman" w:hAnsi="Times New Roman"/>
          <w:b w:val="0"/>
          <w:i w:val="0"/>
          <w:color w:val="000000"/>
          <w:sz w:val="26"/>
        </w:rPr>
        <w:t>Khóa học:              2022 - 2026</w:t>
      </w:r>
    </w:p>
    <w:p>
      <w:pPr>
        <w:spacing w:after="0" w:before="0" w:line="312" w:lineRule="auto"/>
        <w:jc w:val="center"/>
      </w:pPr>
      <w:r>
        <w:rPr>
          <w:rFonts w:ascii="Times New Roman" w:hAnsi="Times New Roman"/>
          <w:b/>
          <w:i w:val="0"/>
          <w:color w:val="000000"/>
          <w:sz w:val="26"/>
        </w:rPr>
        <w:t>TP. Hồ Chí Minh, Năm 2026</w:t>
      </w:r>
    </w:p>
    <w:p>
      <w:r>
        <w:br w:type="page"/>
      </w:r>
    </w:p>
    <w:p>
      <w:pPr>
        <w:keepNext/>
        <w:spacing w:before="320" w:after="160"/>
        <w:jc w:val="center"/>
      </w:pPr>
      <w:r>
        <w:rPr>
          <w:rFonts w:ascii="Times New Roman" w:hAnsi="Times New Roman"/>
          <w:b/>
          <w:color w:val="000000"/>
          <w:sz w:val="32"/>
        </w:rPr>
        <w:t>LỜI CẢM ƠN</w:t>
      </w:r>
    </w:p>
    <w:p>
      <w:pPr>
        <w:spacing w:after="120" w:before="0" w:line="312" w:lineRule="auto"/>
        <w:jc w:val="both"/>
      </w:pPr>
      <w:r>
        <w:rPr>
          <w:rFonts w:ascii="Times New Roman" w:hAnsi="Times New Roman"/>
          <w:b w:val="0"/>
          <w:i w:val="0"/>
          <w:color w:val="000000"/>
          <w:sz w:val="26"/>
        </w:rPr>
        <w:t>Để hoàn thành đồ án tốt nghiệp đại học này, em xin gửi lời cảm ơn chân thành và sâu sắc nhất đến Ban Giám hiệu cùng toàn thể quý Thầy, Cô thuộc Khoa Công nghệ Thông tin - Trường Đại học Công nghệ Thông tin đã tận tình truyền đạt cho em những tri thức khoa học, nền tảng tư duy và kinh nghiệm quý báu trong suốt quá trình theo học tại trường. Những nền tảng kiến thức vô giá ấy không chỉ giúp ích trực tiếp cho em trong việc nghiên cứu, xây dựng và hoàn thành đồ án tốt nghiệp này mà còn là hành trang vững chắc cho sự nghiệp phát triển phần mềm trong tương lai.</w:t>
      </w:r>
    </w:p>
    <w:p>
      <w:pPr>
        <w:spacing w:after="120" w:before="0" w:line="312" w:lineRule="auto"/>
        <w:jc w:val="both"/>
      </w:pPr>
      <w:r>
        <w:rPr>
          <w:rFonts w:ascii="Times New Roman" w:hAnsi="Times New Roman"/>
          <w:b w:val="0"/>
          <w:i w:val="0"/>
          <w:color w:val="000000"/>
          <w:sz w:val="26"/>
        </w:rPr>
        <w:t>Đặc biệt, em xin gửi lời cảm ơn sâu sắc nhất đến TS. Nguyễn Văn A - Giảng viên hướng dẫn đã luôn dành nhiều thời gian quý báu để định hướng đề tài, tận tình chỉ dẫn phương pháp luận nghiên cứu khoa học, góp ý sâu sát về mặt kiến trúc hệ thống và luôn động viên, hỗ trợ em trong suốt quá trình thực hiện đồ án.</w:t>
      </w:r>
    </w:p>
    <w:p>
      <w:pPr>
        <w:spacing w:after="120" w:before="0" w:line="312" w:lineRule="auto"/>
        <w:jc w:val="both"/>
      </w:pPr>
      <w:r>
        <w:rPr>
          <w:rFonts w:ascii="Times New Roman" w:hAnsi="Times New Roman"/>
          <w:b w:val="0"/>
          <w:i w:val="0"/>
          <w:color w:val="000000"/>
          <w:sz w:val="26"/>
        </w:rPr>
        <w:t>Em cũng xin chân thành cảm ơn Ban Quản lý và các chuyên viên tư vấn, kỹ thuật viên tại Showroom ô tô PrimeLux Auto đã nhiệt tình hỗ trợ, cung cấp dữ liệu thực tế và đóng góp nhiều ý kiến nghiệp vụ quý báu về quy trình bán lẻ ô tô, tính toán chi phí lăn bánh, thẩm định xe cũ (Trade-In) và dịch vụ bảo hành điện tử theo số khung VIN.</w:t>
      </w:r>
    </w:p>
    <w:p>
      <w:pPr>
        <w:spacing w:after="120" w:before="0" w:line="312" w:lineRule="auto"/>
        <w:jc w:val="both"/>
      </w:pPr>
      <w:r>
        <w:rPr>
          <w:rFonts w:ascii="Times New Roman" w:hAnsi="Times New Roman"/>
          <w:b w:val="0"/>
          <w:i w:val="0"/>
          <w:color w:val="000000"/>
          <w:sz w:val="26"/>
        </w:rPr>
        <w:t>Mặc dù đã có nhiều nỗ lực và cố gắng hết mình để tìm hiểu, phân tích và hiện thực hóa hệ thống phần mềm một cách hoàn chỉnh nhất, song do thời gian và kinh nghiệm thực tiễn của bản thân còn hạn chế nên đồ án chắc chắn khó tránh khỏi những thiếu sót nhất định. Em rất kính mong nhận được những lời nhận xét, góp ý và chỉ bảo quý báu của quý Thầy, Cô để hệ thống ngày càng được hoàn thiện hơn.</w:t>
      </w:r>
    </w:p>
    <w:p>
      <w:pPr>
        <w:spacing w:after="120" w:before="0" w:line="312" w:lineRule="auto"/>
        <w:jc w:val="both"/>
      </w:pPr>
      <w:r>
        <w:rPr>
          <w:rFonts w:ascii="Times New Roman" w:hAnsi="Times New Roman"/>
          <w:b w:val="0"/>
          <w:i w:val="0"/>
          <w:color w:val="000000"/>
          <w:sz w:val="26"/>
        </w:rPr>
        <w:t>Kính chúc quý Thầy, Cô luôn dồi dào sức khỏe, hạnh phúc và gặt hái được nhiều thành công to lớn trong sự nghiệp trồng người cao quý!</w:t>
      </w:r>
    </w:p>
    <w:p>
      <w:pPr>
        <w:spacing w:after="400" w:before="0" w:line="312" w:lineRule="auto"/>
        <w:jc w:val="right"/>
      </w:pPr>
      <w:r>
        <w:rPr>
          <w:rFonts w:ascii="Times New Roman" w:hAnsi="Times New Roman"/>
          <w:b w:val="0"/>
          <w:i/>
          <w:color w:val="000000"/>
          <w:sz w:val="26"/>
        </w:rPr>
        <w:t>Em xin chân thành cảm ơn!</w:t>
      </w:r>
    </w:p>
    <w:p>
      <w:pPr>
        <w:spacing w:after="800" w:before="0" w:line="312" w:lineRule="auto"/>
        <w:jc w:val="right"/>
      </w:pPr>
      <w:r>
        <w:rPr>
          <w:rFonts w:ascii="Times New Roman" w:hAnsi="Times New Roman"/>
          <w:b/>
          <w:i w:val="0"/>
          <w:color w:val="000000"/>
          <w:sz w:val="26"/>
        </w:rPr>
        <w:t>Sinh viên thực hiện</w:t>
      </w:r>
    </w:p>
    <w:p>
      <w:pPr>
        <w:spacing w:after="120" w:before="0" w:line="312" w:lineRule="auto"/>
        <w:jc w:val="right"/>
      </w:pPr>
      <w:r>
        <w:rPr>
          <w:rFonts w:ascii="Times New Roman" w:hAnsi="Times New Roman"/>
          <w:b/>
          <w:i w:val="0"/>
          <w:color w:val="000000"/>
          <w:sz w:val="26"/>
        </w:rPr>
        <w:t>Nguyễn Thành Thiện</w:t>
      </w:r>
    </w:p>
    <w:p>
      <w:r>
        <w:br w:type="page"/>
      </w:r>
    </w:p>
    <w:p>
      <w:pPr>
        <w:keepNext/>
        <w:spacing w:before="320" w:after="160"/>
        <w:jc w:val="center"/>
      </w:pPr>
      <w:r>
        <w:rPr>
          <w:rFonts w:ascii="Times New Roman" w:hAnsi="Times New Roman"/>
          <w:b/>
          <w:color w:val="000000"/>
          <w:sz w:val="32"/>
        </w:rPr>
        <w:t>LỜI CAM ĐOAN</w:t>
      </w:r>
    </w:p>
    <w:p>
      <w:pPr>
        <w:spacing w:after="120" w:before="0" w:line="312" w:lineRule="auto"/>
        <w:jc w:val="both"/>
      </w:pPr>
      <w:r>
        <w:rPr>
          <w:rFonts w:ascii="Times New Roman" w:hAnsi="Times New Roman"/>
          <w:b w:val="0"/>
          <w:i w:val="0"/>
          <w:color w:val="000000"/>
          <w:sz w:val="26"/>
        </w:rPr>
        <w:t>Em xin cam đoan toàn bộ nội dung trong bản Báo cáo Đồ án Tốt nghiệp này là công trình nghiên cứu và phát triển phần mềm độc lập của chính bản thân em dưới sự hướng dẫn khoa học của Giảng viên hướng dẫn TS. Nguyễn Văn A.</w:t>
      </w:r>
    </w:p>
    <w:p>
      <w:pPr>
        <w:spacing w:after="120" w:before="0" w:line="312" w:lineRule="auto"/>
        <w:jc w:val="both"/>
      </w:pPr>
      <w:r>
        <w:rPr>
          <w:rFonts w:ascii="Times New Roman" w:hAnsi="Times New Roman"/>
          <w:b w:val="0"/>
          <w:i w:val="0"/>
          <w:color w:val="000000"/>
          <w:sz w:val="26"/>
        </w:rPr>
        <w:t>Các số liệu, mã nguồn chương trình, cơ sở dữ liệu và kết quả thực nghiệm được trình bày trong đồ án là hoàn toàn trung thực, phản ánh chính xác 100% ứng dụng thực tế của Showroom PrimeLux Auto đã được cài đặt và vận hành trên môi trường máy chủ cục bộ và đám mây.</w:t>
      </w:r>
    </w:p>
    <w:p>
      <w:pPr>
        <w:spacing w:after="120" w:before="0" w:line="312" w:lineRule="auto"/>
        <w:jc w:val="both"/>
      </w:pPr>
      <w:r>
        <w:rPr>
          <w:rFonts w:ascii="Times New Roman" w:hAnsi="Times New Roman"/>
          <w:b w:val="0"/>
          <w:i w:val="0"/>
          <w:color w:val="000000"/>
          <w:sz w:val="26"/>
        </w:rPr>
        <w:t>Tất cả các tài liệu tham khảo, thư viện mã nguồn mở, tài liệu API chính thức và công cụ hỗ trợ được sử dụng trong đề tài đều được trích dẫn nguồn gốc xuất xứ rõ ràng theo đúng quy chuẩn học thuật của Nhà trường. Em xin hoàn toàn chịu mọi trách nhiệm trước Hội đồng chấm đồ án và Nhà trường về tính trung thực của lời cam đoan này.</w:t>
      </w:r>
    </w:p>
    <w:p>
      <w:pPr>
        <w:spacing w:after="400" w:before="0" w:line="312" w:lineRule="auto"/>
        <w:jc w:val="right"/>
      </w:pPr>
      <w:r>
        <w:rPr>
          <w:rFonts w:ascii="Times New Roman" w:hAnsi="Times New Roman"/>
          <w:b w:val="0"/>
          <w:i/>
          <w:color w:val="000000"/>
          <w:sz w:val="26"/>
        </w:rPr>
        <w:t>TP. Hồ Chí Minh, ngày 13 tháng 10 năm 2026</w:t>
      </w:r>
    </w:p>
    <w:p>
      <w:pPr>
        <w:spacing w:after="800" w:before="0" w:line="312" w:lineRule="auto"/>
        <w:jc w:val="right"/>
      </w:pPr>
      <w:r>
        <w:rPr>
          <w:rFonts w:ascii="Times New Roman" w:hAnsi="Times New Roman"/>
          <w:b/>
          <w:i w:val="0"/>
          <w:color w:val="000000"/>
          <w:sz w:val="26"/>
        </w:rPr>
        <w:t>Sinh viên cam đoan</w:t>
      </w:r>
    </w:p>
    <w:p>
      <w:pPr>
        <w:spacing w:after="120" w:before="0" w:line="312" w:lineRule="auto"/>
        <w:jc w:val="right"/>
      </w:pPr>
      <w:r>
        <w:rPr>
          <w:rFonts w:ascii="Times New Roman" w:hAnsi="Times New Roman"/>
          <w:b/>
          <w:i w:val="0"/>
          <w:color w:val="000000"/>
          <w:sz w:val="26"/>
        </w:rPr>
        <w:t>Nguyễn Thành Thiện</w:t>
      </w:r>
    </w:p>
    <w:p>
      <w:r>
        <w:br w:type="page"/>
      </w:r>
    </w:p>
    <w:p>
      <w:pPr>
        <w:keepNext/>
        <w:spacing w:before="320" w:after="160"/>
        <w:jc w:val="center"/>
      </w:pPr>
      <w:r>
        <w:rPr>
          <w:rFonts w:ascii="Times New Roman" w:hAnsi="Times New Roman"/>
          <w:b/>
          <w:color w:val="000000"/>
          <w:sz w:val="32"/>
        </w:rPr>
        <w:t>NHẬN XÉT CỦA GIẢNG VIÊN HƯỚNG DẪN</w:t>
      </w:r>
    </w:p>
    <w:p>
      <w:pPr>
        <w:spacing w:after="60" w:before="0" w:line="312" w:lineRule="auto"/>
        <w:jc w:val="both"/>
      </w:pPr>
      <w:r>
        <w:rPr>
          <w:rFonts w:ascii="Times New Roman" w:hAnsi="Times New Roman"/>
          <w:b/>
          <w:i w:val="0"/>
          <w:color w:val="000000"/>
          <w:sz w:val="26"/>
        </w:rPr>
        <w:t>Họ và tên Giảng viên hướng dẫn: TS. Nguyễn Văn A</w:t>
      </w:r>
    </w:p>
    <w:p>
      <w:pPr>
        <w:spacing w:after="60" w:before="0" w:line="312" w:lineRule="auto"/>
        <w:jc w:val="both"/>
      </w:pPr>
      <w:r>
        <w:rPr>
          <w:rFonts w:ascii="Times New Roman" w:hAnsi="Times New Roman"/>
          <w:b w:val="0"/>
          <w:i w:val="0"/>
          <w:color w:val="000000"/>
          <w:sz w:val="26"/>
        </w:rPr>
        <w:t>Học hàm, học vị: Tiến sĩ Khoa học Máy tính</w:t>
      </w:r>
    </w:p>
    <w:p>
      <w:pPr>
        <w:spacing w:after="240" w:before="0" w:line="312" w:lineRule="auto"/>
        <w:jc w:val="both"/>
      </w:pPr>
      <w:r>
        <w:rPr>
          <w:rFonts w:ascii="Times New Roman" w:hAnsi="Times New Roman"/>
          <w:b w:val="0"/>
          <w:i w:val="0"/>
          <w:color w:val="000000"/>
          <w:sz w:val="26"/>
        </w:rPr>
        <w:t>Đơn vị công tác: Khoa Công nghệ Thông tin - Trường Đại học Công nghệ Thông tin</w:t>
      </w:r>
    </w:p>
    <w:p>
      <w:pPr>
        <w:spacing w:after="80" w:before="0" w:line="312" w:lineRule="auto"/>
        <w:jc w:val="both"/>
      </w:pPr>
      <w:r>
        <w:rPr>
          <w:rFonts w:ascii="Times New Roman" w:hAnsi="Times New Roman"/>
          <w:b/>
          <w:i w:val="0"/>
          <w:color w:val="000000"/>
          <w:sz w:val="26"/>
        </w:rPr>
        <w:t>NỘI DUNG NHẬN XÉT:</w:t>
      </w:r>
    </w:p>
    <w:p>
      <w:pPr>
        <w:spacing w:after="120" w:before="0" w:line="312" w:lineRule="auto"/>
        <w:jc w:val="both"/>
      </w:pPr>
      <w:r>
        <w:rPr>
          <w:rFonts w:ascii="Times New Roman" w:hAnsi="Times New Roman"/>
          <w:b w:val="0"/>
          <w:i w:val="0"/>
          <w:color w:val="000000"/>
          <w:sz w:val="26"/>
        </w:rPr>
        <w:t>1. Về tinh thần, thái độ làm việc và ý thức kỷ luật của sinh viên:</w:t>
      </w:r>
    </w:p>
    <w:p>
      <w:pPr>
        <w:spacing w:after="120" w:before="0" w:line="312" w:lineRule="auto"/>
        <w:jc w:val="both"/>
      </w:pPr>
      <w:r>
        <w:rPr>
          <w:rFonts w:ascii="Times New Roman" w:hAnsi="Times New Roman"/>
          <w:b w:val="0"/>
          <w:i w:val="0"/>
          <w:color w:val="000000"/>
          <w:sz w:val="26"/>
        </w:rPr>
        <w:t>...................................................................................................................................................................................................</w:t>
      </w:r>
    </w:p>
    <w:p>
      <w:pPr>
        <w:spacing w:after="120" w:before="0" w:line="312" w:lineRule="auto"/>
        <w:jc w:val="both"/>
      </w:pPr>
      <w:r>
        <w:rPr>
          <w:rFonts w:ascii="Times New Roman" w:hAnsi="Times New Roman"/>
          <w:b w:val="0"/>
          <w:i w:val="0"/>
          <w:color w:val="000000"/>
          <w:sz w:val="26"/>
        </w:rPr>
        <w:t>...................................................................................................................................................................................................</w:t>
      </w:r>
    </w:p>
    <w:p>
      <w:pPr>
        <w:spacing w:after="120" w:before="0" w:line="312" w:lineRule="auto"/>
        <w:jc w:val="both"/>
      </w:pPr>
      <w:r>
        <w:rPr>
          <w:rFonts w:ascii="Times New Roman" w:hAnsi="Times New Roman"/>
          <w:b w:val="0"/>
          <w:i w:val="0"/>
          <w:color w:val="000000"/>
          <w:sz w:val="26"/>
        </w:rPr>
        <w:t>2. Về kiến thức chuyên môn và năng lực giải quyết bài toán thực tế:</w:t>
      </w:r>
    </w:p>
    <w:p>
      <w:pPr>
        <w:spacing w:after="120" w:before="0" w:line="312" w:lineRule="auto"/>
        <w:jc w:val="both"/>
      </w:pPr>
      <w:r>
        <w:rPr>
          <w:rFonts w:ascii="Times New Roman" w:hAnsi="Times New Roman"/>
          <w:b w:val="0"/>
          <w:i w:val="0"/>
          <w:color w:val="000000"/>
          <w:sz w:val="26"/>
        </w:rPr>
        <w:t>...................................................................................................................................................................................................</w:t>
      </w:r>
    </w:p>
    <w:p>
      <w:pPr>
        <w:spacing w:after="120" w:before="0" w:line="312" w:lineRule="auto"/>
        <w:jc w:val="both"/>
      </w:pPr>
      <w:r>
        <w:rPr>
          <w:rFonts w:ascii="Times New Roman" w:hAnsi="Times New Roman"/>
          <w:b w:val="0"/>
          <w:i w:val="0"/>
          <w:color w:val="000000"/>
          <w:sz w:val="26"/>
        </w:rPr>
        <w:t>...................................................................................................................................................................................................</w:t>
      </w:r>
    </w:p>
    <w:p>
      <w:pPr>
        <w:spacing w:after="120" w:before="0" w:line="312" w:lineRule="auto"/>
        <w:jc w:val="both"/>
      </w:pPr>
      <w:r>
        <w:rPr>
          <w:rFonts w:ascii="Times New Roman" w:hAnsi="Times New Roman"/>
          <w:b w:val="0"/>
          <w:i w:val="0"/>
          <w:color w:val="000000"/>
          <w:sz w:val="26"/>
        </w:rPr>
        <w:t>3. Về chất lượng sản phẩm phần mềm và độ tin cậy của báo cáo:</w:t>
      </w:r>
    </w:p>
    <w:p>
      <w:pPr>
        <w:spacing w:after="120" w:before="0" w:line="312" w:lineRule="auto"/>
        <w:jc w:val="both"/>
      </w:pPr>
      <w:r>
        <w:rPr>
          <w:rFonts w:ascii="Times New Roman" w:hAnsi="Times New Roman"/>
          <w:b w:val="0"/>
          <w:i w:val="0"/>
          <w:color w:val="000000"/>
          <w:sz w:val="26"/>
        </w:rPr>
        <w:t>...................................................................................................................................................................................................</w:t>
      </w:r>
    </w:p>
    <w:p>
      <w:pPr>
        <w:spacing w:after="120" w:before="0" w:line="312" w:lineRule="auto"/>
        <w:jc w:val="both"/>
      </w:pPr>
      <w:r>
        <w:rPr>
          <w:rFonts w:ascii="Times New Roman" w:hAnsi="Times New Roman"/>
          <w:b w:val="0"/>
          <w:i w:val="0"/>
          <w:color w:val="000000"/>
          <w:sz w:val="26"/>
        </w:rPr>
        <w:t>...................................................................................................................................................................................................</w:t>
      </w:r>
    </w:p>
    <w:p>
      <w:pPr>
        <w:spacing w:after="120" w:before="0" w:line="312" w:lineRule="auto"/>
        <w:jc w:val="both"/>
      </w:pPr>
      <w:r>
        <w:rPr>
          <w:rFonts w:ascii="Times New Roman" w:hAnsi="Times New Roman"/>
          <w:b w:val="0"/>
          <w:i w:val="0"/>
          <w:color w:val="000000"/>
          <w:sz w:val="26"/>
        </w:rPr>
        <w:t>4. Kết luận và đề nghị đánh giá (Cho phép / Không cho phép bảo vệ):</w:t>
      </w:r>
    </w:p>
    <w:p>
      <w:pPr>
        <w:spacing w:after="120" w:before="0" w:line="312" w:lineRule="auto"/>
        <w:jc w:val="both"/>
      </w:pPr>
      <w:r>
        <w:rPr>
          <w:rFonts w:ascii="Times New Roman" w:hAnsi="Times New Roman"/>
          <w:b w:val="0"/>
          <w:i w:val="0"/>
          <w:color w:val="000000"/>
          <w:sz w:val="26"/>
        </w:rPr>
        <w:t>...................................................................................................................................................................................................</w:t>
      </w:r>
    </w:p>
    <w:p>
      <w:pPr>
        <w:spacing w:after="400" w:before="0" w:line="312" w:lineRule="auto"/>
        <w:jc w:val="both"/>
      </w:pPr>
      <w:r>
        <w:rPr>
          <w:rFonts w:ascii="Times New Roman" w:hAnsi="Times New Roman"/>
          <w:b/>
          <w:i w:val="0"/>
          <w:color w:val="000000"/>
          <w:sz w:val="26"/>
        </w:rPr>
        <w:t>Điểm đánh giá: ........ / 10 (Bằng chữ: .....................................................................)</w:t>
      </w:r>
    </w:p>
    <w:p>
      <w:pPr>
        <w:spacing w:after="200" w:before="0" w:line="312" w:lineRule="auto"/>
        <w:jc w:val="right"/>
      </w:pPr>
      <w:r>
        <w:rPr>
          <w:rFonts w:ascii="Times New Roman" w:hAnsi="Times New Roman"/>
          <w:b w:val="0"/>
          <w:i/>
          <w:color w:val="000000"/>
          <w:sz w:val="26"/>
        </w:rPr>
        <w:t>TP. Hồ Chí Minh, ngày ..... tháng ..... năm 2026</w:t>
      </w:r>
    </w:p>
    <w:p>
      <w:pPr>
        <w:spacing w:after="800" w:before="0" w:line="312" w:lineRule="auto"/>
        <w:jc w:val="right"/>
      </w:pPr>
      <w:r>
        <w:rPr>
          <w:rFonts w:ascii="Times New Roman" w:hAnsi="Times New Roman"/>
          <w:b/>
          <w:i w:val="0"/>
          <w:color w:val="000000"/>
          <w:sz w:val="26"/>
        </w:rPr>
        <w:t>Chữ ký của Giảng viên hướng dẫn</w:t>
      </w:r>
    </w:p>
    <w:p>
      <w:pPr>
        <w:spacing w:after="120" w:before="0" w:line="312" w:lineRule="auto"/>
        <w:jc w:val="right"/>
      </w:pPr>
      <w:r>
        <w:rPr>
          <w:rFonts w:ascii="Times New Roman" w:hAnsi="Times New Roman"/>
          <w:b/>
          <w:i w:val="0"/>
          <w:color w:val="000000"/>
          <w:sz w:val="26"/>
        </w:rPr>
        <w:t>TS. Nguyễn Văn A</w:t>
      </w:r>
    </w:p>
    <w:p>
      <w:r>
        <w:br w:type="page"/>
      </w:r>
    </w:p>
    <w:p>
      <w:pPr>
        <w:keepNext/>
        <w:spacing w:before="320" w:after="160"/>
        <w:jc w:val="center"/>
      </w:pPr>
      <w:r>
        <w:rPr>
          <w:rFonts w:ascii="Times New Roman" w:hAnsi="Times New Roman"/>
          <w:b/>
          <w:color w:val="000000"/>
          <w:sz w:val="32"/>
        </w:rPr>
        <w:t>NHẬN XÉT CỦA GIẢNG VIÊN PHẢN BIỆN</w:t>
      </w:r>
    </w:p>
    <w:p>
      <w:pPr>
        <w:spacing w:after="60" w:before="0" w:line="312" w:lineRule="auto"/>
        <w:jc w:val="both"/>
      </w:pPr>
      <w:r>
        <w:rPr>
          <w:rFonts w:ascii="Times New Roman" w:hAnsi="Times New Roman"/>
          <w:b/>
          <w:i w:val="0"/>
          <w:color w:val="000000"/>
          <w:sz w:val="26"/>
        </w:rPr>
        <w:t>Họ và tên Giảng viên phản biện: .........................................................................................................</w:t>
      </w:r>
    </w:p>
    <w:p>
      <w:pPr>
        <w:spacing w:after="60" w:before="0" w:line="312" w:lineRule="auto"/>
        <w:jc w:val="both"/>
      </w:pPr>
      <w:r>
        <w:rPr>
          <w:rFonts w:ascii="Times New Roman" w:hAnsi="Times New Roman"/>
          <w:b w:val="0"/>
          <w:i w:val="0"/>
          <w:color w:val="000000"/>
          <w:sz w:val="26"/>
        </w:rPr>
        <w:t>Học hàm, học vị: .............................................................................................................................</w:t>
      </w:r>
    </w:p>
    <w:p>
      <w:pPr>
        <w:spacing w:after="240" w:before="0" w:line="312" w:lineRule="auto"/>
        <w:jc w:val="both"/>
      </w:pPr>
      <w:r>
        <w:rPr>
          <w:rFonts w:ascii="Times New Roman" w:hAnsi="Times New Roman"/>
          <w:b w:val="0"/>
          <w:i w:val="0"/>
          <w:color w:val="000000"/>
          <w:sz w:val="26"/>
        </w:rPr>
        <w:t>Đơn vị công tác: Khoa Công nghệ Thông tin - Trường Đại học Công nghệ Thông tin</w:t>
      </w:r>
    </w:p>
    <w:p>
      <w:pPr>
        <w:spacing w:after="80" w:before="0" w:line="312" w:lineRule="auto"/>
        <w:jc w:val="both"/>
      </w:pPr>
      <w:r>
        <w:rPr>
          <w:rFonts w:ascii="Times New Roman" w:hAnsi="Times New Roman"/>
          <w:b/>
          <w:i w:val="0"/>
          <w:color w:val="000000"/>
          <w:sz w:val="26"/>
        </w:rPr>
        <w:t>NỘI DUNG NHẬN XÉT:</w:t>
      </w:r>
    </w:p>
    <w:p>
      <w:pPr>
        <w:spacing w:after="120" w:before="0" w:line="312" w:lineRule="auto"/>
        <w:jc w:val="both"/>
      </w:pPr>
      <w:r>
        <w:rPr>
          <w:rFonts w:ascii="Times New Roman" w:hAnsi="Times New Roman"/>
          <w:b w:val="0"/>
          <w:i w:val="0"/>
          <w:color w:val="000000"/>
          <w:sz w:val="26"/>
        </w:rPr>
        <w:t>1. Ý nghĩa khoa học, tính thực tiễn và tính thời sự của đề tài:</w:t>
      </w:r>
    </w:p>
    <w:p>
      <w:pPr>
        <w:spacing w:after="120" w:before="0" w:line="312" w:lineRule="auto"/>
        <w:jc w:val="both"/>
      </w:pPr>
      <w:r>
        <w:rPr>
          <w:rFonts w:ascii="Times New Roman" w:hAnsi="Times New Roman"/>
          <w:b w:val="0"/>
          <w:i w:val="0"/>
          <w:color w:val="000000"/>
          <w:sz w:val="26"/>
        </w:rPr>
        <w:t>...................................................................................................................................................................................................</w:t>
      </w:r>
    </w:p>
    <w:p>
      <w:pPr>
        <w:spacing w:after="120" w:before="0" w:line="312" w:lineRule="auto"/>
        <w:jc w:val="both"/>
      </w:pPr>
      <w:r>
        <w:rPr>
          <w:rFonts w:ascii="Times New Roman" w:hAnsi="Times New Roman"/>
          <w:b w:val="0"/>
          <w:i w:val="0"/>
          <w:color w:val="000000"/>
          <w:sz w:val="26"/>
        </w:rPr>
        <w:t>2. Kết cấu đề tài, bố cục báo cáo và phương pháp trình bày:</w:t>
      </w:r>
    </w:p>
    <w:p>
      <w:pPr>
        <w:spacing w:after="120" w:before="0" w:line="312" w:lineRule="auto"/>
        <w:jc w:val="both"/>
      </w:pPr>
      <w:r>
        <w:rPr>
          <w:rFonts w:ascii="Times New Roman" w:hAnsi="Times New Roman"/>
          <w:b w:val="0"/>
          <w:i w:val="0"/>
          <w:color w:val="000000"/>
          <w:sz w:val="26"/>
        </w:rPr>
        <w:t>...................................................................................................................................................................................................</w:t>
      </w:r>
    </w:p>
    <w:p>
      <w:pPr>
        <w:spacing w:after="120" w:before="0" w:line="312" w:lineRule="auto"/>
        <w:jc w:val="both"/>
      </w:pPr>
      <w:r>
        <w:rPr>
          <w:rFonts w:ascii="Times New Roman" w:hAnsi="Times New Roman"/>
          <w:b w:val="0"/>
          <w:i w:val="0"/>
          <w:color w:val="000000"/>
          <w:sz w:val="26"/>
        </w:rPr>
        <w:t>3. Đánh giá kết quả chương trình phần mềm và các chức năng tích hợp:</w:t>
      </w:r>
    </w:p>
    <w:p>
      <w:pPr>
        <w:spacing w:after="120" w:before="0" w:line="312" w:lineRule="auto"/>
        <w:jc w:val="both"/>
      </w:pPr>
      <w:r>
        <w:rPr>
          <w:rFonts w:ascii="Times New Roman" w:hAnsi="Times New Roman"/>
          <w:b w:val="0"/>
          <w:i w:val="0"/>
          <w:color w:val="000000"/>
          <w:sz w:val="26"/>
        </w:rPr>
        <w:t>...................................................................................................................................................................................................</w:t>
      </w:r>
    </w:p>
    <w:p>
      <w:pPr>
        <w:spacing w:after="120" w:before="0" w:line="312" w:lineRule="auto"/>
        <w:jc w:val="both"/>
      </w:pPr>
      <w:r>
        <w:rPr>
          <w:rFonts w:ascii="Times New Roman" w:hAnsi="Times New Roman"/>
          <w:b w:val="0"/>
          <w:i w:val="0"/>
          <w:color w:val="000000"/>
          <w:sz w:val="26"/>
        </w:rPr>
        <w:t>4. Những câu hỏi chất vấn sinh viên trước Hội đồng:</w:t>
      </w:r>
    </w:p>
    <w:p>
      <w:pPr>
        <w:spacing w:after="120" w:before="0" w:line="312" w:lineRule="auto"/>
        <w:jc w:val="both"/>
      </w:pPr>
      <w:r>
        <w:rPr>
          <w:rFonts w:ascii="Times New Roman" w:hAnsi="Times New Roman"/>
          <w:b w:val="0"/>
          <w:i w:val="0"/>
          <w:color w:val="000000"/>
          <w:sz w:val="26"/>
        </w:rPr>
        <w:t>a) .............................................................................................................................................................................................</w:t>
      </w:r>
    </w:p>
    <w:p>
      <w:pPr>
        <w:spacing w:after="120" w:before="0" w:line="312" w:lineRule="auto"/>
        <w:jc w:val="both"/>
      </w:pPr>
      <w:r>
        <w:rPr>
          <w:rFonts w:ascii="Times New Roman" w:hAnsi="Times New Roman"/>
          <w:b w:val="0"/>
          <w:i w:val="0"/>
          <w:color w:val="000000"/>
          <w:sz w:val="26"/>
        </w:rPr>
        <w:t>b) .............................................................................................................................................................................................</w:t>
      </w:r>
    </w:p>
    <w:p>
      <w:pPr>
        <w:spacing w:after="400" w:before="0" w:line="312" w:lineRule="auto"/>
        <w:jc w:val="both"/>
      </w:pPr>
      <w:r>
        <w:rPr>
          <w:rFonts w:ascii="Times New Roman" w:hAnsi="Times New Roman"/>
          <w:b/>
          <w:i w:val="0"/>
          <w:color w:val="000000"/>
          <w:sz w:val="26"/>
        </w:rPr>
        <w:t>Điểm đánh giá: ........ / 10 (Bằng chữ: .....................................................................)</w:t>
      </w:r>
    </w:p>
    <w:p>
      <w:pPr>
        <w:spacing w:after="200" w:before="0" w:line="312" w:lineRule="auto"/>
        <w:jc w:val="right"/>
      </w:pPr>
      <w:r>
        <w:rPr>
          <w:rFonts w:ascii="Times New Roman" w:hAnsi="Times New Roman"/>
          <w:b w:val="0"/>
          <w:i/>
          <w:color w:val="000000"/>
          <w:sz w:val="26"/>
        </w:rPr>
        <w:t>TP. Hồ Chí Minh, ngày ..... tháng ..... năm 2026</w:t>
      </w:r>
    </w:p>
    <w:p>
      <w:pPr>
        <w:spacing w:after="800" w:before="0" w:line="312" w:lineRule="auto"/>
        <w:jc w:val="right"/>
      </w:pPr>
      <w:r>
        <w:rPr>
          <w:rFonts w:ascii="Times New Roman" w:hAnsi="Times New Roman"/>
          <w:b/>
          <w:i w:val="0"/>
          <w:color w:val="000000"/>
          <w:sz w:val="26"/>
        </w:rPr>
        <w:t>Chữ ký của Giảng viên phản biện</w:t>
      </w:r>
    </w:p>
    <w:p>
      <w:pPr>
        <w:spacing w:after="120" w:before="0" w:line="312" w:lineRule="auto"/>
        <w:jc w:val="right"/>
      </w:pPr>
      <w:r>
        <w:rPr>
          <w:rFonts w:ascii="Times New Roman" w:hAnsi="Times New Roman"/>
          <w:b w:val="0"/>
          <w:i/>
          <w:color w:val="000000"/>
          <w:sz w:val="26"/>
        </w:rPr>
        <w:t>(Ký và ghi rõ họ tên)</w:t>
      </w:r>
    </w:p>
    <w:p>
      <w:r>
        <w:br w:type="page"/>
      </w:r>
    </w:p>
    <w:p>
      <w:pPr>
        <w:keepNext/>
        <w:spacing w:before="320" w:after="160"/>
        <w:jc w:val="center"/>
      </w:pPr>
      <w:r>
        <w:rPr>
          <w:rFonts w:ascii="Times New Roman" w:hAnsi="Times New Roman"/>
          <w:b/>
          <w:color w:val="000000"/>
          <w:sz w:val="32"/>
        </w:rPr>
        <w:t>LỊCH LÀM VIỆC VÀ TIẾN ĐỘ THỰC HIỆN</w:t>
      </w:r>
    </w:p>
    <w:p>
      <w:pPr>
        <w:spacing w:after="60" w:before="0" w:line="312" w:lineRule="auto"/>
        <w:jc w:val="both"/>
      </w:pPr>
      <w:r>
        <w:rPr>
          <w:rFonts w:ascii="Times New Roman" w:hAnsi="Times New Roman"/>
          <w:b/>
          <w:i w:val="0"/>
          <w:color w:val="000000"/>
          <w:sz w:val="26"/>
        </w:rPr>
        <w:t>Giảng viên hướng dẫn: TS. Nguyễn Văn A</w:t>
      </w:r>
    </w:p>
    <w:p>
      <w:pPr>
        <w:spacing w:after="60" w:before="0" w:line="312" w:lineRule="auto"/>
        <w:jc w:val="both"/>
      </w:pPr>
      <w:r>
        <w:rPr>
          <w:rFonts w:ascii="Times New Roman" w:hAnsi="Times New Roman"/>
          <w:b/>
          <w:i w:val="0"/>
          <w:color w:val="000000"/>
          <w:sz w:val="26"/>
        </w:rPr>
        <w:t>Sinh viên thực hiện: Nguyễn Thành Thiện (MSSV: 220000000)</w:t>
      </w:r>
    </w:p>
    <w:p>
      <w:pPr>
        <w:spacing w:after="200" w:before="0" w:line="312" w:lineRule="auto"/>
        <w:jc w:val="both"/>
      </w:pPr>
      <w:r>
        <w:rPr>
          <w:rFonts w:ascii="Times New Roman" w:hAnsi="Times New Roman"/>
          <w:b w:val="0"/>
          <w:i/>
          <w:color w:val="000000"/>
          <w:sz w:val="26"/>
        </w:rPr>
        <w:t>Thời gian thực hiện: Từ ngày 01/03/2026 đến ngày 13/10/2026</w:t>
      </w:r>
    </w:p>
    <w:tbl>
      <w:tblPr>
        <w:tblW w:type="auto" w:w="0"/>
        <w:jc w:val="center"/>
        <w:tblLook w:firstColumn="1" w:firstRow="1" w:lastColumn="0" w:lastRow="0" w:noHBand="0" w:noVBand="1" w:val="04A0"/>
      </w:tblPr>
      <w:tblGrid>
        <w:gridCol w:w="3024"/>
        <w:gridCol w:w="3024"/>
        <w:gridCol w:w="3024"/>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Thời gian</w:t>
            </w:r>
          </w:p>
        </w:tc>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Nội dung công việc thực hiện</w:t>
            </w:r>
          </w:p>
        </w:tc>
        <w:tc>
          <w:tcPr>
            <w:tcW w:type="dxa" w:w="2016"/>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Kết quả đạt được</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Tháng 3/2026</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Khảo sát thực tế nghiệp vụ kinh doanh showroom ô tô. Đặt vấn đề nghiên cứu, xác định mục tiêu và phạm vi đề tài. Lập kế hoạch tổng thể.</w:t>
            </w:r>
          </w:p>
        </w:tc>
        <w:tc>
          <w:tcPr>
            <w:tcW w:type="dxa" w:w="2016"/>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Bản mô tả bài toán và đề cương đồ án.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Tháng 4 - 5/2026</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Phân tích yêu cầu chức năng &amp; phi chức năng. Thiết kế kiến trúc 5 tầng MVC &amp; Service, xây dựng lược đồ Use Case, Activity và thiết kế CSDL 20 bảng.</w:t>
            </w:r>
          </w:p>
        </w:tc>
        <w:tc>
          <w:tcPr>
            <w:tcW w:type="dxa" w:w="2016"/>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Hồ sơ thiết kế phần mềm và sơ đồ ERD.</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Tháng 6 - 7/2026</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Hiện thực hóa hệ thống trên nền tảng Laravel 12, PHP 8.3 và Tailwind CSS v4. Xây dựng phân hệ người dùng và phân hệ quản trị lõi.</w:t>
            </w:r>
          </w:p>
        </w:tc>
        <w:tc>
          <w:tcPr>
            <w:tcW w:type="dxa" w:w="2016"/>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nguồn các chức năng cơ bản.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Tháng 8 - 9/2026</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Tích hợp 9 chức năng nâng cao: Dự toán lăn bánh, Bảng tính trả góp, Cổng thanh toán SePay, AI LLM RAG, Quét giá sàn, Trade-In, Sổ bảo hành VIN, BI Export, RBAC &amp; 2FA.</w:t>
            </w:r>
          </w:p>
        </w:tc>
        <w:tc>
          <w:tcPr>
            <w:tcW w:type="dxa" w:w="2016"/>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Hệ thống hoàn chỉnh tích hợp API thực tế.</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Tháng 10/2026</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Viết bộ kiểm thử tự động (PHPUnit 12 Feature Tests), tối ưu hóa hiệu năng, bảo mật và hoàn thiện báo cáo tốt nghiệp chi tiết.</w:t>
            </w:r>
          </w:p>
        </w:tc>
        <w:tc>
          <w:tcPr>
            <w:tcW w:type="dxa" w:w="2016"/>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23/23 tests Passed 100%, Báo cáo hoàn chỉnh.</w:t>
            </w:r>
          </w:p>
        </w:tc>
      </w:tr>
    </w:tbl>
    <w:p>
      <w:pPr>
        <w:spacing w:after="200"/>
      </w:pPr>
    </w:p>
    <w:p>
      <w:r>
        <w:br w:type="page"/>
      </w:r>
    </w:p>
    <w:p>
      <w:pPr>
        <w:keepNext/>
        <w:spacing w:before="320" w:after="160"/>
        <w:jc w:val="center"/>
      </w:pPr>
      <w:r>
        <w:rPr>
          <w:rFonts w:ascii="Times New Roman" w:hAnsi="Times New Roman"/>
          <w:b/>
          <w:color w:val="000000"/>
          <w:sz w:val="32"/>
        </w:rPr>
        <w:t>TÓM TẮT ĐỒ ÁN</w:t>
      </w:r>
    </w:p>
    <w:p>
      <w:pPr>
        <w:keepNext/>
        <w:spacing w:before="160" w:after="60"/>
        <w:jc w:val="left"/>
      </w:pPr>
      <w:r>
        <w:rPr>
          <w:rFonts w:ascii="Times New Roman" w:hAnsi="Times New Roman"/>
          <w:b/>
          <w:color w:val="000000"/>
          <w:sz w:val="26"/>
        </w:rPr>
        <w:t>1. Vấn đề được đưa ra giải quyết</w:t>
      </w:r>
    </w:p>
    <w:p>
      <w:pPr>
        <w:spacing w:after="120" w:before="0" w:line="312" w:lineRule="auto"/>
        <w:jc w:val="both"/>
      </w:pPr>
      <w:r>
        <w:rPr>
          <w:rFonts w:ascii="Times New Roman" w:hAnsi="Times New Roman"/>
          <w:b w:val="0"/>
          <w:i w:val="0"/>
          <w:color w:val="000000"/>
          <w:sz w:val="26"/>
        </w:rPr>
        <w:t>Trong kỷ nguyên số hóa, ngành thương mại ô tô cao cấp tại Việt Nam đòi hỏi sự minh bạch và tự động hóa cao: chi phí lăn bánh khác biệt theo từng tỉnh thành; tính toán trả góp ngân hàng phức tạp; đặt cọc trực tuyến thiếu liên kết ngân hàng tức thời; thiếu công cụ thẩm định xe cũ Trade-In 176 hạng mục; quản lý bảo dưỡng xe theo số khung VIN phân mảnh; và nhu cầu tư vấn khách hàng 24/7.</w:t>
      </w:r>
    </w:p>
    <w:p>
      <w:pPr>
        <w:keepNext/>
        <w:spacing w:before="160" w:after="60"/>
        <w:jc w:val="left"/>
      </w:pPr>
      <w:r>
        <w:rPr>
          <w:rFonts w:ascii="Times New Roman" w:hAnsi="Times New Roman"/>
          <w:b/>
          <w:color w:val="000000"/>
          <w:sz w:val="26"/>
        </w:rPr>
        <w:t>2. Mục tiêu đã đạt được</w:t>
      </w:r>
    </w:p>
    <w:p>
      <w:pPr>
        <w:spacing w:after="120" w:before="0" w:line="312" w:lineRule="auto"/>
        <w:jc w:val="both"/>
      </w:pPr>
      <w:r>
        <w:rPr>
          <w:rFonts w:ascii="Times New Roman" w:hAnsi="Times New Roman"/>
          <w:b w:val="0"/>
          <w:i w:val="0"/>
          <w:color w:val="000000"/>
          <w:sz w:val="26"/>
        </w:rPr>
        <w:t>Hệ thống PrimeLux Auto hoàn thiện toàn diện: Cổng thông tin khách hàng sang trọng; Bộ công cụ tài chính tính chi phí lăn bánh &amp; trả góp ngân hàng; Cổng thanh toán SePay VietQR xác thực Webhook tự động thời gian thực; Trợ lý ảo AI LLM tư vấn theo mô hình RAG; Quy trình Thu cũ đổi mới Trade-In; Sổ bảo hành điện tử theo VIN; Thông báo đa kênh tự động Zalo ZNS/SMS/Email; Dashboard BI Sales Funnel &amp; Xuất file Excel/CSV UTF-8 BOM; Phân quyền RBAC 5 vai trò, bảo mật 2FA và Audit Log.</w:t>
      </w:r>
    </w:p>
    <w:p>
      <w:pPr>
        <w:keepNext/>
        <w:spacing w:before="160" w:after="60"/>
        <w:jc w:val="left"/>
      </w:pPr>
      <w:r>
        <w:rPr>
          <w:rFonts w:ascii="Times New Roman" w:hAnsi="Times New Roman"/>
          <w:b/>
          <w:color w:val="000000"/>
          <w:sz w:val="26"/>
        </w:rPr>
        <w:t>3. Kỹ thuật và công nghệ sử dụng thực tế của dự án</w:t>
      </w:r>
    </w:p>
    <w:p>
      <w:pPr>
        <w:spacing w:after="120" w:before="0" w:line="312" w:lineRule="auto"/>
        <w:jc w:val="both"/>
      </w:pPr>
      <w:r>
        <w:rPr>
          <w:rFonts w:ascii="Times New Roman" w:hAnsi="Times New Roman"/>
          <w:b w:val="0"/>
          <w:i w:val="0"/>
          <w:color w:val="000000"/>
          <w:sz w:val="26"/>
        </w:rPr>
        <w:t>Hệ thống sử dụng các công nghệ hiện đại nhất: Ngôn ngữ PHP 8.3, Framework Laravel 12 (13.17), Tailwind CSS v4 kết hợp công cụ đóng gói Vite 8, Blade Template Engine, JavaScript ES6 (Fetch API), thư viện biểu đồ Chart.js, CSDL quan hệ MySQL 8.0 với 20 bảng chuẩn hóa 3NF, Cổng thanh toán SePay VietQR (MBBank 0338929013), Trợ lý ảo AI LLM (RAG), Server-Sent Events (SSE), Laragon, Git và kiểm thử tự động PHPUnit 12 (23/23 tests passed 100%).</w:t>
      </w:r>
    </w:p>
    <w:p>
      <w:r>
        <w:br w:type="page"/>
      </w:r>
    </w:p>
    <w:p>
      <w:pPr>
        <w:keepNext/>
        <w:spacing w:before="320" w:after="160"/>
        <w:jc w:val="center"/>
      </w:pPr>
      <w:r>
        <w:rPr>
          <w:rFonts w:ascii="Times New Roman" w:hAnsi="Times New Roman"/>
          <w:b/>
          <w:color w:val="000000"/>
          <w:sz w:val="32"/>
        </w:rPr>
        <w:t>MỤC LỤC</w:t>
      </w:r>
    </w:p>
    <w:tbl>
      <w:tblPr>
        <w:tblW w:type="auto" w:w="0"/>
        <w:jc w:val="center"/>
        <w:tblLook w:firstColumn="1" w:firstRow="1" w:lastColumn="0" w:lastRow="0" w:noHBand="0" w:noVBand="1" w:val="04A0"/>
      </w:tblPr>
      <w:tblGrid>
        <w:gridCol w:w="4536"/>
        <w:gridCol w:w="4536"/>
      </w:tblGrid>
      <w:tr>
        <w:tc>
          <w:tcPr>
            <w:tcW w:type="dxa" w:w="8064"/>
          </w:tcPr>
          <w:p>
            <w:pPr>
              <w:spacing w:line="276" w:lineRule="auto" w:after="40" w:before="40"/>
            </w:pPr>
            <w:r>
              <w:rPr>
                <w:rFonts w:ascii="Times New Roman" w:hAnsi="Times New Roman"/>
                <w:b/>
                <w:color w:val="000000"/>
                <w:sz w:val="24"/>
              </w:rPr>
              <w:t>LỜI CẢM ƠN</w:t>
            </w:r>
          </w:p>
        </w:tc>
        <w:tc>
          <w:tcPr>
            <w:tcW w:type="dxa" w:w="1152"/>
          </w:tcPr>
          <w:p>
            <w:pPr>
              <w:spacing w:line="276" w:lineRule="auto" w:after="40" w:before="40"/>
              <w:jc w:val="right"/>
            </w:pPr>
            <w:r>
              <w:rPr>
                <w:rFonts w:ascii="Times New Roman" w:hAnsi="Times New Roman"/>
                <w:b/>
                <w:color w:val="000000"/>
                <w:sz w:val="22"/>
              </w:rPr>
              <w:t>i</w:t>
            </w:r>
          </w:p>
        </w:tc>
      </w:tr>
      <w:tr>
        <w:tc>
          <w:tcPr>
            <w:tcW w:type="dxa" w:w="8064"/>
          </w:tcPr>
          <w:p>
            <w:pPr>
              <w:spacing w:line="276" w:lineRule="auto" w:after="40" w:before="40"/>
            </w:pPr>
            <w:r>
              <w:rPr>
                <w:rFonts w:ascii="Times New Roman" w:hAnsi="Times New Roman"/>
                <w:b/>
                <w:color w:val="000000"/>
                <w:sz w:val="24"/>
              </w:rPr>
              <w:t>LỜI CAM ĐOAN</w:t>
            </w:r>
          </w:p>
        </w:tc>
        <w:tc>
          <w:tcPr>
            <w:tcW w:type="dxa" w:w="1152"/>
          </w:tcPr>
          <w:p>
            <w:pPr>
              <w:spacing w:line="276" w:lineRule="auto" w:after="40" w:before="40"/>
              <w:jc w:val="right"/>
            </w:pPr>
            <w:r>
              <w:rPr>
                <w:rFonts w:ascii="Times New Roman" w:hAnsi="Times New Roman"/>
                <w:b/>
                <w:color w:val="000000"/>
                <w:sz w:val="22"/>
              </w:rPr>
              <w:t>ii</w:t>
            </w:r>
          </w:p>
        </w:tc>
      </w:tr>
      <w:tr>
        <w:tc>
          <w:tcPr>
            <w:tcW w:type="dxa" w:w="8064"/>
          </w:tcPr>
          <w:p>
            <w:pPr>
              <w:spacing w:line="276" w:lineRule="auto" w:after="40" w:before="40"/>
            </w:pPr>
            <w:r>
              <w:rPr>
                <w:rFonts w:ascii="Times New Roman" w:hAnsi="Times New Roman"/>
                <w:b/>
                <w:color w:val="000000"/>
                <w:sz w:val="24"/>
              </w:rPr>
              <w:t>NHẬN XÉT CỦA GIẢNG VIÊN HƯỚNG DẪN</w:t>
            </w:r>
          </w:p>
        </w:tc>
        <w:tc>
          <w:tcPr>
            <w:tcW w:type="dxa" w:w="1152"/>
          </w:tcPr>
          <w:p>
            <w:pPr>
              <w:spacing w:line="276" w:lineRule="auto" w:after="40" w:before="40"/>
              <w:jc w:val="right"/>
            </w:pPr>
            <w:r>
              <w:rPr>
                <w:rFonts w:ascii="Times New Roman" w:hAnsi="Times New Roman"/>
                <w:b/>
                <w:color w:val="000000"/>
                <w:sz w:val="22"/>
              </w:rPr>
              <w:t>iii</w:t>
            </w:r>
          </w:p>
        </w:tc>
      </w:tr>
      <w:tr>
        <w:tc>
          <w:tcPr>
            <w:tcW w:type="dxa" w:w="8064"/>
          </w:tcPr>
          <w:p>
            <w:pPr>
              <w:spacing w:line="276" w:lineRule="auto" w:after="40" w:before="40"/>
            </w:pPr>
            <w:r>
              <w:rPr>
                <w:rFonts w:ascii="Times New Roman" w:hAnsi="Times New Roman"/>
                <w:b/>
                <w:color w:val="000000"/>
                <w:sz w:val="24"/>
              </w:rPr>
              <w:t>NHẬN XÉT CỦA GIẢNG VIÊN PHẢN BIỆN</w:t>
            </w:r>
          </w:p>
        </w:tc>
        <w:tc>
          <w:tcPr>
            <w:tcW w:type="dxa" w:w="1152"/>
          </w:tcPr>
          <w:p>
            <w:pPr>
              <w:spacing w:line="276" w:lineRule="auto" w:after="40" w:before="40"/>
              <w:jc w:val="right"/>
            </w:pPr>
            <w:r>
              <w:rPr>
                <w:rFonts w:ascii="Times New Roman" w:hAnsi="Times New Roman"/>
                <w:b/>
                <w:color w:val="000000"/>
                <w:sz w:val="22"/>
              </w:rPr>
              <w:t>iv</w:t>
            </w:r>
          </w:p>
        </w:tc>
      </w:tr>
      <w:tr>
        <w:tc>
          <w:tcPr>
            <w:tcW w:type="dxa" w:w="8064"/>
          </w:tcPr>
          <w:p>
            <w:pPr>
              <w:spacing w:line="276" w:lineRule="auto" w:after="40" w:before="40"/>
            </w:pPr>
            <w:r>
              <w:rPr>
                <w:rFonts w:ascii="Times New Roman" w:hAnsi="Times New Roman"/>
                <w:b w:val="0"/>
                <w:color w:val="000000"/>
                <w:sz w:val="22"/>
              </w:rPr>
              <w:t>LỊCH LÀM VIỆC VÀ TIẾN ĐỘ THỰC HIỆN</w:t>
            </w:r>
          </w:p>
        </w:tc>
        <w:tc>
          <w:tcPr>
            <w:tcW w:type="dxa" w:w="1152"/>
          </w:tcPr>
          <w:p>
            <w:pPr>
              <w:spacing w:line="276" w:lineRule="auto" w:after="40" w:before="40"/>
              <w:jc w:val="right"/>
            </w:pPr>
            <w:r>
              <w:rPr>
                <w:rFonts w:ascii="Times New Roman" w:hAnsi="Times New Roman"/>
                <w:b w:val="0"/>
                <w:color w:val="000000"/>
                <w:sz w:val="22"/>
              </w:rPr>
              <w:t>v</w:t>
            </w:r>
          </w:p>
        </w:tc>
      </w:tr>
      <w:tr>
        <w:tc>
          <w:tcPr>
            <w:tcW w:type="dxa" w:w="8064"/>
          </w:tcPr>
          <w:p>
            <w:pPr>
              <w:spacing w:line="276" w:lineRule="auto" w:after="40" w:before="40"/>
            </w:pPr>
            <w:r>
              <w:rPr>
                <w:rFonts w:ascii="Times New Roman" w:hAnsi="Times New Roman"/>
                <w:b/>
                <w:color w:val="000000"/>
                <w:sz w:val="24"/>
              </w:rPr>
              <w:t>TÓM TẮT ĐỒ ÁN</w:t>
            </w:r>
          </w:p>
        </w:tc>
        <w:tc>
          <w:tcPr>
            <w:tcW w:type="dxa" w:w="1152"/>
          </w:tcPr>
          <w:p>
            <w:pPr>
              <w:spacing w:line="276" w:lineRule="auto" w:after="40" w:before="40"/>
              <w:jc w:val="right"/>
            </w:pPr>
            <w:r>
              <w:rPr>
                <w:rFonts w:ascii="Times New Roman" w:hAnsi="Times New Roman"/>
                <w:b/>
                <w:color w:val="000000"/>
                <w:sz w:val="22"/>
              </w:rPr>
              <w:t>vi</w:t>
            </w:r>
          </w:p>
        </w:tc>
      </w:tr>
      <w:tr>
        <w:tc>
          <w:tcPr>
            <w:tcW w:type="dxa" w:w="8064"/>
          </w:tcPr>
          <w:p>
            <w:pPr>
              <w:spacing w:line="276" w:lineRule="auto" w:after="40" w:before="40"/>
            </w:pPr>
            <w:r>
              <w:rPr>
                <w:rFonts w:ascii="Times New Roman" w:hAnsi="Times New Roman"/>
                <w:b/>
                <w:color w:val="000000"/>
                <w:sz w:val="24"/>
              </w:rPr>
              <w:t>DANH MỤC SƠ ĐỒ, LƯỢC ĐỒ, BIỂU ĐỒ, HÌNH</w:t>
            </w:r>
          </w:p>
        </w:tc>
        <w:tc>
          <w:tcPr>
            <w:tcW w:type="dxa" w:w="1152"/>
          </w:tcPr>
          <w:p>
            <w:pPr>
              <w:spacing w:line="276" w:lineRule="auto" w:after="40" w:before="40"/>
              <w:jc w:val="right"/>
            </w:pPr>
            <w:r>
              <w:rPr>
                <w:rFonts w:ascii="Times New Roman" w:hAnsi="Times New Roman"/>
                <w:b/>
                <w:color w:val="000000"/>
                <w:sz w:val="22"/>
              </w:rPr>
              <w:t>ix</w:t>
            </w:r>
          </w:p>
        </w:tc>
      </w:tr>
      <w:tr>
        <w:tc>
          <w:tcPr>
            <w:tcW w:type="dxa" w:w="8064"/>
          </w:tcPr>
          <w:p>
            <w:pPr>
              <w:spacing w:line="276" w:lineRule="auto" w:after="40" w:before="40"/>
            </w:pPr>
            <w:r>
              <w:rPr>
                <w:rFonts w:ascii="Times New Roman" w:hAnsi="Times New Roman"/>
                <w:b/>
                <w:color w:val="000000"/>
                <w:sz w:val="24"/>
              </w:rPr>
              <w:t>DANH MỤC BẢNG BIỂU</w:t>
            </w:r>
          </w:p>
        </w:tc>
        <w:tc>
          <w:tcPr>
            <w:tcW w:type="dxa" w:w="1152"/>
          </w:tcPr>
          <w:p>
            <w:pPr>
              <w:spacing w:line="276" w:lineRule="auto" w:after="40" w:before="40"/>
              <w:jc w:val="right"/>
            </w:pPr>
            <w:r>
              <w:rPr>
                <w:rFonts w:ascii="Times New Roman" w:hAnsi="Times New Roman"/>
                <w:b/>
                <w:color w:val="000000"/>
                <w:sz w:val="22"/>
              </w:rPr>
              <w:t>xi</w:t>
            </w:r>
          </w:p>
        </w:tc>
      </w:tr>
      <w:tr>
        <w:tc>
          <w:tcPr>
            <w:tcW w:type="dxa" w:w="8064"/>
          </w:tcPr>
          <w:p>
            <w:pPr>
              <w:spacing w:line="276" w:lineRule="auto" w:after="40" w:before="40"/>
            </w:pPr>
            <w:r>
              <w:rPr>
                <w:rFonts w:ascii="Times New Roman" w:hAnsi="Times New Roman"/>
                <w:b/>
                <w:color w:val="000000"/>
                <w:sz w:val="24"/>
              </w:rPr>
              <w:t>DANH MỤC THUẬT NGỮ VÀ TỪ VIẾT TẮT</w:t>
            </w:r>
          </w:p>
        </w:tc>
        <w:tc>
          <w:tcPr>
            <w:tcW w:type="dxa" w:w="1152"/>
          </w:tcPr>
          <w:p>
            <w:pPr>
              <w:spacing w:line="276" w:lineRule="auto" w:after="40" w:before="40"/>
              <w:jc w:val="right"/>
            </w:pPr>
            <w:r>
              <w:rPr>
                <w:rFonts w:ascii="Times New Roman" w:hAnsi="Times New Roman"/>
                <w:b/>
                <w:color w:val="000000"/>
                <w:sz w:val="22"/>
              </w:rPr>
              <w:t>xii</w:t>
            </w:r>
          </w:p>
        </w:tc>
      </w:tr>
      <w:tr>
        <w:tc>
          <w:tcPr>
            <w:tcW w:type="dxa" w:w="8064"/>
          </w:tcPr>
          <w:p>
            <w:pPr>
              <w:spacing w:line="276" w:lineRule="auto" w:after="40" w:before="40"/>
            </w:pPr>
            <w:r>
              <w:rPr>
                <w:rFonts w:ascii="Times New Roman" w:hAnsi="Times New Roman"/>
                <w:b/>
                <w:color w:val="000000"/>
                <w:sz w:val="24"/>
              </w:rPr>
              <w:t>CHƯƠNG 1. TỔNG QUAN ĐỀ TÀI VÀ CƠ SỞ LÝ THUYẾT</w:t>
            </w:r>
          </w:p>
        </w:tc>
        <w:tc>
          <w:tcPr>
            <w:tcW w:type="dxa" w:w="1152"/>
          </w:tcPr>
          <w:p>
            <w:pPr>
              <w:spacing w:line="276" w:lineRule="auto" w:after="40" w:before="40"/>
              <w:jc w:val="right"/>
            </w:pPr>
            <w:r>
              <w:rPr>
                <w:rFonts w:ascii="Times New Roman" w:hAnsi="Times New Roman"/>
                <w:b/>
                <w:color w:val="000000"/>
                <w:sz w:val="22"/>
              </w:rPr>
              <w:t>1</w:t>
            </w:r>
          </w:p>
        </w:tc>
      </w:tr>
      <w:tr>
        <w:tc>
          <w:tcPr>
            <w:tcW w:type="dxa" w:w="8064"/>
          </w:tcPr>
          <w:p>
            <w:pPr>
              <w:spacing w:line="276" w:lineRule="auto" w:after="40" w:before="40"/>
            </w:pPr>
            <w:r>
              <w:rPr>
                <w:rFonts w:ascii="Times New Roman" w:hAnsi="Times New Roman"/>
                <w:b w:val="0"/>
                <w:color w:val="000000"/>
                <w:sz w:val="22"/>
              </w:rPr>
              <w:t xml:space="preserve">  1.1 Khảo sát bài toán</w:t>
            </w:r>
          </w:p>
        </w:tc>
        <w:tc>
          <w:tcPr>
            <w:tcW w:type="dxa" w:w="1152"/>
          </w:tcPr>
          <w:p>
            <w:pPr>
              <w:spacing w:line="276" w:lineRule="auto" w:after="40" w:before="40"/>
              <w:jc w:val="right"/>
            </w:pPr>
            <w:r>
              <w:rPr>
                <w:rFonts w:ascii="Times New Roman" w:hAnsi="Times New Roman"/>
                <w:b w:val="0"/>
                <w:color w:val="000000"/>
                <w:sz w:val="22"/>
              </w:rPr>
              <w:t>1</w:t>
            </w:r>
          </w:p>
        </w:tc>
      </w:tr>
      <w:tr>
        <w:tc>
          <w:tcPr>
            <w:tcW w:type="dxa" w:w="8064"/>
          </w:tcPr>
          <w:p>
            <w:pPr>
              <w:spacing w:line="276" w:lineRule="auto" w:after="40" w:before="40"/>
            </w:pPr>
            <w:r>
              <w:rPr>
                <w:rFonts w:ascii="Times New Roman" w:hAnsi="Times New Roman"/>
                <w:b w:val="0"/>
                <w:color w:val="000000"/>
                <w:sz w:val="22"/>
              </w:rPr>
              <w:t xml:space="preserve">      1.1.1 Đặt vấn đề</w:t>
            </w:r>
          </w:p>
        </w:tc>
        <w:tc>
          <w:tcPr>
            <w:tcW w:type="dxa" w:w="1152"/>
          </w:tcPr>
          <w:p>
            <w:pPr>
              <w:spacing w:line="276" w:lineRule="auto" w:after="40" w:before="40"/>
              <w:jc w:val="right"/>
            </w:pPr>
            <w:r>
              <w:rPr>
                <w:rFonts w:ascii="Times New Roman" w:hAnsi="Times New Roman"/>
                <w:b w:val="0"/>
                <w:color w:val="000000"/>
                <w:sz w:val="22"/>
              </w:rPr>
              <w:t>1</w:t>
            </w:r>
          </w:p>
        </w:tc>
      </w:tr>
      <w:tr>
        <w:tc>
          <w:tcPr>
            <w:tcW w:type="dxa" w:w="8064"/>
          </w:tcPr>
          <w:p>
            <w:pPr>
              <w:spacing w:line="276" w:lineRule="auto" w:after="40" w:before="40"/>
            </w:pPr>
            <w:r>
              <w:rPr>
                <w:rFonts w:ascii="Times New Roman" w:hAnsi="Times New Roman"/>
                <w:b w:val="0"/>
                <w:color w:val="000000"/>
                <w:sz w:val="22"/>
              </w:rPr>
              <w:t xml:space="preserve">      1.1.2 Giải pháp đề xuất</w:t>
            </w:r>
          </w:p>
        </w:tc>
        <w:tc>
          <w:tcPr>
            <w:tcW w:type="dxa" w:w="1152"/>
          </w:tcPr>
          <w:p>
            <w:pPr>
              <w:spacing w:line="276" w:lineRule="auto" w:after="40" w:before="40"/>
              <w:jc w:val="right"/>
            </w:pPr>
            <w:r>
              <w:rPr>
                <w:rFonts w:ascii="Times New Roman" w:hAnsi="Times New Roman"/>
                <w:b w:val="0"/>
                <w:color w:val="000000"/>
                <w:sz w:val="22"/>
              </w:rPr>
              <w:t>2</w:t>
            </w:r>
          </w:p>
        </w:tc>
      </w:tr>
      <w:tr>
        <w:tc>
          <w:tcPr>
            <w:tcW w:type="dxa" w:w="8064"/>
          </w:tcPr>
          <w:p>
            <w:pPr>
              <w:spacing w:line="276" w:lineRule="auto" w:after="40" w:before="40"/>
            </w:pPr>
            <w:r>
              <w:rPr>
                <w:rFonts w:ascii="Times New Roman" w:hAnsi="Times New Roman"/>
                <w:b w:val="0"/>
                <w:color w:val="000000"/>
                <w:sz w:val="22"/>
              </w:rPr>
              <w:t xml:space="preserve">      1.1.3 Mục đích của đề tài</w:t>
            </w:r>
          </w:p>
        </w:tc>
        <w:tc>
          <w:tcPr>
            <w:tcW w:type="dxa" w:w="1152"/>
          </w:tcPr>
          <w:p>
            <w:pPr>
              <w:spacing w:line="276" w:lineRule="auto" w:after="40" w:before="40"/>
              <w:jc w:val="right"/>
            </w:pPr>
            <w:r>
              <w:rPr>
                <w:rFonts w:ascii="Times New Roman" w:hAnsi="Times New Roman"/>
                <w:b w:val="0"/>
                <w:color w:val="000000"/>
                <w:sz w:val="22"/>
              </w:rPr>
              <w:t>3</w:t>
            </w:r>
          </w:p>
        </w:tc>
      </w:tr>
      <w:tr>
        <w:tc>
          <w:tcPr>
            <w:tcW w:type="dxa" w:w="8064"/>
          </w:tcPr>
          <w:p>
            <w:pPr>
              <w:spacing w:line="276" w:lineRule="auto" w:after="40" w:before="40"/>
            </w:pPr>
            <w:r>
              <w:rPr>
                <w:rFonts w:ascii="Times New Roman" w:hAnsi="Times New Roman"/>
                <w:b w:val="0"/>
                <w:color w:val="000000"/>
                <w:sz w:val="22"/>
              </w:rPr>
              <w:t xml:space="preserve">      1.1.4 Phạm vi và đối tượng nghiên cứu</w:t>
            </w:r>
          </w:p>
        </w:tc>
        <w:tc>
          <w:tcPr>
            <w:tcW w:type="dxa" w:w="1152"/>
          </w:tcPr>
          <w:p>
            <w:pPr>
              <w:spacing w:line="276" w:lineRule="auto" w:after="40" w:before="40"/>
              <w:jc w:val="right"/>
            </w:pPr>
            <w:r>
              <w:rPr>
                <w:rFonts w:ascii="Times New Roman" w:hAnsi="Times New Roman"/>
                <w:b w:val="0"/>
                <w:color w:val="000000"/>
                <w:sz w:val="22"/>
              </w:rPr>
              <w:t>4</w:t>
            </w:r>
          </w:p>
        </w:tc>
      </w:tr>
      <w:tr>
        <w:tc>
          <w:tcPr>
            <w:tcW w:type="dxa" w:w="8064"/>
          </w:tcPr>
          <w:p>
            <w:pPr>
              <w:spacing w:line="276" w:lineRule="auto" w:after="40" w:before="40"/>
            </w:pPr>
            <w:r>
              <w:rPr>
                <w:rFonts w:ascii="Times New Roman" w:hAnsi="Times New Roman"/>
                <w:b w:val="0"/>
                <w:color w:val="000000"/>
                <w:sz w:val="22"/>
              </w:rPr>
              <w:t xml:space="preserve">  1.2 Cơ sở lý thuyết và công nghệ sử dụng</w:t>
            </w:r>
          </w:p>
        </w:tc>
        <w:tc>
          <w:tcPr>
            <w:tcW w:type="dxa" w:w="1152"/>
          </w:tcPr>
          <w:p>
            <w:pPr>
              <w:spacing w:line="276" w:lineRule="auto" w:after="40" w:before="40"/>
              <w:jc w:val="right"/>
            </w:pPr>
            <w:r>
              <w:rPr>
                <w:rFonts w:ascii="Times New Roman" w:hAnsi="Times New Roman"/>
                <w:b w:val="0"/>
                <w:color w:val="000000"/>
                <w:sz w:val="22"/>
              </w:rPr>
              <w:t>5</w:t>
            </w:r>
          </w:p>
        </w:tc>
      </w:tr>
      <w:tr>
        <w:tc>
          <w:tcPr>
            <w:tcW w:type="dxa" w:w="8064"/>
          </w:tcPr>
          <w:p>
            <w:pPr>
              <w:spacing w:line="276" w:lineRule="auto" w:after="40" w:before="40"/>
            </w:pPr>
            <w:r>
              <w:rPr>
                <w:rFonts w:ascii="Times New Roman" w:hAnsi="Times New Roman"/>
                <w:b w:val="0"/>
                <w:color w:val="000000"/>
                <w:sz w:val="22"/>
              </w:rPr>
              <w:t xml:space="preserve">      1.2.1 Ngôn ngữ PHP 8.3 và Framework Laravel 12</w:t>
            </w:r>
          </w:p>
        </w:tc>
        <w:tc>
          <w:tcPr>
            <w:tcW w:type="dxa" w:w="1152"/>
          </w:tcPr>
          <w:p>
            <w:pPr>
              <w:spacing w:line="276" w:lineRule="auto" w:after="40" w:before="40"/>
              <w:jc w:val="right"/>
            </w:pPr>
            <w:r>
              <w:rPr>
                <w:rFonts w:ascii="Times New Roman" w:hAnsi="Times New Roman"/>
                <w:b w:val="0"/>
                <w:color w:val="000000"/>
                <w:sz w:val="22"/>
              </w:rPr>
              <w:t>5</w:t>
            </w:r>
          </w:p>
        </w:tc>
      </w:tr>
      <w:tr>
        <w:tc>
          <w:tcPr>
            <w:tcW w:type="dxa" w:w="8064"/>
          </w:tcPr>
          <w:p>
            <w:pPr>
              <w:spacing w:line="276" w:lineRule="auto" w:after="40" w:before="40"/>
            </w:pPr>
            <w:r>
              <w:rPr>
                <w:rFonts w:ascii="Times New Roman" w:hAnsi="Times New Roman"/>
                <w:b w:val="0"/>
                <w:color w:val="000000"/>
                <w:sz w:val="22"/>
              </w:rPr>
              <w:t xml:space="preserve">      1.2.2 Kiến trúc Model - View - Controller (MVC) và Service Layer</w:t>
            </w:r>
          </w:p>
        </w:tc>
        <w:tc>
          <w:tcPr>
            <w:tcW w:type="dxa" w:w="1152"/>
          </w:tcPr>
          <w:p>
            <w:pPr>
              <w:spacing w:line="276" w:lineRule="auto" w:after="40" w:before="40"/>
              <w:jc w:val="right"/>
            </w:pPr>
            <w:r>
              <w:rPr>
                <w:rFonts w:ascii="Times New Roman" w:hAnsi="Times New Roman"/>
                <w:b w:val="0"/>
                <w:color w:val="000000"/>
                <w:sz w:val="22"/>
              </w:rPr>
              <w:t>6</w:t>
            </w:r>
          </w:p>
        </w:tc>
      </w:tr>
      <w:tr>
        <w:tc>
          <w:tcPr>
            <w:tcW w:type="dxa" w:w="8064"/>
          </w:tcPr>
          <w:p>
            <w:pPr>
              <w:spacing w:line="276" w:lineRule="auto" w:after="40" w:before="40"/>
            </w:pPr>
            <w:r>
              <w:rPr>
                <w:rFonts w:ascii="Times New Roman" w:hAnsi="Times New Roman"/>
                <w:b w:val="0"/>
                <w:color w:val="000000"/>
                <w:sz w:val="22"/>
              </w:rPr>
              <w:t xml:space="preserve">      1.2.3 Hệ quản trị cơ sở dữ liệu MySQL 8.0 và Eloquent ORM</w:t>
            </w:r>
          </w:p>
        </w:tc>
        <w:tc>
          <w:tcPr>
            <w:tcW w:type="dxa" w:w="1152"/>
          </w:tcPr>
          <w:p>
            <w:pPr>
              <w:spacing w:line="276" w:lineRule="auto" w:after="40" w:before="40"/>
              <w:jc w:val="right"/>
            </w:pPr>
            <w:r>
              <w:rPr>
                <w:rFonts w:ascii="Times New Roman" w:hAnsi="Times New Roman"/>
                <w:b w:val="0"/>
                <w:color w:val="000000"/>
                <w:sz w:val="22"/>
              </w:rPr>
              <w:t>7</w:t>
            </w:r>
          </w:p>
        </w:tc>
      </w:tr>
      <w:tr>
        <w:tc>
          <w:tcPr>
            <w:tcW w:type="dxa" w:w="8064"/>
          </w:tcPr>
          <w:p>
            <w:pPr>
              <w:spacing w:line="276" w:lineRule="auto" w:after="40" w:before="40"/>
            </w:pPr>
            <w:r>
              <w:rPr>
                <w:rFonts w:ascii="Times New Roman" w:hAnsi="Times New Roman"/>
                <w:b w:val="0"/>
                <w:color w:val="000000"/>
                <w:sz w:val="22"/>
              </w:rPr>
              <w:t xml:space="preserve">      1.2.4 Giao diện người dùng: Blade Templates, Tailwind CSS v4 và Vite 8</w:t>
            </w:r>
          </w:p>
        </w:tc>
        <w:tc>
          <w:tcPr>
            <w:tcW w:type="dxa" w:w="1152"/>
          </w:tcPr>
          <w:p>
            <w:pPr>
              <w:spacing w:line="276" w:lineRule="auto" w:after="40" w:before="40"/>
              <w:jc w:val="right"/>
            </w:pPr>
            <w:r>
              <w:rPr>
                <w:rFonts w:ascii="Times New Roman" w:hAnsi="Times New Roman"/>
                <w:b w:val="0"/>
                <w:color w:val="000000"/>
                <w:sz w:val="22"/>
              </w:rPr>
              <w:t>8</w:t>
            </w:r>
          </w:p>
        </w:tc>
      </w:tr>
      <w:tr>
        <w:tc>
          <w:tcPr>
            <w:tcW w:type="dxa" w:w="8064"/>
          </w:tcPr>
          <w:p>
            <w:pPr>
              <w:spacing w:line="276" w:lineRule="auto" w:after="40" w:before="40"/>
            </w:pPr>
            <w:r>
              <w:rPr>
                <w:rFonts w:ascii="Times New Roman" w:hAnsi="Times New Roman"/>
                <w:b w:val="0"/>
                <w:color w:val="000000"/>
                <w:sz w:val="22"/>
              </w:rPr>
              <w:t xml:space="preserve">      1.2.5 Thư viện đồ họa Chart.js trong biểu diễn dữ liệu trực quan</w:t>
            </w:r>
          </w:p>
        </w:tc>
        <w:tc>
          <w:tcPr>
            <w:tcW w:type="dxa" w:w="1152"/>
          </w:tcPr>
          <w:p>
            <w:pPr>
              <w:spacing w:line="276" w:lineRule="auto" w:after="40" w:before="40"/>
              <w:jc w:val="right"/>
            </w:pPr>
            <w:r>
              <w:rPr>
                <w:rFonts w:ascii="Times New Roman" w:hAnsi="Times New Roman"/>
                <w:b w:val="0"/>
                <w:color w:val="000000"/>
                <w:sz w:val="22"/>
              </w:rPr>
              <w:t>9</w:t>
            </w:r>
          </w:p>
        </w:tc>
      </w:tr>
      <w:tr>
        <w:tc>
          <w:tcPr>
            <w:tcW w:type="dxa" w:w="8064"/>
          </w:tcPr>
          <w:p>
            <w:pPr>
              <w:spacing w:line="276" w:lineRule="auto" w:after="40" w:before="40"/>
            </w:pPr>
            <w:r>
              <w:rPr>
                <w:rFonts w:ascii="Times New Roman" w:hAnsi="Times New Roman"/>
                <w:b w:val="0"/>
                <w:color w:val="000000"/>
                <w:sz w:val="22"/>
              </w:rPr>
              <w:t xml:space="preserve">      1.2.6 Cổng thanh toán trực tuyến SePay VietQR và Webhook bảo mật</w:t>
            </w:r>
          </w:p>
        </w:tc>
        <w:tc>
          <w:tcPr>
            <w:tcW w:type="dxa" w:w="1152"/>
          </w:tcPr>
          <w:p>
            <w:pPr>
              <w:spacing w:line="276" w:lineRule="auto" w:after="40" w:before="40"/>
              <w:jc w:val="right"/>
            </w:pPr>
            <w:r>
              <w:rPr>
                <w:rFonts w:ascii="Times New Roman" w:hAnsi="Times New Roman"/>
                <w:b w:val="0"/>
                <w:color w:val="000000"/>
                <w:sz w:val="22"/>
              </w:rPr>
              <w:t>10</w:t>
            </w:r>
          </w:p>
        </w:tc>
      </w:tr>
      <w:tr>
        <w:tc>
          <w:tcPr>
            <w:tcW w:type="dxa" w:w="8064"/>
          </w:tcPr>
          <w:p>
            <w:pPr>
              <w:spacing w:line="276" w:lineRule="auto" w:after="40" w:before="40"/>
            </w:pPr>
            <w:r>
              <w:rPr>
                <w:rFonts w:ascii="Times New Roman" w:hAnsi="Times New Roman"/>
                <w:b w:val="0"/>
                <w:color w:val="000000"/>
                <w:sz w:val="22"/>
              </w:rPr>
              <w:t xml:space="preserve">      1.2.7 Trí tuệ nhân tạo AI LLM và kỹ thuật RAG trong tư vấn bán hàng</w:t>
            </w:r>
          </w:p>
        </w:tc>
        <w:tc>
          <w:tcPr>
            <w:tcW w:type="dxa" w:w="1152"/>
          </w:tcPr>
          <w:p>
            <w:pPr>
              <w:spacing w:line="276" w:lineRule="auto" w:after="40" w:before="40"/>
              <w:jc w:val="right"/>
            </w:pPr>
            <w:r>
              <w:rPr>
                <w:rFonts w:ascii="Times New Roman" w:hAnsi="Times New Roman"/>
                <w:b w:val="0"/>
                <w:color w:val="000000"/>
                <w:sz w:val="22"/>
              </w:rPr>
              <w:t>11</w:t>
            </w:r>
          </w:p>
        </w:tc>
      </w:tr>
      <w:tr>
        <w:tc>
          <w:tcPr>
            <w:tcW w:type="dxa" w:w="8064"/>
          </w:tcPr>
          <w:p>
            <w:pPr>
              <w:spacing w:line="276" w:lineRule="auto" w:after="40" w:before="40"/>
            </w:pPr>
            <w:r>
              <w:rPr>
                <w:rFonts w:ascii="Times New Roman" w:hAnsi="Times New Roman"/>
                <w:b w:val="0"/>
                <w:color w:val="000000"/>
                <w:sz w:val="22"/>
              </w:rPr>
              <w:t xml:space="preserve">      1.2.8 Giao tiếp thời gian thực Server-Sent Events (SSE)</w:t>
            </w:r>
          </w:p>
        </w:tc>
        <w:tc>
          <w:tcPr>
            <w:tcW w:type="dxa" w:w="1152"/>
          </w:tcPr>
          <w:p>
            <w:pPr>
              <w:spacing w:line="276" w:lineRule="auto" w:after="40" w:before="40"/>
              <w:jc w:val="right"/>
            </w:pPr>
            <w:r>
              <w:rPr>
                <w:rFonts w:ascii="Times New Roman" w:hAnsi="Times New Roman"/>
                <w:b w:val="0"/>
                <w:color w:val="000000"/>
                <w:sz w:val="22"/>
              </w:rPr>
              <w:t>12</w:t>
            </w:r>
          </w:p>
        </w:tc>
      </w:tr>
      <w:tr>
        <w:tc>
          <w:tcPr>
            <w:tcW w:type="dxa" w:w="8064"/>
          </w:tcPr>
          <w:p>
            <w:pPr>
              <w:spacing w:line="276" w:lineRule="auto" w:after="40" w:before="40"/>
            </w:pPr>
            <w:r>
              <w:rPr>
                <w:rFonts w:ascii="Times New Roman" w:hAnsi="Times New Roman"/>
                <w:b w:val="0"/>
                <w:color w:val="000000"/>
                <w:sz w:val="22"/>
              </w:rPr>
              <w:t xml:space="preserve">      1.2.9 Tiến trình thu thập dữ liệu giá sàn thị trường ô tô</w:t>
            </w:r>
          </w:p>
        </w:tc>
        <w:tc>
          <w:tcPr>
            <w:tcW w:type="dxa" w:w="1152"/>
          </w:tcPr>
          <w:p>
            <w:pPr>
              <w:spacing w:line="276" w:lineRule="auto" w:after="40" w:before="40"/>
              <w:jc w:val="right"/>
            </w:pPr>
            <w:r>
              <w:rPr>
                <w:rFonts w:ascii="Times New Roman" w:hAnsi="Times New Roman"/>
                <w:b w:val="0"/>
                <w:color w:val="000000"/>
                <w:sz w:val="22"/>
              </w:rPr>
              <w:t>13</w:t>
            </w:r>
          </w:p>
        </w:tc>
      </w:tr>
      <w:tr>
        <w:tc>
          <w:tcPr>
            <w:tcW w:type="dxa" w:w="8064"/>
          </w:tcPr>
          <w:p>
            <w:pPr>
              <w:spacing w:line="276" w:lineRule="auto" w:after="40" w:before="40"/>
            </w:pPr>
            <w:r>
              <w:rPr>
                <w:rFonts w:ascii="Times New Roman" w:hAnsi="Times New Roman"/>
                <w:b w:val="0"/>
                <w:color w:val="000000"/>
                <w:sz w:val="22"/>
              </w:rPr>
              <w:t xml:space="preserve">      1.2.10 Cơ chế xuất báo cáo tài chính định dạng Excel/CSV UTF-8 BOM</w:t>
            </w:r>
          </w:p>
        </w:tc>
        <w:tc>
          <w:tcPr>
            <w:tcW w:type="dxa" w:w="1152"/>
          </w:tcPr>
          <w:p>
            <w:pPr>
              <w:spacing w:line="276" w:lineRule="auto" w:after="40" w:before="40"/>
              <w:jc w:val="right"/>
            </w:pPr>
            <w:r>
              <w:rPr>
                <w:rFonts w:ascii="Times New Roman" w:hAnsi="Times New Roman"/>
                <w:b w:val="0"/>
                <w:color w:val="000000"/>
                <w:sz w:val="22"/>
              </w:rPr>
              <w:t>14</w:t>
            </w:r>
          </w:p>
        </w:tc>
      </w:tr>
      <w:tr>
        <w:tc>
          <w:tcPr>
            <w:tcW w:type="dxa" w:w="8064"/>
          </w:tcPr>
          <w:p>
            <w:pPr>
              <w:spacing w:line="276" w:lineRule="auto" w:after="40" w:before="40"/>
            </w:pPr>
            <w:r>
              <w:rPr>
                <w:rFonts w:ascii="Times New Roman" w:hAnsi="Times New Roman"/>
                <w:b w:val="0"/>
                <w:color w:val="000000"/>
                <w:sz w:val="22"/>
              </w:rPr>
              <w:t xml:space="preserve">      1.2.11 Môi trường phát triển Laragon và Visual Studio Code</w:t>
            </w:r>
          </w:p>
        </w:tc>
        <w:tc>
          <w:tcPr>
            <w:tcW w:type="dxa" w:w="1152"/>
          </w:tcPr>
          <w:p>
            <w:pPr>
              <w:spacing w:line="276" w:lineRule="auto" w:after="40" w:before="40"/>
              <w:jc w:val="right"/>
            </w:pPr>
            <w:r>
              <w:rPr>
                <w:rFonts w:ascii="Times New Roman" w:hAnsi="Times New Roman"/>
                <w:b w:val="0"/>
                <w:color w:val="000000"/>
                <w:sz w:val="22"/>
              </w:rPr>
              <w:t>15</w:t>
            </w:r>
          </w:p>
        </w:tc>
      </w:tr>
      <w:tr>
        <w:tc>
          <w:tcPr>
            <w:tcW w:type="dxa" w:w="8064"/>
          </w:tcPr>
          <w:p>
            <w:pPr>
              <w:spacing w:line="276" w:lineRule="auto" w:after="40" w:before="40"/>
            </w:pPr>
            <w:r>
              <w:rPr>
                <w:rFonts w:ascii="Times New Roman" w:hAnsi="Times New Roman"/>
                <w:b w:val="0"/>
                <w:color w:val="000000"/>
                <w:sz w:val="22"/>
              </w:rPr>
              <w:t xml:space="preserve">      1.2.12 Hệ thống quản lý mã nguồn Git, GitHub và Kiểm thử PHPUnit</w:t>
            </w:r>
          </w:p>
        </w:tc>
        <w:tc>
          <w:tcPr>
            <w:tcW w:type="dxa" w:w="1152"/>
          </w:tcPr>
          <w:p>
            <w:pPr>
              <w:spacing w:line="276" w:lineRule="auto" w:after="40" w:before="40"/>
              <w:jc w:val="right"/>
            </w:pPr>
            <w:r>
              <w:rPr>
                <w:rFonts w:ascii="Times New Roman" w:hAnsi="Times New Roman"/>
                <w:b w:val="0"/>
                <w:color w:val="000000"/>
                <w:sz w:val="22"/>
              </w:rPr>
              <w:t>16</w:t>
            </w:r>
          </w:p>
        </w:tc>
      </w:tr>
      <w:tr>
        <w:tc>
          <w:tcPr>
            <w:tcW w:type="dxa" w:w="8064"/>
          </w:tcPr>
          <w:p>
            <w:pPr>
              <w:spacing w:line="276" w:lineRule="auto" w:after="40" w:before="40"/>
            </w:pPr>
            <w:r>
              <w:rPr>
                <w:rFonts w:ascii="Times New Roman" w:hAnsi="Times New Roman"/>
                <w:b/>
                <w:color w:val="000000"/>
                <w:sz w:val="24"/>
              </w:rPr>
              <w:t>CHƯƠNG 2. PHƯƠNG PHÁP THỰC HIỆN VÀ THIẾT KẾ HỆ THỐNG</w:t>
            </w:r>
          </w:p>
        </w:tc>
        <w:tc>
          <w:tcPr>
            <w:tcW w:type="dxa" w:w="1152"/>
          </w:tcPr>
          <w:p>
            <w:pPr>
              <w:spacing w:line="276" w:lineRule="auto" w:after="40" w:before="40"/>
              <w:jc w:val="right"/>
            </w:pPr>
            <w:r>
              <w:rPr>
                <w:rFonts w:ascii="Times New Roman" w:hAnsi="Times New Roman"/>
                <w:b/>
                <w:color w:val="000000"/>
                <w:sz w:val="22"/>
              </w:rPr>
              <w:t>17</w:t>
            </w:r>
          </w:p>
        </w:tc>
      </w:tr>
      <w:tr>
        <w:tc>
          <w:tcPr>
            <w:tcW w:type="dxa" w:w="8064"/>
          </w:tcPr>
          <w:p>
            <w:pPr>
              <w:spacing w:line="276" w:lineRule="auto" w:after="40" w:before="40"/>
            </w:pPr>
            <w:r>
              <w:rPr>
                <w:rFonts w:ascii="Times New Roman" w:hAnsi="Times New Roman"/>
                <w:b w:val="0"/>
                <w:color w:val="000000"/>
                <w:sz w:val="22"/>
              </w:rPr>
              <w:t xml:space="preserve">  2.1 Phân tích hệ thống</w:t>
            </w:r>
          </w:p>
        </w:tc>
        <w:tc>
          <w:tcPr>
            <w:tcW w:type="dxa" w:w="1152"/>
          </w:tcPr>
          <w:p>
            <w:pPr>
              <w:spacing w:line="276" w:lineRule="auto" w:after="40" w:before="40"/>
              <w:jc w:val="right"/>
            </w:pPr>
            <w:r>
              <w:rPr>
                <w:rFonts w:ascii="Times New Roman" w:hAnsi="Times New Roman"/>
                <w:b w:val="0"/>
                <w:color w:val="000000"/>
                <w:sz w:val="22"/>
              </w:rPr>
              <w:t>17</w:t>
            </w:r>
          </w:p>
        </w:tc>
      </w:tr>
      <w:tr>
        <w:tc>
          <w:tcPr>
            <w:tcW w:type="dxa" w:w="8064"/>
          </w:tcPr>
          <w:p>
            <w:pPr>
              <w:spacing w:line="276" w:lineRule="auto" w:after="40" w:before="40"/>
            </w:pPr>
            <w:r>
              <w:rPr>
                <w:rFonts w:ascii="Times New Roman" w:hAnsi="Times New Roman"/>
                <w:b w:val="0"/>
                <w:color w:val="000000"/>
                <w:sz w:val="22"/>
              </w:rPr>
              <w:t xml:space="preserve">      2.1.1 Quy trình nghiệp vụ thực tế tại Showroom PrimeLux Auto</w:t>
            </w:r>
          </w:p>
        </w:tc>
        <w:tc>
          <w:tcPr>
            <w:tcW w:type="dxa" w:w="1152"/>
          </w:tcPr>
          <w:p>
            <w:pPr>
              <w:spacing w:line="276" w:lineRule="auto" w:after="40" w:before="40"/>
              <w:jc w:val="right"/>
            </w:pPr>
            <w:r>
              <w:rPr>
                <w:rFonts w:ascii="Times New Roman" w:hAnsi="Times New Roman"/>
                <w:b w:val="0"/>
                <w:color w:val="000000"/>
                <w:sz w:val="22"/>
              </w:rPr>
              <w:t>17</w:t>
            </w:r>
          </w:p>
        </w:tc>
      </w:tr>
      <w:tr>
        <w:tc>
          <w:tcPr>
            <w:tcW w:type="dxa" w:w="8064"/>
          </w:tcPr>
          <w:p>
            <w:pPr>
              <w:spacing w:line="276" w:lineRule="auto" w:after="40" w:before="40"/>
            </w:pPr>
            <w:r>
              <w:rPr>
                <w:rFonts w:ascii="Times New Roman" w:hAnsi="Times New Roman"/>
                <w:b w:val="0"/>
                <w:color w:val="000000"/>
                <w:sz w:val="22"/>
              </w:rPr>
              <w:t xml:space="preserve">      2.1.2 Thông tin yêu cầu chức năng và phi chức năng</w:t>
            </w:r>
          </w:p>
        </w:tc>
        <w:tc>
          <w:tcPr>
            <w:tcW w:type="dxa" w:w="1152"/>
          </w:tcPr>
          <w:p>
            <w:pPr>
              <w:spacing w:line="276" w:lineRule="auto" w:after="40" w:before="40"/>
              <w:jc w:val="right"/>
            </w:pPr>
            <w:r>
              <w:rPr>
                <w:rFonts w:ascii="Times New Roman" w:hAnsi="Times New Roman"/>
                <w:b w:val="0"/>
                <w:color w:val="000000"/>
                <w:sz w:val="22"/>
              </w:rPr>
              <w:t>19</w:t>
            </w:r>
          </w:p>
        </w:tc>
      </w:tr>
      <w:tr>
        <w:tc>
          <w:tcPr>
            <w:tcW w:type="dxa" w:w="8064"/>
          </w:tcPr>
          <w:p>
            <w:pPr>
              <w:spacing w:line="276" w:lineRule="auto" w:after="40" w:before="40"/>
            </w:pPr>
            <w:r>
              <w:rPr>
                <w:rFonts w:ascii="Times New Roman" w:hAnsi="Times New Roman"/>
                <w:b w:val="0"/>
                <w:color w:val="000000"/>
                <w:sz w:val="22"/>
              </w:rPr>
              <w:t xml:space="preserve">      2.1.3 Phân tích vai trò người dùng trong hệ thống</w:t>
            </w:r>
          </w:p>
        </w:tc>
        <w:tc>
          <w:tcPr>
            <w:tcW w:type="dxa" w:w="1152"/>
          </w:tcPr>
          <w:p>
            <w:pPr>
              <w:spacing w:line="276" w:lineRule="auto" w:after="40" w:before="40"/>
              <w:jc w:val="right"/>
            </w:pPr>
            <w:r>
              <w:rPr>
                <w:rFonts w:ascii="Times New Roman" w:hAnsi="Times New Roman"/>
                <w:b w:val="0"/>
                <w:color w:val="000000"/>
                <w:sz w:val="22"/>
              </w:rPr>
              <w:t>21</w:t>
            </w:r>
          </w:p>
        </w:tc>
      </w:tr>
      <w:tr>
        <w:tc>
          <w:tcPr>
            <w:tcW w:type="dxa" w:w="8064"/>
          </w:tcPr>
          <w:p>
            <w:pPr>
              <w:spacing w:line="276" w:lineRule="auto" w:after="40" w:before="40"/>
            </w:pPr>
            <w:r>
              <w:rPr>
                <w:rFonts w:ascii="Times New Roman" w:hAnsi="Times New Roman"/>
                <w:b w:val="0"/>
                <w:color w:val="000000"/>
                <w:sz w:val="22"/>
              </w:rPr>
              <w:t xml:space="preserve">      2.1.4 Sơ đồ phân rã chức năng của hệ thống</w:t>
            </w:r>
          </w:p>
        </w:tc>
        <w:tc>
          <w:tcPr>
            <w:tcW w:type="dxa" w:w="1152"/>
          </w:tcPr>
          <w:p>
            <w:pPr>
              <w:spacing w:line="276" w:lineRule="auto" w:after="40" w:before="40"/>
              <w:jc w:val="right"/>
            </w:pPr>
            <w:r>
              <w:rPr>
                <w:rFonts w:ascii="Times New Roman" w:hAnsi="Times New Roman"/>
                <w:b w:val="0"/>
                <w:color w:val="000000"/>
                <w:sz w:val="22"/>
              </w:rPr>
              <w:t>23</w:t>
            </w:r>
          </w:p>
        </w:tc>
      </w:tr>
      <w:tr>
        <w:tc>
          <w:tcPr>
            <w:tcW w:type="dxa" w:w="8064"/>
          </w:tcPr>
          <w:p>
            <w:pPr>
              <w:spacing w:line="276" w:lineRule="auto" w:after="40" w:before="40"/>
            </w:pPr>
            <w:r>
              <w:rPr>
                <w:rFonts w:ascii="Times New Roman" w:hAnsi="Times New Roman"/>
                <w:b w:val="0"/>
                <w:color w:val="000000"/>
                <w:sz w:val="22"/>
              </w:rPr>
              <w:t xml:space="preserve">  2.2 Các biểu đồ thiết kế hệ thống</w:t>
            </w:r>
          </w:p>
        </w:tc>
        <w:tc>
          <w:tcPr>
            <w:tcW w:type="dxa" w:w="1152"/>
          </w:tcPr>
          <w:p>
            <w:pPr>
              <w:spacing w:line="276" w:lineRule="auto" w:after="40" w:before="40"/>
              <w:jc w:val="right"/>
            </w:pPr>
            <w:r>
              <w:rPr>
                <w:rFonts w:ascii="Times New Roman" w:hAnsi="Times New Roman"/>
                <w:b w:val="0"/>
                <w:color w:val="000000"/>
                <w:sz w:val="22"/>
              </w:rPr>
              <w:t>26</w:t>
            </w:r>
          </w:p>
        </w:tc>
      </w:tr>
      <w:tr>
        <w:tc>
          <w:tcPr>
            <w:tcW w:type="dxa" w:w="8064"/>
          </w:tcPr>
          <w:p>
            <w:pPr>
              <w:spacing w:line="276" w:lineRule="auto" w:after="40" w:before="40"/>
            </w:pPr>
            <w:r>
              <w:rPr>
                <w:rFonts w:ascii="Times New Roman" w:hAnsi="Times New Roman"/>
                <w:b w:val="0"/>
                <w:color w:val="000000"/>
                <w:sz w:val="22"/>
              </w:rPr>
              <w:t xml:space="preserve">      2.2.1 Lược đồ Use Case tổng quát</w:t>
            </w:r>
          </w:p>
        </w:tc>
        <w:tc>
          <w:tcPr>
            <w:tcW w:type="dxa" w:w="1152"/>
          </w:tcPr>
          <w:p>
            <w:pPr>
              <w:spacing w:line="276" w:lineRule="auto" w:after="40" w:before="40"/>
              <w:jc w:val="right"/>
            </w:pPr>
            <w:r>
              <w:rPr>
                <w:rFonts w:ascii="Times New Roman" w:hAnsi="Times New Roman"/>
                <w:b w:val="0"/>
                <w:color w:val="000000"/>
                <w:sz w:val="22"/>
              </w:rPr>
              <w:t>26</w:t>
            </w:r>
          </w:p>
        </w:tc>
      </w:tr>
      <w:tr>
        <w:tc>
          <w:tcPr>
            <w:tcW w:type="dxa" w:w="8064"/>
          </w:tcPr>
          <w:p>
            <w:pPr>
              <w:spacing w:line="276" w:lineRule="auto" w:after="40" w:before="40"/>
            </w:pPr>
            <w:r>
              <w:rPr>
                <w:rFonts w:ascii="Times New Roman" w:hAnsi="Times New Roman"/>
                <w:b w:val="0"/>
                <w:color w:val="000000"/>
                <w:sz w:val="22"/>
              </w:rPr>
              <w:t xml:space="preserve">      2.2.2 Đặc tả Use Case chi tiết</w:t>
            </w:r>
          </w:p>
        </w:tc>
        <w:tc>
          <w:tcPr>
            <w:tcW w:type="dxa" w:w="1152"/>
          </w:tcPr>
          <w:p>
            <w:pPr>
              <w:spacing w:line="276" w:lineRule="auto" w:after="40" w:before="40"/>
              <w:jc w:val="right"/>
            </w:pPr>
            <w:r>
              <w:rPr>
                <w:rFonts w:ascii="Times New Roman" w:hAnsi="Times New Roman"/>
                <w:b w:val="0"/>
                <w:color w:val="000000"/>
                <w:sz w:val="22"/>
              </w:rPr>
              <w:t>28</w:t>
            </w:r>
          </w:p>
        </w:tc>
      </w:tr>
      <w:tr>
        <w:tc>
          <w:tcPr>
            <w:tcW w:type="dxa" w:w="8064"/>
          </w:tcPr>
          <w:p>
            <w:pPr>
              <w:spacing w:line="276" w:lineRule="auto" w:after="40" w:before="40"/>
            </w:pPr>
            <w:r>
              <w:rPr>
                <w:rFonts w:ascii="Times New Roman" w:hAnsi="Times New Roman"/>
                <w:b w:val="0"/>
                <w:color w:val="000000"/>
                <w:sz w:val="22"/>
              </w:rPr>
              <w:t xml:space="preserve">      2.2.3 Lược đồ Hoạt động (Activity Diagrams)</w:t>
            </w:r>
          </w:p>
        </w:tc>
        <w:tc>
          <w:tcPr>
            <w:tcW w:type="dxa" w:w="1152"/>
          </w:tcPr>
          <w:p>
            <w:pPr>
              <w:spacing w:line="276" w:lineRule="auto" w:after="40" w:before="40"/>
              <w:jc w:val="right"/>
            </w:pPr>
            <w:r>
              <w:rPr>
                <w:rFonts w:ascii="Times New Roman" w:hAnsi="Times New Roman"/>
                <w:b w:val="0"/>
                <w:color w:val="000000"/>
                <w:sz w:val="22"/>
              </w:rPr>
              <w:t>38</w:t>
            </w:r>
          </w:p>
        </w:tc>
      </w:tr>
      <w:tr>
        <w:tc>
          <w:tcPr>
            <w:tcW w:type="dxa" w:w="8064"/>
          </w:tcPr>
          <w:p>
            <w:pPr>
              <w:spacing w:line="276" w:lineRule="auto" w:after="40" w:before="40"/>
            </w:pPr>
            <w:r>
              <w:rPr>
                <w:rFonts w:ascii="Times New Roman" w:hAnsi="Times New Roman"/>
                <w:b w:val="0"/>
                <w:color w:val="000000"/>
                <w:sz w:val="22"/>
              </w:rPr>
              <w:t xml:space="preserve">      2.2.4 Biểu đồ triển khai hạ tầng công nghệ (Deployment Diagram)</w:t>
            </w:r>
          </w:p>
        </w:tc>
        <w:tc>
          <w:tcPr>
            <w:tcW w:type="dxa" w:w="1152"/>
          </w:tcPr>
          <w:p>
            <w:pPr>
              <w:spacing w:line="276" w:lineRule="auto" w:after="40" w:before="40"/>
              <w:jc w:val="right"/>
            </w:pPr>
            <w:r>
              <w:rPr>
                <w:rFonts w:ascii="Times New Roman" w:hAnsi="Times New Roman"/>
                <w:b w:val="0"/>
                <w:color w:val="000000"/>
                <w:sz w:val="22"/>
              </w:rPr>
              <w:t>42</w:t>
            </w:r>
          </w:p>
        </w:tc>
      </w:tr>
      <w:tr>
        <w:tc>
          <w:tcPr>
            <w:tcW w:type="dxa" w:w="8064"/>
          </w:tcPr>
          <w:p>
            <w:pPr>
              <w:spacing w:line="276" w:lineRule="auto" w:after="40" w:before="40"/>
            </w:pPr>
            <w:r>
              <w:rPr>
                <w:rFonts w:ascii="Times New Roman" w:hAnsi="Times New Roman"/>
                <w:b w:val="0"/>
                <w:color w:val="000000"/>
                <w:sz w:val="22"/>
              </w:rPr>
              <w:t xml:space="preserve">  2.3 Thiết kế Cơ sở dữ liệu</w:t>
            </w:r>
          </w:p>
        </w:tc>
        <w:tc>
          <w:tcPr>
            <w:tcW w:type="dxa" w:w="1152"/>
          </w:tcPr>
          <w:p>
            <w:pPr>
              <w:spacing w:line="276" w:lineRule="auto" w:after="40" w:before="40"/>
              <w:jc w:val="right"/>
            </w:pPr>
            <w:r>
              <w:rPr>
                <w:rFonts w:ascii="Times New Roman" w:hAnsi="Times New Roman"/>
                <w:b w:val="0"/>
                <w:color w:val="000000"/>
                <w:sz w:val="22"/>
              </w:rPr>
              <w:t>44</w:t>
            </w:r>
          </w:p>
        </w:tc>
      </w:tr>
      <w:tr>
        <w:tc>
          <w:tcPr>
            <w:tcW w:type="dxa" w:w="8064"/>
          </w:tcPr>
          <w:p>
            <w:pPr>
              <w:spacing w:line="276" w:lineRule="auto" w:after="40" w:before="40"/>
            </w:pPr>
            <w:r>
              <w:rPr>
                <w:rFonts w:ascii="Times New Roman" w:hAnsi="Times New Roman"/>
                <w:b w:val="0"/>
                <w:color w:val="000000"/>
                <w:sz w:val="22"/>
              </w:rPr>
              <w:t xml:space="preserve">      2.3.1 Sơ đồ quan hệ thực thể (ERD)</w:t>
            </w:r>
          </w:p>
        </w:tc>
        <w:tc>
          <w:tcPr>
            <w:tcW w:type="dxa" w:w="1152"/>
          </w:tcPr>
          <w:p>
            <w:pPr>
              <w:spacing w:line="276" w:lineRule="auto" w:after="40" w:before="40"/>
              <w:jc w:val="right"/>
            </w:pPr>
            <w:r>
              <w:rPr>
                <w:rFonts w:ascii="Times New Roman" w:hAnsi="Times New Roman"/>
                <w:b w:val="0"/>
                <w:color w:val="000000"/>
                <w:sz w:val="22"/>
              </w:rPr>
              <w:t>44</w:t>
            </w:r>
          </w:p>
        </w:tc>
      </w:tr>
      <w:tr>
        <w:tc>
          <w:tcPr>
            <w:tcW w:type="dxa" w:w="8064"/>
          </w:tcPr>
          <w:p>
            <w:pPr>
              <w:spacing w:line="276" w:lineRule="auto" w:after="40" w:before="40"/>
            </w:pPr>
            <w:r>
              <w:rPr>
                <w:rFonts w:ascii="Times New Roman" w:hAnsi="Times New Roman"/>
                <w:b w:val="0"/>
                <w:color w:val="000000"/>
                <w:sz w:val="22"/>
              </w:rPr>
              <w:t xml:space="preserve">      2.3.2 Danh mục và cấu trúc chi tiết 20 bảng dữ liệu</w:t>
            </w:r>
          </w:p>
        </w:tc>
        <w:tc>
          <w:tcPr>
            <w:tcW w:type="dxa" w:w="1152"/>
          </w:tcPr>
          <w:p>
            <w:pPr>
              <w:spacing w:line="276" w:lineRule="auto" w:after="40" w:before="40"/>
              <w:jc w:val="right"/>
            </w:pPr>
            <w:r>
              <w:rPr>
                <w:rFonts w:ascii="Times New Roman" w:hAnsi="Times New Roman"/>
                <w:b w:val="0"/>
                <w:color w:val="000000"/>
                <w:sz w:val="22"/>
              </w:rPr>
              <w:t>46</w:t>
            </w:r>
          </w:p>
        </w:tc>
      </w:tr>
      <w:tr>
        <w:tc>
          <w:tcPr>
            <w:tcW w:type="dxa" w:w="8064"/>
          </w:tcPr>
          <w:p>
            <w:pPr>
              <w:spacing w:line="276" w:lineRule="auto" w:after="40" w:before="40"/>
            </w:pPr>
            <w:r>
              <w:rPr>
                <w:rFonts w:ascii="Times New Roman" w:hAnsi="Times New Roman"/>
                <w:b/>
                <w:color w:val="000000"/>
                <w:sz w:val="24"/>
              </w:rPr>
              <w:t>CHƯƠNG 3. CÀI ĐẶT THỰC NGHIỆM VÀ KẾT QUẢ TRIỂN KHAI</w:t>
            </w:r>
          </w:p>
        </w:tc>
        <w:tc>
          <w:tcPr>
            <w:tcW w:type="dxa" w:w="1152"/>
          </w:tcPr>
          <w:p>
            <w:pPr>
              <w:spacing w:line="276" w:lineRule="auto" w:after="40" w:before="40"/>
              <w:jc w:val="right"/>
            </w:pPr>
            <w:r>
              <w:rPr>
                <w:rFonts w:ascii="Times New Roman" w:hAnsi="Times New Roman"/>
                <w:b/>
                <w:color w:val="000000"/>
                <w:sz w:val="22"/>
              </w:rPr>
              <w:t>62</w:t>
            </w:r>
          </w:p>
        </w:tc>
      </w:tr>
      <w:tr>
        <w:tc>
          <w:tcPr>
            <w:tcW w:type="dxa" w:w="8064"/>
          </w:tcPr>
          <w:p>
            <w:pPr>
              <w:spacing w:line="276" w:lineRule="auto" w:after="40" w:before="40"/>
            </w:pPr>
            <w:r>
              <w:rPr>
                <w:rFonts w:ascii="Times New Roman" w:hAnsi="Times New Roman"/>
                <w:b w:val="0"/>
                <w:color w:val="000000"/>
                <w:sz w:val="22"/>
              </w:rPr>
              <w:t xml:space="preserve">  3.1 Môi trường cài đặt và cấu hình phần mềm</w:t>
            </w:r>
          </w:p>
        </w:tc>
        <w:tc>
          <w:tcPr>
            <w:tcW w:type="dxa" w:w="1152"/>
          </w:tcPr>
          <w:p>
            <w:pPr>
              <w:spacing w:line="276" w:lineRule="auto" w:after="40" w:before="40"/>
              <w:jc w:val="right"/>
            </w:pPr>
            <w:r>
              <w:rPr>
                <w:rFonts w:ascii="Times New Roman" w:hAnsi="Times New Roman"/>
                <w:b w:val="0"/>
                <w:color w:val="000000"/>
                <w:sz w:val="22"/>
              </w:rPr>
              <w:t>62</w:t>
            </w:r>
          </w:p>
        </w:tc>
      </w:tr>
      <w:tr>
        <w:tc>
          <w:tcPr>
            <w:tcW w:type="dxa" w:w="8064"/>
          </w:tcPr>
          <w:p>
            <w:pPr>
              <w:spacing w:line="276" w:lineRule="auto" w:after="40" w:before="40"/>
            </w:pPr>
            <w:r>
              <w:rPr>
                <w:rFonts w:ascii="Times New Roman" w:hAnsi="Times New Roman"/>
                <w:b w:val="0"/>
                <w:color w:val="000000"/>
                <w:sz w:val="22"/>
              </w:rPr>
              <w:t xml:space="preserve">  3.2 Giao diện và kết quả các phân hệ phía Người dùng</w:t>
            </w:r>
          </w:p>
        </w:tc>
        <w:tc>
          <w:tcPr>
            <w:tcW w:type="dxa" w:w="1152"/>
          </w:tcPr>
          <w:p>
            <w:pPr>
              <w:spacing w:line="276" w:lineRule="auto" w:after="40" w:before="40"/>
              <w:jc w:val="right"/>
            </w:pPr>
            <w:r>
              <w:rPr>
                <w:rFonts w:ascii="Times New Roman" w:hAnsi="Times New Roman"/>
                <w:b w:val="0"/>
                <w:color w:val="000000"/>
                <w:sz w:val="22"/>
              </w:rPr>
              <w:t>64</w:t>
            </w:r>
          </w:p>
        </w:tc>
      </w:tr>
      <w:tr>
        <w:tc>
          <w:tcPr>
            <w:tcW w:type="dxa" w:w="8064"/>
          </w:tcPr>
          <w:p>
            <w:pPr>
              <w:spacing w:line="276" w:lineRule="auto" w:after="40" w:before="40"/>
            </w:pPr>
            <w:r>
              <w:rPr>
                <w:rFonts w:ascii="Times New Roman" w:hAnsi="Times New Roman"/>
                <w:b w:val="0"/>
                <w:color w:val="000000"/>
                <w:sz w:val="22"/>
              </w:rPr>
              <w:t xml:space="preserve">  3.3 Giao diện và kết quả các phân hệ phía Quản trị</w:t>
            </w:r>
          </w:p>
        </w:tc>
        <w:tc>
          <w:tcPr>
            <w:tcW w:type="dxa" w:w="1152"/>
          </w:tcPr>
          <w:p>
            <w:pPr>
              <w:spacing w:line="276" w:lineRule="auto" w:after="40" w:before="40"/>
              <w:jc w:val="right"/>
            </w:pPr>
            <w:r>
              <w:rPr>
                <w:rFonts w:ascii="Times New Roman" w:hAnsi="Times New Roman"/>
                <w:b w:val="0"/>
                <w:color w:val="000000"/>
                <w:sz w:val="22"/>
              </w:rPr>
              <w:t>73</w:t>
            </w:r>
          </w:p>
        </w:tc>
      </w:tr>
      <w:tr>
        <w:tc>
          <w:tcPr>
            <w:tcW w:type="dxa" w:w="8064"/>
          </w:tcPr>
          <w:p>
            <w:pPr>
              <w:spacing w:line="276" w:lineRule="auto" w:after="40" w:before="40"/>
            </w:pPr>
            <w:r>
              <w:rPr>
                <w:rFonts w:ascii="Times New Roman" w:hAnsi="Times New Roman"/>
                <w:b w:val="0"/>
                <w:color w:val="000000"/>
                <w:sz w:val="22"/>
              </w:rPr>
              <w:t xml:space="preserve">  3.4 Kết quả xuất báo cáo thống kê định dạng Excel/CSV</w:t>
            </w:r>
          </w:p>
        </w:tc>
        <w:tc>
          <w:tcPr>
            <w:tcW w:type="dxa" w:w="1152"/>
          </w:tcPr>
          <w:p>
            <w:pPr>
              <w:spacing w:line="276" w:lineRule="auto" w:after="40" w:before="40"/>
              <w:jc w:val="right"/>
            </w:pPr>
            <w:r>
              <w:rPr>
                <w:rFonts w:ascii="Times New Roman" w:hAnsi="Times New Roman"/>
                <w:b w:val="0"/>
                <w:color w:val="000000"/>
                <w:sz w:val="22"/>
              </w:rPr>
              <w:t>79</w:t>
            </w:r>
          </w:p>
        </w:tc>
      </w:tr>
      <w:tr>
        <w:tc>
          <w:tcPr>
            <w:tcW w:type="dxa" w:w="8064"/>
          </w:tcPr>
          <w:p>
            <w:pPr>
              <w:spacing w:line="276" w:lineRule="auto" w:after="40" w:before="40"/>
            </w:pPr>
            <w:r>
              <w:rPr>
                <w:rFonts w:ascii="Times New Roman" w:hAnsi="Times New Roman"/>
                <w:b/>
                <w:color w:val="000000"/>
                <w:sz w:val="24"/>
              </w:rPr>
              <w:t>CHƯƠNG 4. ĐÁNH GIÁ, KIỂM THỬ VÀ HƯỚNG PHÁT TRIỂN</w:t>
            </w:r>
          </w:p>
        </w:tc>
        <w:tc>
          <w:tcPr>
            <w:tcW w:type="dxa" w:w="1152"/>
          </w:tcPr>
          <w:p>
            <w:pPr>
              <w:spacing w:line="276" w:lineRule="auto" w:after="40" w:before="40"/>
              <w:jc w:val="right"/>
            </w:pPr>
            <w:r>
              <w:rPr>
                <w:rFonts w:ascii="Times New Roman" w:hAnsi="Times New Roman"/>
                <w:b/>
                <w:color w:val="000000"/>
                <w:sz w:val="22"/>
              </w:rPr>
              <w:t>81</w:t>
            </w:r>
          </w:p>
        </w:tc>
      </w:tr>
      <w:tr>
        <w:tc>
          <w:tcPr>
            <w:tcW w:type="dxa" w:w="8064"/>
          </w:tcPr>
          <w:p>
            <w:pPr>
              <w:spacing w:line="276" w:lineRule="auto" w:after="40" w:before="40"/>
            </w:pPr>
            <w:r>
              <w:rPr>
                <w:rFonts w:ascii="Times New Roman" w:hAnsi="Times New Roman"/>
                <w:b w:val="0"/>
                <w:color w:val="000000"/>
                <w:sz w:val="22"/>
              </w:rPr>
              <w:t xml:space="preserve">  4.1 Báo cáo kết quả kiểm thử tự động (PHPUnit)</w:t>
            </w:r>
          </w:p>
        </w:tc>
        <w:tc>
          <w:tcPr>
            <w:tcW w:type="dxa" w:w="1152"/>
          </w:tcPr>
          <w:p>
            <w:pPr>
              <w:spacing w:line="276" w:lineRule="auto" w:after="40" w:before="40"/>
              <w:jc w:val="right"/>
            </w:pPr>
            <w:r>
              <w:rPr>
                <w:rFonts w:ascii="Times New Roman" w:hAnsi="Times New Roman"/>
                <w:b w:val="0"/>
                <w:color w:val="000000"/>
                <w:sz w:val="22"/>
              </w:rPr>
              <w:t>81</w:t>
            </w:r>
          </w:p>
        </w:tc>
      </w:tr>
      <w:tr>
        <w:tc>
          <w:tcPr>
            <w:tcW w:type="dxa" w:w="8064"/>
          </w:tcPr>
          <w:p>
            <w:pPr>
              <w:spacing w:line="276" w:lineRule="auto" w:after="40" w:before="40"/>
            </w:pPr>
            <w:r>
              <w:rPr>
                <w:rFonts w:ascii="Times New Roman" w:hAnsi="Times New Roman"/>
                <w:b w:val="0"/>
                <w:color w:val="000000"/>
                <w:sz w:val="22"/>
              </w:rPr>
              <w:t xml:space="preserve">  4.2 Đánh giá an toàn, bảo mật và hiệu năng hệ thống</w:t>
            </w:r>
          </w:p>
        </w:tc>
        <w:tc>
          <w:tcPr>
            <w:tcW w:type="dxa" w:w="1152"/>
          </w:tcPr>
          <w:p>
            <w:pPr>
              <w:spacing w:line="276" w:lineRule="auto" w:after="40" w:before="40"/>
              <w:jc w:val="right"/>
            </w:pPr>
            <w:r>
              <w:rPr>
                <w:rFonts w:ascii="Times New Roman" w:hAnsi="Times New Roman"/>
                <w:b w:val="0"/>
                <w:color w:val="000000"/>
                <w:sz w:val="22"/>
              </w:rPr>
              <w:t>85</w:t>
            </w:r>
          </w:p>
        </w:tc>
      </w:tr>
      <w:tr>
        <w:tc>
          <w:tcPr>
            <w:tcW w:type="dxa" w:w="8064"/>
          </w:tcPr>
          <w:p>
            <w:pPr>
              <w:spacing w:line="276" w:lineRule="auto" w:after="40" w:before="40"/>
            </w:pPr>
            <w:r>
              <w:rPr>
                <w:rFonts w:ascii="Times New Roman" w:hAnsi="Times New Roman"/>
                <w:b w:val="0"/>
                <w:color w:val="000000"/>
                <w:sz w:val="22"/>
              </w:rPr>
              <w:t xml:space="preserve">  4.3 Kết luận đạt được</w:t>
            </w:r>
          </w:p>
        </w:tc>
        <w:tc>
          <w:tcPr>
            <w:tcW w:type="dxa" w:w="1152"/>
          </w:tcPr>
          <w:p>
            <w:pPr>
              <w:spacing w:line="276" w:lineRule="auto" w:after="40" w:before="40"/>
              <w:jc w:val="right"/>
            </w:pPr>
            <w:r>
              <w:rPr>
                <w:rFonts w:ascii="Times New Roman" w:hAnsi="Times New Roman"/>
                <w:b w:val="0"/>
                <w:color w:val="000000"/>
                <w:sz w:val="22"/>
              </w:rPr>
              <w:t>88</w:t>
            </w:r>
          </w:p>
        </w:tc>
      </w:tr>
      <w:tr>
        <w:tc>
          <w:tcPr>
            <w:tcW w:type="dxa" w:w="8064"/>
          </w:tcPr>
          <w:p>
            <w:pPr>
              <w:spacing w:line="276" w:lineRule="auto" w:after="40" w:before="40"/>
            </w:pPr>
            <w:r>
              <w:rPr>
                <w:rFonts w:ascii="Times New Roman" w:hAnsi="Times New Roman"/>
                <w:b w:val="0"/>
                <w:color w:val="000000"/>
                <w:sz w:val="22"/>
              </w:rPr>
              <w:t xml:space="preserve">  4.4 Những mặt hạn chế, khuyết điểm</w:t>
            </w:r>
          </w:p>
        </w:tc>
        <w:tc>
          <w:tcPr>
            <w:tcW w:type="dxa" w:w="1152"/>
          </w:tcPr>
          <w:p>
            <w:pPr>
              <w:spacing w:line="276" w:lineRule="auto" w:after="40" w:before="40"/>
              <w:jc w:val="right"/>
            </w:pPr>
            <w:r>
              <w:rPr>
                <w:rFonts w:ascii="Times New Roman" w:hAnsi="Times New Roman"/>
                <w:b w:val="0"/>
                <w:color w:val="000000"/>
                <w:sz w:val="22"/>
              </w:rPr>
              <w:t>90</w:t>
            </w:r>
          </w:p>
        </w:tc>
      </w:tr>
      <w:tr>
        <w:tc>
          <w:tcPr>
            <w:tcW w:type="dxa" w:w="8064"/>
          </w:tcPr>
          <w:p>
            <w:pPr>
              <w:spacing w:line="276" w:lineRule="auto" w:after="40" w:before="40"/>
            </w:pPr>
            <w:r>
              <w:rPr>
                <w:rFonts w:ascii="Times New Roman" w:hAnsi="Times New Roman"/>
                <w:b w:val="0"/>
                <w:color w:val="000000"/>
                <w:sz w:val="22"/>
              </w:rPr>
              <w:t xml:space="preserve">  4.5 Định hướng phát triển trong tương lai</w:t>
            </w:r>
          </w:p>
        </w:tc>
        <w:tc>
          <w:tcPr>
            <w:tcW w:type="dxa" w:w="1152"/>
          </w:tcPr>
          <w:p>
            <w:pPr>
              <w:spacing w:line="276" w:lineRule="auto" w:after="40" w:before="40"/>
              <w:jc w:val="right"/>
            </w:pPr>
            <w:r>
              <w:rPr>
                <w:rFonts w:ascii="Times New Roman" w:hAnsi="Times New Roman"/>
                <w:b w:val="0"/>
                <w:color w:val="000000"/>
                <w:sz w:val="22"/>
              </w:rPr>
              <w:t>91</w:t>
            </w:r>
          </w:p>
        </w:tc>
      </w:tr>
      <w:tr>
        <w:tc>
          <w:tcPr>
            <w:tcW w:type="dxa" w:w="8064"/>
          </w:tcPr>
          <w:p>
            <w:pPr>
              <w:spacing w:line="276" w:lineRule="auto" w:after="40" w:before="40"/>
            </w:pPr>
            <w:r>
              <w:rPr>
                <w:rFonts w:ascii="Times New Roman" w:hAnsi="Times New Roman"/>
                <w:b/>
                <w:color w:val="000000"/>
                <w:sz w:val="24"/>
              </w:rPr>
              <w:t>TÀI LIỆU THAM KHẢO (Nằm riêng 1 trang độc lập)</w:t>
            </w:r>
          </w:p>
        </w:tc>
        <w:tc>
          <w:tcPr>
            <w:tcW w:type="dxa" w:w="1152"/>
          </w:tcPr>
          <w:p>
            <w:pPr>
              <w:spacing w:line="276" w:lineRule="auto" w:after="40" w:before="40"/>
              <w:jc w:val="right"/>
            </w:pPr>
            <w:r>
              <w:rPr>
                <w:rFonts w:ascii="Times New Roman" w:hAnsi="Times New Roman"/>
                <w:b/>
                <w:color w:val="000000"/>
                <w:sz w:val="22"/>
              </w:rPr>
              <w:t>93</w:t>
            </w:r>
          </w:p>
        </w:tc>
      </w:tr>
    </w:tbl>
    <w:p>
      <w:r>
        <w:br w:type="page"/>
      </w:r>
    </w:p>
    <w:p>
      <w:pPr>
        <w:keepNext/>
        <w:spacing w:before="320" w:after="160"/>
        <w:jc w:val="center"/>
      </w:pPr>
      <w:r>
        <w:rPr>
          <w:rFonts w:ascii="Times New Roman" w:hAnsi="Times New Roman"/>
          <w:b/>
          <w:color w:val="000000"/>
          <w:sz w:val="32"/>
        </w:rPr>
        <w:t>DANH MỤC SƠ ĐỒ, LƯỢC ĐỒ, BIỂU ĐỒ, HÌNH</w:t>
      </w:r>
    </w:p>
    <w:p>
      <w:pPr>
        <w:keepNext/>
        <w:spacing w:before="240" w:after="80"/>
        <w:jc w:val="left"/>
      </w:pPr>
      <w:r>
        <w:rPr>
          <w:rFonts w:ascii="Times New Roman" w:hAnsi="Times New Roman"/>
          <w:b/>
          <w:color w:val="000000"/>
          <w:sz w:val="28"/>
        </w:rPr>
        <w:t>Sơ đồ &amp; Lược đồ của PrimeLux Auto:</w:t>
      </w:r>
    </w:p>
    <w:p>
      <w:pPr>
        <w:spacing w:after="120" w:before="0" w:line="312" w:lineRule="auto"/>
        <w:jc w:val="both"/>
      </w:pPr>
      <w:r>
        <w:rPr>
          <w:rFonts w:ascii="Times New Roman" w:hAnsi="Times New Roman"/>
          <w:b w:val="0"/>
          <w:i w:val="0"/>
          <w:color w:val="000000"/>
          <w:sz w:val="26"/>
        </w:rPr>
        <w:t>Hình 1.1: Mô hình kiến trúc tổng thể 5 tầng của hệ thống PrimeLux Auto................Trang 7</w:t>
      </w:r>
    </w:p>
    <w:p>
      <w:pPr>
        <w:spacing w:after="120" w:before="0" w:line="312" w:lineRule="auto"/>
        <w:jc w:val="both"/>
      </w:pPr>
      <w:r>
        <w:rPr>
          <w:rFonts w:ascii="Times New Roman" w:hAnsi="Times New Roman"/>
          <w:b w:val="0"/>
          <w:i w:val="0"/>
          <w:color w:val="000000"/>
          <w:sz w:val="26"/>
        </w:rPr>
        <w:t>Hình 2.1: Sơ đồ luồng quy trình kinh doanh và dịch vụ showroom............................Trang 18</w:t>
      </w:r>
    </w:p>
    <w:p>
      <w:pPr>
        <w:spacing w:after="120" w:before="0" w:line="312" w:lineRule="auto"/>
        <w:jc w:val="both"/>
      </w:pPr>
      <w:r>
        <w:rPr>
          <w:rFonts w:ascii="Times New Roman" w:hAnsi="Times New Roman"/>
          <w:b w:val="0"/>
          <w:i w:val="0"/>
          <w:color w:val="000000"/>
          <w:sz w:val="26"/>
        </w:rPr>
        <w:t>Sơ đồ 2.1: Sơ đồ chức năng của Quản trị viên (Admin Portal)....................................Trang 23</w:t>
      </w:r>
    </w:p>
    <w:p>
      <w:pPr>
        <w:spacing w:after="120" w:before="0" w:line="312" w:lineRule="auto"/>
        <w:jc w:val="both"/>
      </w:pPr>
      <w:r>
        <w:rPr>
          <w:rFonts w:ascii="Times New Roman" w:hAnsi="Times New Roman"/>
          <w:b w:val="0"/>
          <w:i w:val="0"/>
          <w:color w:val="000000"/>
          <w:sz w:val="26"/>
        </w:rPr>
        <w:t>Sơ đồ 2.2: Sơ đồ chức năng của Nhân viên tư vấn và Kế toán Showroom...................Trang 24</w:t>
      </w:r>
    </w:p>
    <w:p>
      <w:pPr>
        <w:spacing w:after="120" w:before="0" w:line="312" w:lineRule="auto"/>
        <w:jc w:val="both"/>
      </w:pPr>
      <w:r>
        <w:rPr>
          <w:rFonts w:ascii="Times New Roman" w:hAnsi="Times New Roman"/>
          <w:b w:val="0"/>
          <w:i w:val="0"/>
          <w:color w:val="000000"/>
          <w:sz w:val="26"/>
        </w:rPr>
        <w:t>Sơ đồ 2.3: Sơ đồ chức năng của Cổng Khách hàng (Customer Portal)..........................Trang 25</w:t>
      </w:r>
    </w:p>
    <w:p>
      <w:pPr>
        <w:spacing w:after="120" w:before="0" w:line="312" w:lineRule="auto"/>
        <w:jc w:val="both"/>
      </w:pPr>
      <w:r>
        <w:rPr>
          <w:rFonts w:ascii="Times New Roman" w:hAnsi="Times New Roman"/>
          <w:b w:val="0"/>
          <w:i w:val="0"/>
          <w:color w:val="000000"/>
          <w:sz w:val="26"/>
        </w:rPr>
        <w:t>Lược đồ 2.1: Lược đồ Use case tổng quát toàn hệ thống PrimeLux Auto.....................Trang 26</w:t>
      </w:r>
    </w:p>
    <w:p>
      <w:pPr>
        <w:spacing w:after="120" w:before="0" w:line="312" w:lineRule="auto"/>
        <w:jc w:val="both"/>
      </w:pPr>
      <w:r>
        <w:rPr>
          <w:rFonts w:ascii="Times New Roman" w:hAnsi="Times New Roman"/>
          <w:b w:val="0"/>
          <w:i w:val="0"/>
          <w:color w:val="000000"/>
          <w:sz w:val="26"/>
        </w:rPr>
        <w:t>Lược đồ 2.2: Lược đồ hoạt động quy trình Đặt cọc trực tuyến SePay VietQR.............Trang 39</w:t>
      </w:r>
    </w:p>
    <w:p>
      <w:pPr>
        <w:spacing w:after="120" w:before="0" w:line="312" w:lineRule="auto"/>
        <w:jc w:val="both"/>
      </w:pPr>
      <w:r>
        <w:rPr>
          <w:rFonts w:ascii="Times New Roman" w:hAnsi="Times New Roman"/>
          <w:b w:val="0"/>
          <w:i w:val="0"/>
          <w:color w:val="000000"/>
          <w:sz w:val="26"/>
        </w:rPr>
        <w:t>Lược đồ 2.3: Lược đồ hoạt động quy trình Thu cũ đổi mới Trade-In 176 hạng mục.....Trang 40</w:t>
      </w:r>
    </w:p>
    <w:p>
      <w:pPr>
        <w:spacing w:after="120" w:before="0" w:line="312" w:lineRule="auto"/>
        <w:jc w:val="both"/>
      </w:pPr>
      <w:r>
        <w:rPr>
          <w:rFonts w:ascii="Times New Roman" w:hAnsi="Times New Roman"/>
          <w:b w:val="0"/>
          <w:i w:val="0"/>
          <w:color w:val="000000"/>
          <w:sz w:val="26"/>
        </w:rPr>
        <w:t>Biểu đồ 2.1: Biểu đồ triển khai hạ tầng công nghệ (Deployment Diagram).................Trang 42</w:t>
      </w:r>
    </w:p>
    <w:p>
      <w:pPr>
        <w:spacing w:after="120" w:before="0" w:line="312" w:lineRule="auto"/>
        <w:jc w:val="both"/>
      </w:pPr>
      <w:r>
        <w:rPr>
          <w:rFonts w:ascii="Times New Roman" w:hAnsi="Times New Roman"/>
          <w:b w:val="0"/>
          <w:i w:val="0"/>
          <w:color w:val="000000"/>
          <w:sz w:val="26"/>
        </w:rPr>
        <w:t>Hình 2.2: Sơ đồ quan hệ thực thể (ERD) 20 bảng CSDL PrimeLux Auto......................Trang 45</w:t>
      </w:r>
    </w:p>
    <w:p>
      <w:pPr>
        <w:keepNext/>
        <w:spacing w:before="240" w:after="80"/>
        <w:jc w:val="left"/>
      </w:pPr>
      <w:r>
        <w:rPr>
          <w:rFonts w:ascii="Times New Roman" w:hAnsi="Times New Roman"/>
          <w:b/>
          <w:color w:val="000000"/>
          <w:sz w:val="28"/>
        </w:rPr>
        <w:t>Hình ảnh giao diện thực tế của hệ thống PrimeLux Auto:</w:t>
      </w:r>
    </w:p>
    <w:p>
      <w:pPr>
        <w:spacing w:after="120" w:before="0" w:line="312" w:lineRule="auto"/>
        <w:jc w:val="both"/>
      </w:pPr>
      <w:r>
        <w:rPr>
          <w:rFonts w:ascii="Times New Roman" w:hAnsi="Times New Roman"/>
          <w:b w:val="0"/>
          <w:i w:val="0"/>
          <w:color w:val="000000"/>
          <w:sz w:val="26"/>
        </w:rPr>
        <w:t>Hình 3.1: Giao diện Trang chủ và Bộ lọc danh mục xe đa tiêu chí.............................Trang 65</w:t>
      </w:r>
    </w:p>
    <w:p>
      <w:pPr>
        <w:spacing w:after="120" w:before="0" w:line="312" w:lineRule="auto"/>
        <w:jc w:val="both"/>
      </w:pPr>
      <w:r>
        <w:rPr>
          <w:rFonts w:ascii="Times New Roman" w:hAnsi="Times New Roman"/>
          <w:b w:val="0"/>
          <w:i w:val="0"/>
          <w:color w:val="000000"/>
          <w:sz w:val="26"/>
        </w:rPr>
        <w:t>Hình 3.2: Giao diện Danh mục kho xe và Bộ lọc đa tiêu chí.....................................Trang 66</w:t>
      </w:r>
    </w:p>
    <w:p>
      <w:pPr>
        <w:spacing w:after="120" w:before="0" w:line="312" w:lineRule="auto"/>
        <w:jc w:val="both"/>
      </w:pPr>
      <w:r>
        <w:rPr>
          <w:rFonts w:ascii="Times New Roman" w:hAnsi="Times New Roman"/>
          <w:b w:val="0"/>
          <w:i w:val="0"/>
          <w:color w:val="000000"/>
          <w:sz w:val="26"/>
        </w:rPr>
        <w:t>Hình 3.3: Giao diện Chi tiết xe sang và Thông số kỹ thuật chuyên sâu.....................Trang 67</w:t>
      </w:r>
    </w:p>
    <w:p>
      <w:pPr>
        <w:spacing w:after="120" w:before="0" w:line="312" w:lineRule="auto"/>
        <w:jc w:val="both"/>
      </w:pPr>
      <w:r>
        <w:rPr>
          <w:rFonts w:ascii="Times New Roman" w:hAnsi="Times New Roman"/>
          <w:b w:val="0"/>
          <w:i w:val="0"/>
          <w:color w:val="000000"/>
          <w:sz w:val="26"/>
        </w:rPr>
        <w:t>Hình 3.4: Giao diện Công cụ So sánh giá xe đa sàn thị trường................................Trang 68</w:t>
      </w:r>
    </w:p>
    <w:p>
      <w:pPr>
        <w:spacing w:after="120" w:before="0" w:line="312" w:lineRule="auto"/>
        <w:jc w:val="both"/>
      </w:pPr>
      <w:r>
        <w:rPr>
          <w:rFonts w:ascii="Times New Roman" w:hAnsi="Times New Roman"/>
          <w:b w:val="0"/>
          <w:i w:val="0"/>
          <w:color w:val="000000"/>
          <w:sz w:val="26"/>
        </w:rPr>
        <w:t>Hình 3.5: Giao diện Cổng Đăng ký lái thử xe VIP trực tuyến....................................Trang 69</w:t>
      </w:r>
    </w:p>
    <w:p>
      <w:pPr>
        <w:spacing w:after="120" w:before="0" w:line="312" w:lineRule="auto"/>
        <w:jc w:val="both"/>
      </w:pPr>
      <w:r>
        <w:rPr>
          <w:rFonts w:ascii="Times New Roman" w:hAnsi="Times New Roman"/>
          <w:b w:val="0"/>
          <w:i w:val="0"/>
          <w:color w:val="000000"/>
          <w:sz w:val="26"/>
        </w:rPr>
        <w:t>Hình 3.6: Giao diện Cổng Tra cứu hóa đơn và Chi tiết thanh toán cọc SePay...........Trang 70</w:t>
      </w:r>
    </w:p>
    <w:p>
      <w:pPr>
        <w:spacing w:after="120" w:before="0" w:line="312" w:lineRule="auto"/>
        <w:jc w:val="both"/>
      </w:pPr>
      <w:r>
        <w:rPr>
          <w:rFonts w:ascii="Times New Roman" w:hAnsi="Times New Roman"/>
          <w:b w:val="0"/>
          <w:i w:val="0"/>
          <w:color w:val="000000"/>
          <w:sz w:val="26"/>
        </w:rPr>
        <w:t>Hình 3.7: Giao diện Cổng Hội viên PrimeLux Club &amp; Tra cứu tích điểm VIP...........Trang 71</w:t>
      </w:r>
    </w:p>
    <w:p>
      <w:pPr>
        <w:spacing w:after="120" w:before="0" w:line="312" w:lineRule="auto"/>
        <w:jc w:val="both"/>
      </w:pPr>
      <w:r>
        <w:rPr>
          <w:rFonts w:ascii="Times New Roman" w:hAnsi="Times New Roman"/>
          <w:b w:val="0"/>
          <w:i w:val="0"/>
          <w:color w:val="000000"/>
          <w:sz w:val="26"/>
        </w:rPr>
        <w:t>Hình 3.8: Giao diện Bàn Chuyên viên tư vấn &amp; Nhận tin realtime qua SSE..............Trang 72</w:t>
      </w:r>
    </w:p>
    <w:p>
      <w:pPr>
        <w:spacing w:after="120" w:before="0" w:line="312" w:lineRule="auto"/>
        <w:jc w:val="both"/>
      </w:pPr>
      <w:r>
        <w:rPr>
          <w:rFonts w:ascii="Times New Roman" w:hAnsi="Times New Roman"/>
          <w:b w:val="0"/>
          <w:i w:val="0"/>
          <w:color w:val="000000"/>
          <w:sz w:val="26"/>
        </w:rPr>
        <w:t>Hình 3.9: Giao diện Dashboard Quản trị viên (Admin Portal) &amp; Phễu bán hàng.........Trang 74</w:t>
      </w:r>
    </w:p>
    <w:p>
      <w:pPr>
        <w:spacing w:after="120" w:before="0" w:line="312" w:lineRule="auto"/>
        <w:jc w:val="both"/>
      </w:pPr>
      <w:r>
        <w:rPr>
          <w:rFonts w:ascii="Times New Roman" w:hAnsi="Times New Roman"/>
          <w:b w:val="0"/>
          <w:i w:val="0"/>
          <w:color w:val="000000"/>
          <w:sz w:val="26"/>
        </w:rPr>
        <w:t>Hình 3.10: Giao diện Đăng nhập hệ thống đa vai trò..................................................Trang 75</w:t>
      </w:r>
    </w:p>
    <w:p>
      <w:r>
        <w:br w:type="page"/>
      </w:r>
    </w:p>
    <w:p>
      <w:pPr>
        <w:keepNext/>
        <w:spacing w:before="320" w:after="160"/>
        <w:jc w:val="center"/>
      </w:pPr>
      <w:r>
        <w:rPr>
          <w:rFonts w:ascii="Times New Roman" w:hAnsi="Times New Roman"/>
          <w:b/>
          <w:color w:val="000000"/>
          <w:sz w:val="32"/>
        </w:rPr>
        <w:t>DANH MỤC BẢNG BIỂU</w:t>
      </w:r>
    </w:p>
    <w:p>
      <w:pPr>
        <w:spacing w:after="120" w:before="0" w:line="312" w:lineRule="auto"/>
        <w:jc w:val="both"/>
      </w:pPr>
      <w:r>
        <w:rPr>
          <w:rFonts w:ascii="Times New Roman" w:hAnsi="Times New Roman"/>
          <w:b w:val="0"/>
          <w:i w:val="0"/>
          <w:color w:val="000000"/>
          <w:sz w:val="26"/>
        </w:rPr>
        <w:t>Bảng 2.1: Đặc tả use case Đăng nhập hệ thống............................................................Trang 28</w:t>
      </w:r>
    </w:p>
    <w:p>
      <w:pPr>
        <w:spacing w:after="120" w:before="0" w:line="312" w:lineRule="auto"/>
        <w:jc w:val="both"/>
      </w:pPr>
      <w:r>
        <w:rPr>
          <w:rFonts w:ascii="Times New Roman" w:hAnsi="Times New Roman"/>
          <w:b w:val="0"/>
          <w:i w:val="0"/>
          <w:color w:val="000000"/>
          <w:sz w:val="26"/>
        </w:rPr>
        <w:t>Bảng 2.2: Đặc tả use case Đăng xuất khỏi hệ thống....................................................Trang 29</w:t>
      </w:r>
    </w:p>
    <w:p>
      <w:pPr>
        <w:spacing w:after="120" w:before="0" w:line="312" w:lineRule="auto"/>
        <w:jc w:val="both"/>
      </w:pPr>
      <w:r>
        <w:rPr>
          <w:rFonts w:ascii="Times New Roman" w:hAnsi="Times New Roman"/>
          <w:b w:val="0"/>
          <w:i w:val="0"/>
          <w:color w:val="000000"/>
          <w:sz w:val="26"/>
        </w:rPr>
        <w:t>Bảng 2.3: Đặc tả use case Tra cứu, lọc xe và xem chi tiết xe....................................Trang 29</w:t>
      </w:r>
    </w:p>
    <w:p>
      <w:pPr>
        <w:spacing w:after="120" w:before="0" w:line="312" w:lineRule="auto"/>
        <w:jc w:val="both"/>
      </w:pPr>
      <w:r>
        <w:rPr>
          <w:rFonts w:ascii="Times New Roman" w:hAnsi="Times New Roman"/>
          <w:b w:val="0"/>
          <w:i w:val="0"/>
          <w:color w:val="000000"/>
          <w:sz w:val="26"/>
        </w:rPr>
        <w:t>Bảng 2.4: Đặc tả use case Dự toán chi phí lăn bánh theo 63 tỉnh thành...................Trang 30</w:t>
      </w:r>
    </w:p>
    <w:p>
      <w:pPr>
        <w:spacing w:after="120" w:before="0" w:line="312" w:lineRule="auto"/>
        <w:jc w:val="both"/>
      </w:pPr>
      <w:r>
        <w:rPr>
          <w:rFonts w:ascii="Times New Roman" w:hAnsi="Times New Roman"/>
          <w:b w:val="0"/>
          <w:i w:val="0"/>
          <w:color w:val="000000"/>
          <w:sz w:val="26"/>
        </w:rPr>
        <w:t>Bảng 2.5: Đặc tả use case Bảng tính vay trả góp ngân hàng.......................................Trang 31</w:t>
      </w:r>
    </w:p>
    <w:p>
      <w:pPr>
        <w:spacing w:after="120" w:before="0" w:line="312" w:lineRule="auto"/>
        <w:jc w:val="both"/>
      </w:pPr>
      <w:r>
        <w:rPr>
          <w:rFonts w:ascii="Times New Roman" w:hAnsi="Times New Roman"/>
          <w:b w:val="0"/>
          <w:i w:val="0"/>
          <w:color w:val="000000"/>
          <w:sz w:val="26"/>
        </w:rPr>
        <w:t>Bảng 2.6: Đặc tả use case Đặt cọc giữ xe trực tuyến qua SePay.................................Trang 32</w:t>
      </w:r>
    </w:p>
    <w:p>
      <w:pPr>
        <w:spacing w:after="120" w:before="0" w:line="312" w:lineRule="auto"/>
        <w:jc w:val="both"/>
      </w:pPr>
      <w:r>
        <w:rPr>
          <w:rFonts w:ascii="Times New Roman" w:hAnsi="Times New Roman"/>
          <w:b w:val="0"/>
          <w:i w:val="0"/>
          <w:color w:val="000000"/>
          <w:sz w:val="26"/>
        </w:rPr>
        <w:t>Bảng 2.7: Đặc tả use case Đăng ký lịch lái thử xe &amp; Thông báo đa kênh................Trang 33</w:t>
      </w:r>
    </w:p>
    <w:p>
      <w:pPr>
        <w:spacing w:after="120" w:before="0" w:line="312" w:lineRule="auto"/>
        <w:jc w:val="both"/>
      </w:pPr>
      <w:r>
        <w:rPr>
          <w:rFonts w:ascii="Times New Roman" w:hAnsi="Times New Roman"/>
          <w:b w:val="0"/>
          <w:i w:val="0"/>
          <w:color w:val="000000"/>
          <w:sz w:val="26"/>
        </w:rPr>
        <w:t>Bảng 2.8: Đặc tả use case Đặt lịch bảo dưỡng &amp; Tra cứu sổ bảo hành VIN............Trang 33</w:t>
      </w:r>
    </w:p>
    <w:p>
      <w:pPr>
        <w:spacing w:after="120" w:before="0" w:line="312" w:lineRule="auto"/>
        <w:jc w:val="both"/>
      </w:pPr>
      <w:r>
        <w:rPr>
          <w:rFonts w:ascii="Times New Roman" w:hAnsi="Times New Roman"/>
          <w:b w:val="0"/>
          <w:i w:val="0"/>
          <w:color w:val="000000"/>
          <w:sz w:val="26"/>
        </w:rPr>
        <w:t>Bảng 2.9: Đặc tả use case Định giá xe cũ sơ bộ &amp; Đăng ký Trade-In.........................Trang 34</w:t>
      </w:r>
    </w:p>
    <w:p>
      <w:pPr>
        <w:spacing w:after="120" w:before="0" w:line="312" w:lineRule="auto"/>
        <w:jc w:val="both"/>
      </w:pPr>
      <w:r>
        <w:rPr>
          <w:rFonts w:ascii="Times New Roman" w:hAnsi="Times New Roman"/>
          <w:b w:val="0"/>
          <w:i w:val="0"/>
          <w:color w:val="000000"/>
          <w:sz w:val="26"/>
        </w:rPr>
        <w:t>Bảng 2.10: Đặc tả use case Tư vấn trực tuyến cùng Trợ lý ảo AI 24/7.......................Trang 35</w:t>
      </w:r>
    </w:p>
    <w:p>
      <w:pPr>
        <w:spacing w:after="120" w:before="0" w:line="312" w:lineRule="auto"/>
        <w:jc w:val="both"/>
      </w:pPr>
      <w:r>
        <w:rPr>
          <w:rFonts w:ascii="Times New Roman" w:hAnsi="Times New Roman"/>
          <w:b w:val="0"/>
          <w:i w:val="0"/>
          <w:color w:val="000000"/>
          <w:sz w:val="26"/>
        </w:rPr>
        <w:t>Bảng 2.11: Đặc tả use case Quản lý danh mục kho xe &amp; Quét giá sàn.....................Trang 35</w:t>
      </w:r>
    </w:p>
    <w:p>
      <w:pPr>
        <w:spacing w:after="120" w:before="0" w:line="312" w:lineRule="auto"/>
        <w:jc w:val="both"/>
      </w:pPr>
      <w:r>
        <w:rPr>
          <w:rFonts w:ascii="Times New Roman" w:hAnsi="Times New Roman"/>
          <w:b w:val="0"/>
          <w:i w:val="0"/>
          <w:color w:val="000000"/>
          <w:sz w:val="26"/>
        </w:rPr>
        <w:t>Bảng 2.12: Đặc tả use case Thẩm định kỹ thuật 176 hạng mục Trade-In...................Trang 36</w:t>
      </w:r>
    </w:p>
    <w:p>
      <w:pPr>
        <w:spacing w:after="120" w:before="0" w:line="312" w:lineRule="auto"/>
        <w:jc w:val="both"/>
      </w:pPr>
      <w:r>
        <w:rPr>
          <w:rFonts w:ascii="Times New Roman" w:hAnsi="Times New Roman"/>
          <w:b w:val="0"/>
          <w:i w:val="0"/>
          <w:color w:val="000000"/>
          <w:sz w:val="26"/>
        </w:rPr>
        <w:t>Bảng 2.13: Đặc tả use case Giám sát nhật ký hệ thống Audit Log &amp; 2FA...................Trang 37</w:t>
      </w:r>
    </w:p>
    <w:p>
      <w:pPr>
        <w:spacing w:after="120" w:before="0" w:line="312" w:lineRule="auto"/>
        <w:jc w:val="both"/>
      </w:pPr>
      <w:r>
        <w:rPr>
          <w:rFonts w:ascii="Times New Roman" w:hAnsi="Times New Roman"/>
          <w:b w:val="0"/>
          <w:i w:val="0"/>
          <w:color w:val="000000"/>
          <w:sz w:val="26"/>
        </w:rPr>
        <w:t>Bảng 2.14: Đặc tả use case Phân tích kinh doanh BI và Xuất báo cáo Excel............Trang 37</w:t>
      </w:r>
    </w:p>
    <w:p>
      <w:pPr>
        <w:spacing w:after="120" w:before="0" w:line="312" w:lineRule="auto"/>
        <w:jc w:val="both"/>
      </w:pPr>
      <w:r>
        <w:rPr>
          <w:rFonts w:ascii="Times New Roman" w:hAnsi="Times New Roman"/>
          <w:b w:val="0"/>
          <w:i w:val="0"/>
          <w:color w:val="000000"/>
          <w:sz w:val="26"/>
        </w:rPr>
        <w:t>Bảng 2.15: Cấu trúc dữ liệu bảng xe (Kho xe ô tô Showroom)...................................Trang 46</w:t>
      </w:r>
    </w:p>
    <w:p>
      <w:pPr>
        <w:spacing w:after="120" w:before="0" w:line="312" w:lineRule="auto"/>
        <w:jc w:val="both"/>
      </w:pPr>
      <w:r>
        <w:rPr>
          <w:rFonts w:ascii="Times New Roman" w:hAnsi="Times New Roman"/>
          <w:b w:val="0"/>
          <w:i w:val="0"/>
          <w:color w:val="000000"/>
          <w:sz w:val="26"/>
        </w:rPr>
        <w:t>Bảng 2.16: Cấu trúc dữ liệu bảng thuong_hieu (Hãng sản xuất xe ô tô).....................Trang 47</w:t>
      </w:r>
    </w:p>
    <w:p>
      <w:pPr>
        <w:spacing w:after="120" w:before="0" w:line="312" w:lineRule="auto"/>
        <w:jc w:val="both"/>
      </w:pPr>
      <w:r>
        <w:rPr>
          <w:rFonts w:ascii="Times New Roman" w:hAnsi="Times New Roman"/>
          <w:b w:val="0"/>
          <w:i w:val="0"/>
          <w:color w:val="000000"/>
          <w:sz w:val="26"/>
        </w:rPr>
        <w:t>Bảng 2.17: Cấu trúc dữ liệu bảng loai_xe (Phân loại kiểu dáng thân xe).................Trang 48</w:t>
      </w:r>
    </w:p>
    <w:p>
      <w:pPr>
        <w:spacing w:after="120" w:before="0" w:line="312" w:lineRule="auto"/>
        <w:jc w:val="both"/>
      </w:pPr>
      <w:r>
        <w:rPr>
          <w:rFonts w:ascii="Times New Roman" w:hAnsi="Times New Roman"/>
          <w:b w:val="0"/>
          <w:i w:val="0"/>
          <w:color w:val="000000"/>
          <w:sz w:val="26"/>
        </w:rPr>
        <w:t>Bảng 2.18: Cấu trúc dữ liệu bảng hang_thanh_vien (Hạng thành viên VIP)................Trang 48</w:t>
      </w:r>
    </w:p>
    <w:p>
      <w:pPr>
        <w:spacing w:after="120" w:before="0" w:line="312" w:lineRule="auto"/>
        <w:jc w:val="both"/>
      </w:pPr>
      <w:r>
        <w:rPr>
          <w:rFonts w:ascii="Times New Roman" w:hAnsi="Times New Roman"/>
          <w:b w:val="0"/>
          <w:i w:val="0"/>
          <w:color w:val="000000"/>
          <w:sz w:val="26"/>
        </w:rPr>
        <w:t>Bảng 2.19: Cấu trúc dữ liệu bảng khach_hang (Hồ sơ khách hàng và điểm số).........Trang 49</w:t>
      </w:r>
    </w:p>
    <w:p>
      <w:pPr>
        <w:spacing w:after="120" w:before="0" w:line="312" w:lineRule="auto"/>
        <w:jc w:val="both"/>
      </w:pPr>
      <w:r>
        <w:rPr>
          <w:rFonts w:ascii="Times New Roman" w:hAnsi="Times New Roman"/>
          <w:b w:val="0"/>
          <w:i w:val="0"/>
          <w:color w:val="000000"/>
          <w:sz w:val="26"/>
        </w:rPr>
        <w:t>Bảng 2.20: Cấu trúc dữ liệu bảng hoa_don (Đơn đặt cọc và hóa đơn)........................Trang 50</w:t>
      </w:r>
    </w:p>
    <w:p>
      <w:pPr>
        <w:spacing w:after="120" w:before="0" w:line="312" w:lineRule="auto"/>
        <w:jc w:val="both"/>
      </w:pPr>
      <w:r>
        <w:rPr>
          <w:rFonts w:ascii="Times New Roman" w:hAnsi="Times New Roman"/>
          <w:b w:val="0"/>
          <w:i w:val="0"/>
          <w:color w:val="000000"/>
          <w:sz w:val="26"/>
        </w:rPr>
        <w:t>Bảng 2.21: Cấu trúc dữ liệu bảng ct_hoa_don (Chi tiết hóa đơn mua xe).................Trang 51</w:t>
      </w:r>
    </w:p>
    <w:p>
      <w:pPr>
        <w:spacing w:after="120" w:before="0" w:line="312" w:lineRule="auto"/>
        <w:jc w:val="both"/>
      </w:pPr>
      <w:r>
        <w:rPr>
          <w:rFonts w:ascii="Times New Roman" w:hAnsi="Times New Roman"/>
          <w:b w:val="0"/>
          <w:i w:val="0"/>
          <w:color w:val="000000"/>
          <w:sz w:val="26"/>
        </w:rPr>
        <w:t>Bảng 2.22: Cấu trúc dữ liệu bảng dang_ky_lai_thu (Lịch hẹn lái thử xe).................Trang 52</w:t>
      </w:r>
    </w:p>
    <w:p>
      <w:pPr>
        <w:spacing w:after="120" w:before="0" w:line="312" w:lineRule="auto"/>
        <w:jc w:val="both"/>
      </w:pPr>
      <w:r>
        <w:rPr>
          <w:rFonts w:ascii="Times New Roman" w:hAnsi="Times New Roman"/>
          <w:b w:val="0"/>
          <w:i w:val="0"/>
          <w:color w:val="000000"/>
          <w:sz w:val="26"/>
        </w:rPr>
        <w:t>Bảng 2.23: Cấu trúc dữ liệu bảng lich_su_diem (Lịch sử tích/trừ điểm thưởng).......Trang 53</w:t>
      </w:r>
    </w:p>
    <w:p>
      <w:pPr>
        <w:spacing w:after="120" w:before="0" w:line="312" w:lineRule="auto"/>
        <w:jc w:val="both"/>
      </w:pPr>
      <w:r>
        <w:rPr>
          <w:rFonts w:ascii="Times New Roman" w:hAnsi="Times New Roman"/>
          <w:b w:val="0"/>
          <w:i w:val="0"/>
          <w:color w:val="000000"/>
          <w:sz w:val="26"/>
        </w:rPr>
        <w:t>Bảng 2.24: Cấu trúc dữ liệu bảng chat_logs (Nhật ký hội thoại AI &amp; Tư vấn).........Trang 53</w:t>
      </w:r>
    </w:p>
    <w:p>
      <w:pPr>
        <w:spacing w:after="120" w:before="0" w:line="312" w:lineRule="auto"/>
        <w:jc w:val="both"/>
      </w:pPr>
      <w:r>
        <w:rPr>
          <w:rFonts w:ascii="Times New Roman" w:hAnsi="Times New Roman"/>
          <w:b w:val="0"/>
          <w:i w:val="0"/>
          <w:color w:val="000000"/>
          <w:sz w:val="26"/>
        </w:rPr>
        <w:t>Bảng 2.25: Cấu trúc dữ liệu bảng car_price_sources (Dữ liệu giá sàn thị trường)....Trang 54</w:t>
      </w:r>
    </w:p>
    <w:p>
      <w:pPr>
        <w:spacing w:after="120" w:before="0" w:line="312" w:lineRule="auto"/>
        <w:jc w:val="both"/>
      </w:pPr>
      <w:r>
        <w:rPr>
          <w:rFonts w:ascii="Times New Roman" w:hAnsi="Times New Roman"/>
          <w:b w:val="0"/>
          <w:i w:val="0"/>
          <w:color w:val="000000"/>
          <w:sz w:val="26"/>
        </w:rPr>
        <w:t>Bảng 2.26: Cấu trúc dữ liệu bảng dich_vu (Danh mục dịch vụ bảo dưỡng).................Trang 55</w:t>
      </w:r>
    </w:p>
    <w:p>
      <w:pPr>
        <w:spacing w:after="120" w:before="0" w:line="312" w:lineRule="auto"/>
        <w:jc w:val="both"/>
      </w:pPr>
      <w:r>
        <w:rPr>
          <w:rFonts w:ascii="Times New Roman" w:hAnsi="Times New Roman"/>
          <w:b w:val="0"/>
          <w:i w:val="0"/>
          <w:color w:val="000000"/>
          <w:sz w:val="26"/>
        </w:rPr>
        <w:t>Bảng 2.27: Cấu trúc dữ liệu bảng dat_lich_dich_vu (Lịch hẹn dịch vụ &amp; cứu hộ).......Trang 56</w:t>
      </w:r>
    </w:p>
    <w:p>
      <w:pPr>
        <w:spacing w:after="120" w:before="0" w:line="312" w:lineRule="auto"/>
        <w:jc w:val="both"/>
      </w:pPr>
      <w:r>
        <w:rPr>
          <w:rFonts w:ascii="Times New Roman" w:hAnsi="Times New Roman"/>
          <w:b w:val="0"/>
          <w:i w:val="0"/>
          <w:color w:val="000000"/>
          <w:sz w:val="26"/>
        </w:rPr>
        <w:t>Bảng 2.28: Cấu trúc dữ liệu bảng sepay_transactions (Lịch sử giao dịch SePay).......Trang 57</w:t>
      </w:r>
    </w:p>
    <w:p>
      <w:pPr>
        <w:spacing w:after="120" w:before="0" w:line="312" w:lineRule="auto"/>
        <w:jc w:val="both"/>
      </w:pPr>
      <w:r>
        <w:rPr>
          <w:rFonts w:ascii="Times New Roman" w:hAnsi="Times New Roman"/>
          <w:b w:val="0"/>
          <w:i w:val="0"/>
          <w:color w:val="000000"/>
          <w:sz w:val="26"/>
        </w:rPr>
        <w:t>Bảng 2.29: Cấu trúc dữ liệu bảng yeu_cau_thu_doi_xe (Hồ sơ Trade-In 176 mục).....Trang 58</w:t>
      </w:r>
    </w:p>
    <w:p>
      <w:pPr>
        <w:spacing w:after="120" w:before="0" w:line="312" w:lineRule="auto"/>
        <w:jc w:val="both"/>
      </w:pPr>
      <w:r>
        <w:rPr>
          <w:rFonts w:ascii="Times New Roman" w:hAnsi="Times New Roman"/>
          <w:b w:val="0"/>
          <w:i w:val="0"/>
          <w:color w:val="000000"/>
          <w:sz w:val="26"/>
        </w:rPr>
        <w:t>Bảng 2.30: Cấu trúc dữ liệu bảng so_bao_hanh_vin (Sổ bảo hành điện tử VIN)..........Trang 59</w:t>
      </w:r>
    </w:p>
    <w:p>
      <w:pPr>
        <w:spacing w:after="120" w:before="0" w:line="312" w:lineRule="auto"/>
        <w:jc w:val="both"/>
      </w:pPr>
      <w:r>
        <w:rPr>
          <w:rFonts w:ascii="Times New Roman" w:hAnsi="Times New Roman"/>
          <w:b w:val="0"/>
          <w:i w:val="0"/>
          <w:color w:val="000000"/>
          <w:sz w:val="26"/>
        </w:rPr>
        <w:t>Bảng 2.31: Cấu trúc dữ liệu bảng lich_su_bao_duong_vin (Nhật ký bảo dưỡng VIN)...Trang 60</w:t>
      </w:r>
    </w:p>
    <w:p>
      <w:pPr>
        <w:spacing w:after="120" w:before="0" w:line="312" w:lineRule="auto"/>
        <w:jc w:val="both"/>
      </w:pPr>
      <w:r>
        <w:rPr>
          <w:rFonts w:ascii="Times New Roman" w:hAnsi="Times New Roman"/>
          <w:b w:val="0"/>
          <w:i w:val="0"/>
          <w:color w:val="000000"/>
          <w:sz w:val="26"/>
        </w:rPr>
        <w:t>Bảng 2.32: Cấu trúc dữ liệu bảng thong_bao_da_kenh (Lịch sử thông báo Zalo/SMS)..Trang 60</w:t>
      </w:r>
    </w:p>
    <w:p>
      <w:pPr>
        <w:spacing w:after="120" w:before="0" w:line="312" w:lineRule="auto"/>
        <w:jc w:val="both"/>
      </w:pPr>
      <w:r>
        <w:rPr>
          <w:rFonts w:ascii="Times New Roman" w:hAnsi="Times New Roman"/>
          <w:b w:val="0"/>
          <w:i w:val="0"/>
          <w:color w:val="000000"/>
          <w:sz w:val="26"/>
        </w:rPr>
        <w:t>Bảng 2.33: Cấu trúc dữ liệu bảng audit_logs (Nhật ký an toàn kiểm toán).............Trang 61</w:t>
      </w:r>
    </w:p>
    <w:p>
      <w:pPr>
        <w:spacing w:after="120" w:before="0" w:line="312" w:lineRule="auto"/>
        <w:jc w:val="both"/>
      </w:pPr>
      <w:r>
        <w:rPr>
          <w:rFonts w:ascii="Times New Roman" w:hAnsi="Times New Roman"/>
          <w:b w:val="0"/>
          <w:i w:val="0"/>
          <w:color w:val="000000"/>
          <w:sz w:val="26"/>
        </w:rPr>
        <w:t>Bảng 2.34: Cấu trúc dữ liệu bảng users (Tài khoản Quản trị và Phân quyền)...........Trang 61</w:t>
      </w:r>
    </w:p>
    <w:p>
      <w:pPr>
        <w:spacing w:after="120" w:before="0" w:line="312" w:lineRule="auto"/>
        <w:jc w:val="both"/>
      </w:pPr>
      <w:r>
        <w:rPr>
          <w:rFonts w:ascii="Times New Roman" w:hAnsi="Times New Roman"/>
          <w:b w:val="0"/>
          <w:i w:val="0"/>
          <w:color w:val="000000"/>
          <w:sz w:val="26"/>
        </w:rPr>
        <w:t>Bảng 4.1: Ma trận kết quả kiểm thử tự động hệ thống (Feature Tests).................Trang 82</w:t>
      </w:r>
    </w:p>
    <w:p>
      <w:r>
        <w:br w:type="page"/>
      </w:r>
    </w:p>
    <w:p>
      <w:pPr>
        <w:keepNext/>
        <w:spacing w:before="320" w:after="160"/>
        <w:jc w:val="center"/>
      </w:pPr>
      <w:r>
        <w:rPr>
          <w:rFonts w:ascii="Times New Roman" w:hAnsi="Times New Roman"/>
          <w:b/>
          <w:color w:val="000000"/>
          <w:sz w:val="32"/>
        </w:rPr>
        <w:t>DANH MỤC THUẬT NGỮ VÀ TỪ VIẾT TẮT</w:t>
      </w:r>
    </w:p>
    <w:tbl>
      <w:tblPr>
        <w:tblW w:type="auto" w:w="0"/>
        <w:jc w:val="center"/>
        <w:tblLook w:firstColumn="1" w:firstRow="1" w:lastColumn="0" w:lastRow="0" w:noHBand="0" w:noVBand="1" w:val="04A0"/>
      </w:tblPr>
      <w:tblGrid>
        <w:gridCol w:w="3024"/>
        <w:gridCol w:w="3024"/>
        <w:gridCol w:w="3024"/>
      </w:tblGrid>
      <w:tr>
        <w:tc>
          <w:tcPr>
            <w:tcW w:type="dxa" w:w="216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Thuật ngữ</w:t>
            </w:r>
          </w:p>
        </w:tc>
        <w:tc>
          <w:tcPr>
            <w:tcW w:type="dxa" w:w="331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tiếng Anh đầy đủ</w:t>
            </w:r>
          </w:p>
        </w:tc>
        <w:tc>
          <w:tcPr>
            <w:tcW w:type="dxa" w:w="374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Giải thích ý nghĩa</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MVC</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Model - View - Controller</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Mô hình kiến trúc phân tách Dữ liệu - Giao diện - Điều khiển</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ORM</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Object-Relational Mapping</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Kỹ thuật ánh xạ dữ liệu quan hệ sang đối tượng (Laravel Eloquent)</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RESTful API</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Representational State Transfer API</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Giao diện lập trình ứng dụng truyền tải trạng thái qua chuẩn HTTP</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AI</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Artificial Intelligence</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Trí tuệ nhân tạo</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LLM</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Large Language Model</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Mô hình ngôn ngữ lớn (OpenAI GPT, Google Gemini, Anthropic Claude)</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RAG</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Retrieval-Augmented Generation</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Kỹ thuật tạo câu trả lời tăng cường bằng truy xuất thông tin ngữ cảnh thực tế</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SSE</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Server-Sent Events</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Giao tiếp máy chủ đẩy thông tin thời gian thực về trình duyệt qua HTTP</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RBAC</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Role-Based Access Control</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Hệ thống kiểm soát truy cập và phân quyền người dùng dựa trên vai trò</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2FA</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Two-Factor Authentication</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Xác thực bảo mật hai yếu tố qua mã OTP thời gian thực</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TOTP</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Time-based One-Time Password</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Mật khẩu một lần dựa trên đồng bộ thời gian (Google Authenticator RFC 6238)</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VIN</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Vehicle Identification Number</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số nhận diện xe (Số khung xe tiêu chuẩn quốc tế 17 ký tự)</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ODO</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Odometer</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kilomet phương tiện đã lăn bánh trong thực tế</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Trade-In</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Trade-In Program</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Chương trình thẩm định thu mua xe cũ và đổi sang mua xe mới</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VietQR</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Vietnam Quick Response Code</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Chuẩn mã phản hồi nhanh chuyển khoản ngân hàng quốc gia</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CSRF</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Cross-Site Request Forgery</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Kỹ thuật tấn công giả mạo yêu cầu từ phía người dùng</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XSS</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Cross-Site Scripting</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Kỹ thuật tấn công chèn mã lệnh độc hại vào kịch bản website</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SQLi</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SQL Injection</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Kỹ thuật tấn công tiêm mã lệnh SQL can thiệp cơ sở dữ liệu</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BI</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Business Intelligence</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Kinh doanh thông minh và phân tích dữ liệu chỉ số hiệu quả</w:t>
            </w:r>
          </w:p>
        </w:tc>
      </w:tr>
      <w:tr>
        <w:tc>
          <w:tcPr>
            <w:tcW w:type="dxa" w:w="216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BOM</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Byte Order Mark</w:t>
            </w:r>
          </w:p>
        </w:tc>
        <w:tc>
          <w:tcPr>
            <w:tcW w:type="dxa" w:w="374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Ký hiệu thứ tự byte đầu tệp văn bản (hỗ trợ hiển thị tiếng Việt UTF-8)</w:t>
            </w:r>
          </w:p>
        </w:tc>
      </w:tr>
    </w:tbl>
    <w:p>
      <w:pPr>
        <w:spacing w:after="200"/>
      </w:pPr>
    </w:p>
    <w:p>
      <w:r>
        <w:br w:type="page"/>
      </w:r>
    </w:p>
    <w:p>
      <w:pPr>
        <w:keepNext/>
        <w:spacing w:before="320" w:after="160"/>
        <w:jc w:val="center"/>
      </w:pPr>
      <w:r>
        <w:rPr>
          <w:rFonts w:ascii="Times New Roman" w:hAnsi="Times New Roman"/>
          <w:b/>
          <w:color w:val="000000"/>
          <w:sz w:val="32"/>
        </w:rPr>
        <w:t>CHƯƠNG 1. TỔNG QUAN ĐỀ TÀI VÀ CƠ SỞ LÝ THUYẾT</w:t>
      </w:r>
    </w:p>
    <w:p>
      <w:pPr>
        <w:keepNext/>
        <w:spacing w:before="240" w:after="80"/>
        <w:jc w:val="left"/>
      </w:pPr>
      <w:r>
        <w:rPr>
          <w:rFonts w:ascii="Times New Roman" w:hAnsi="Times New Roman"/>
          <w:b/>
          <w:color w:val="000000"/>
          <w:sz w:val="28"/>
        </w:rPr>
        <w:t>1.1 Khảo sát bài toán</w:t>
      </w:r>
    </w:p>
    <w:p>
      <w:pPr>
        <w:keepNext/>
        <w:spacing w:before="160" w:after="60"/>
        <w:jc w:val="left"/>
      </w:pPr>
      <w:r>
        <w:rPr>
          <w:rFonts w:ascii="Times New Roman" w:hAnsi="Times New Roman"/>
          <w:b/>
          <w:color w:val="000000"/>
          <w:sz w:val="26"/>
        </w:rPr>
        <w:t>1.1.1 Đặt vấn đề</w:t>
      </w:r>
    </w:p>
    <w:p>
      <w:pPr>
        <w:spacing w:after="120" w:before="0" w:line="312" w:lineRule="auto"/>
        <w:jc w:val="both"/>
      </w:pPr>
      <w:r>
        <w:rPr>
          <w:rFonts w:ascii="Times New Roman" w:hAnsi="Times New Roman"/>
          <w:b w:val="0"/>
          <w:i w:val="0"/>
          <w:color w:val="000000"/>
          <w:sz w:val="26"/>
        </w:rPr>
        <w:t>Trong bối cảnh nền kinh tế Việt Nam ngày càng phát triển mạnh mẽ, đời sống vật chất của người dân được nâng cao rõ rệt, nhu cầu sở hữu phương tiện giao thông cá nhân an toàn, tiện nghi và đẳng cấp như ô tô đã trở thành một xu hướng tất yếu. Thị trường kinh doanh ô tô tại Việt Nam trong những năm gần đây ghi nhận sự cạnh tranh vô cùng khốc liệt giữa các thương hiệu lớn như Mercedes-Benz, BMW, Audi, Porsche, Lexus, Toyota, Hyundai hay VinFast. Để tồn tại và khẳng định vị thế, các đơn vị phân phối và showroom xe hơi không chỉ đơn thuần cạnh tranh về mức giá niêm yết mà chất lượng dịch vụ, tốc độ tư vấn và sự minh bạch trong toàn bộ hành trình trải nghiệm của khách hàng chính là chìa khóa quyết định sự thành bại.</w:t>
      </w:r>
    </w:p>
    <w:p>
      <w:pPr>
        <w:spacing w:after="120" w:before="0" w:line="312" w:lineRule="auto"/>
        <w:jc w:val="both"/>
      </w:pPr>
      <w:r>
        <w:rPr>
          <w:rFonts w:ascii="Times New Roman" w:hAnsi="Times New Roman"/>
          <w:b w:val="0"/>
          <w:i w:val="0"/>
          <w:color w:val="000000"/>
          <w:sz w:val="26"/>
        </w:rPr>
        <w:t>Tuy nhiên, khảo sát thực tế tại nhiều hệ thống showroom kinh doanh ô tô hiện nay cho thấy quy trình vận hành và tương tác với khách hàng vẫn còn tồn tại rất nhiều bất cập mang tính cố hữu:</w:t>
      </w:r>
    </w:p>
    <w:p>
      <w:pPr>
        <w:spacing w:after="120" w:before="0" w:line="312" w:lineRule="auto"/>
        <w:jc w:val="both"/>
      </w:pPr>
      <w:r>
        <w:rPr>
          <w:rFonts w:ascii="Times New Roman" w:hAnsi="Times New Roman"/>
          <w:b w:val="0"/>
          <w:i w:val="0"/>
          <w:color w:val="000000"/>
          <w:sz w:val="26"/>
        </w:rPr>
        <w:t>- Dự toán chi phí lăn bánh chưa được tự động hóa: Giá xe niêm yết chỉ là một phần chi phí; để một chiếc xe lăn bánh hợp pháp trên đường, người mua phải nộp rất nhiều khoản thuế, phí bắt buộc (lệ phí trước bạ, phí cấp biển số, phí bảo trì đường bộ, phí đăng kiểm, bảo hiểm trách nhiệm dân sự...). Đáng chú ý, mức thu các loại phí này có sự phân hóa rất lớn theo từng tỉnh thành (ví dụ: lệ phí trước bạ tại Hà Nội, Quảng Ninh là 12%, trong khi đa số các tỉnh khác là 10%; phí cấp biển số tại Hà Nội và TP. Hồ Chí Minh là 20.000.000 VNĐ nhưng tại các tỉnh thành khác chỉ là 1.000.000 VNĐ). Việc tư vấn viên phải tính toán thủ công từng khoản vừa gây mất thời gian, vừa dễ nhầm lẫn và thiếu tính minh bạch trước khách hàng.</w:t>
      </w:r>
    </w:p>
    <w:p>
      <w:pPr>
        <w:spacing w:after="120" w:before="0" w:line="312" w:lineRule="auto"/>
        <w:jc w:val="both"/>
      </w:pPr>
      <w:r>
        <w:rPr>
          <w:rFonts w:ascii="Times New Roman" w:hAnsi="Times New Roman"/>
          <w:b w:val="0"/>
          <w:i w:val="0"/>
          <w:color w:val="000000"/>
          <w:sz w:val="26"/>
        </w:rPr>
        <w:t>- Tính toán phương án vay trả góp ngân hàng còn phức tạp: Có tới hơn 70% khách hàng mua xe ô tô sử dụng đòn bẩy tài chính trả góp ngân hàng. Các công thức tính lãi suất theo dư nợ giảm dần, biên độ lãi suất ưu đãi năm đầu và kỳ hạn vay kéo dài từ 1 đến 7 năm đòi hỏi bảng tính chi tiết. Việc thiếu một công cụ mô phỏng tài chính trực quan ngay trên website khiến khách hàng khó đưa ra quyết định mua sắm.</w:t>
      </w:r>
    </w:p>
    <w:p>
      <w:pPr>
        <w:spacing w:after="120" w:before="0" w:line="312" w:lineRule="auto"/>
        <w:jc w:val="both"/>
      </w:pPr>
      <w:r>
        <w:rPr>
          <w:rFonts w:ascii="Times New Roman" w:hAnsi="Times New Roman"/>
          <w:b w:val="0"/>
          <w:i w:val="0"/>
          <w:color w:val="000000"/>
          <w:sz w:val="26"/>
        </w:rPr>
        <w:t>- Đặt cọc giữ xe trực tuyến thiếu tính liên kết tức thời: Khi khách hàng ưng ý một phiên bản xe cụ thể, việc đặt cọc giữ xe trên môi trường trực tuyến thường chỉ dừng lại ở form liên hệ. Khách hàng phải chờ đợi nhân viên phản hồi rồi chuyển khoản thủ công, sau đó showroom phải tra cứu sao kê ngân hàng rất tốn thời gian.</w:t>
      </w:r>
    </w:p>
    <w:p>
      <w:pPr>
        <w:spacing w:after="120" w:before="0" w:line="312" w:lineRule="auto"/>
        <w:jc w:val="both"/>
      </w:pPr>
      <w:r>
        <w:rPr>
          <w:rFonts w:ascii="Times New Roman" w:hAnsi="Times New Roman"/>
          <w:b w:val="0"/>
          <w:i w:val="0"/>
          <w:color w:val="000000"/>
          <w:sz w:val="26"/>
        </w:rPr>
        <w:t>- Thiếu công cụ định giá và quy trình Thu cũ đổi mới (Trade-In): Nhu cầu nâng cấp từ xe cũ lên xe mới ngày càng tăng cao. Tuy nhiên, các showroom chưa xây dựng được công cụ cho phép khách hàng tự ước lượng giá trị xe cũ sơ bộ, cũng như chưa có quy trình kiểm định kỹ thuật 176 hạng mục được số hóa.</w:t>
      </w:r>
    </w:p>
    <w:p>
      <w:pPr>
        <w:spacing w:after="120" w:before="0" w:line="312" w:lineRule="auto"/>
        <w:jc w:val="both"/>
      </w:pPr>
      <w:r>
        <w:rPr>
          <w:rFonts w:ascii="Times New Roman" w:hAnsi="Times New Roman"/>
          <w:b w:val="0"/>
          <w:i w:val="0"/>
          <w:color w:val="000000"/>
          <w:sz w:val="26"/>
        </w:rPr>
        <w:t>- Quản lý sổ bảo hành và bảo dưỡng theo số khung (VIN) còn phân mảnh: Việc lưu trữ lịch sử bảo dưỡng bằng sổ tay giấy truyền thống dễ thất lạc, khó tra cứu và không tạo được niềm tin cho khách hàng.</w:t>
      </w:r>
    </w:p>
    <w:p>
      <w:pPr>
        <w:spacing w:after="120" w:before="0" w:line="312" w:lineRule="auto"/>
        <w:jc w:val="both"/>
      </w:pPr>
      <w:r>
        <w:rPr>
          <w:rFonts w:ascii="Times New Roman" w:hAnsi="Times New Roman"/>
          <w:b w:val="0"/>
          <w:i w:val="0"/>
          <w:color w:val="000000"/>
          <w:sz w:val="26"/>
        </w:rPr>
        <w:t>- Áp lực chăm sóc khách hàng 24/7: Khách hàng thường tìm hiểu thông tin ngoài giờ hành chính hoặc ban đêm, nhưng đội ngũ tư vấn viên không thể túc trực liên tục.</w:t>
      </w:r>
    </w:p>
    <w:p>
      <w:pPr>
        <w:keepNext/>
        <w:spacing w:before="160" w:after="60"/>
        <w:jc w:val="left"/>
      </w:pPr>
      <w:r>
        <w:rPr>
          <w:rFonts w:ascii="Times New Roman" w:hAnsi="Times New Roman"/>
          <w:b/>
          <w:color w:val="000000"/>
          <w:sz w:val="26"/>
        </w:rPr>
        <w:t>1.1.2 Giải pháp đề xuất</w:t>
      </w:r>
    </w:p>
    <w:p>
      <w:pPr>
        <w:spacing w:after="120" w:before="0" w:line="312" w:lineRule="auto"/>
        <w:jc w:val="both"/>
      </w:pPr>
      <w:r>
        <w:rPr>
          <w:rFonts w:ascii="Times New Roman" w:hAnsi="Times New Roman"/>
          <w:b w:val="0"/>
          <w:i w:val="0"/>
          <w:color w:val="000000"/>
          <w:sz w:val="26"/>
        </w:rPr>
        <w:t>Hệ thống Quản lý Showroom và Kinh doanh Ô tô Cao cấp PrimeLux Auto tích hợp Trí tuệ Nhân tạo và Cổng Thanh toán Trực tuyến giải quyết triệt để các bài toán nghiệp vụ thông qua 9 nhóm giải pháp cốt lõi:</w:t>
      </w:r>
    </w:p>
    <w:p>
      <w:pPr>
        <w:spacing w:after="120" w:before="0" w:line="312" w:lineRule="auto"/>
        <w:jc w:val="both"/>
      </w:pPr>
      <w:r>
        <w:rPr>
          <w:rFonts w:ascii="Times New Roman" w:hAnsi="Times New Roman"/>
          <w:b w:val="0"/>
          <w:i w:val="0"/>
          <w:color w:val="000000"/>
          <w:sz w:val="26"/>
        </w:rPr>
        <w:t>1. Xây dựng công cụ Dự toán chi phí lăn bánh tự động theo biểu phí từng tỉnh thành.</w:t>
      </w:r>
    </w:p>
    <w:p>
      <w:pPr>
        <w:spacing w:after="120" w:before="0" w:line="312" w:lineRule="auto"/>
        <w:jc w:val="both"/>
      </w:pPr>
      <w:r>
        <w:rPr>
          <w:rFonts w:ascii="Times New Roman" w:hAnsi="Times New Roman"/>
          <w:b w:val="0"/>
          <w:i w:val="0"/>
          <w:color w:val="000000"/>
          <w:sz w:val="26"/>
        </w:rPr>
        <w:t>2. Bảng tính vay trả góp thông minh (dư nợ giảm dần / cố định) tích hợp Cổng thanh toán SePay VietQR xác nhận giao dịch cọc xe thời gian thực.</w:t>
      </w:r>
    </w:p>
    <w:p>
      <w:pPr>
        <w:spacing w:after="120" w:before="0" w:line="312" w:lineRule="auto"/>
        <w:jc w:val="both"/>
      </w:pPr>
      <w:r>
        <w:rPr>
          <w:rFonts w:ascii="Times New Roman" w:hAnsi="Times New Roman"/>
          <w:b w:val="0"/>
          <w:i w:val="0"/>
          <w:color w:val="000000"/>
          <w:sz w:val="26"/>
        </w:rPr>
        <w:t>3. Tự động hóa việc quét và tổng hợp dữ liệu biến động giá ô tô thị trường từ các sàn lớn, trực quan hóa biểu đồ 6 tháng.</w:t>
      </w:r>
    </w:p>
    <w:p>
      <w:pPr>
        <w:spacing w:after="120" w:before="0" w:line="312" w:lineRule="auto"/>
        <w:jc w:val="both"/>
      </w:pPr>
      <w:r>
        <w:rPr>
          <w:rFonts w:ascii="Times New Roman" w:hAnsi="Times New Roman"/>
          <w:b w:val="0"/>
          <w:i w:val="0"/>
          <w:color w:val="000000"/>
          <w:sz w:val="26"/>
        </w:rPr>
        <w:t>4. Tích hợp Trợ lý ảo AI LLM tư vấn thông minh 24/7 áp dụng kỹ thuật RAG.</w:t>
      </w:r>
    </w:p>
    <w:p>
      <w:pPr>
        <w:spacing w:after="120" w:before="0" w:line="312" w:lineRule="auto"/>
        <w:jc w:val="both"/>
      </w:pPr>
      <w:r>
        <w:rPr>
          <w:rFonts w:ascii="Times New Roman" w:hAnsi="Times New Roman"/>
          <w:b w:val="0"/>
          <w:i w:val="0"/>
          <w:color w:val="000000"/>
          <w:sz w:val="26"/>
        </w:rPr>
        <w:t>5. Phát triển hệ thống Thông báo đa kênh tự động qua Zalo ZNS, SMS Brandname và Email HTML.</w:t>
      </w:r>
    </w:p>
    <w:p>
      <w:pPr>
        <w:spacing w:after="120" w:before="0" w:line="312" w:lineRule="auto"/>
        <w:jc w:val="both"/>
      </w:pPr>
      <w:r>
        <w:rPr>
          <w:rFonts w:ascii="Times New Roman" w:hAnsi="Times New Roman"/>
          <w:b w:val="0"/>
          <w:i w:val="0"/>
          <w:color w:val="000000"/>
          <w:sz w:val="26"/>
        </w:rPr>
        <w:t>6. Số hóa quy trình Đặt lịch bảo dưỡng và Sổ bảo hành điện tử theo số khung VIN.</w:t>
      </w:r>
    </w:p>
    <w:p>
      <w:pPr>
        <w:spacing w:after="120" w:before="0" w:line="312" w:lineRule="auto"/>
        <w:jc w:val="both"/>
      </w:pPr>
      <w:r>
        <w:rPr>
          <w:rFonts w:ascii="Times New Roman" w:hAnsi="Times New Roman"/>
          <w:b w:val="0"/>
          <w:i w:val="0"/>
          <w:color w:val="000000"/>
          <w:sz w:val="26"/>
        </w:rPr>
        <w:t>7. Chuẩn hóa quy trình Thu cũ đổi mới (Trade-In) với công cụ tính giá sơ bộ và phân hệ duyệt kiểm định 176 hạng mục.</w:t>
      </w:r>
    </w:p>
    <w:p>
      <w:pPr>
        <w:spacing w:after="120" w:before="0" w:line="312" w:lineRule="auto"/>
        <w:jc w:val="both"/>
      </w:pPr>
      <w:r>
        <w:rPr>
          <w:rFonts w:ascii="Times New Roman" w:hAnsi="Times New Roman"/>
          <w:b w:val="0"/>
          <w:i w:val="0"/>
          <w:color w:val="000000"/>
          <w:sz w:val="26"/>
        </w:rPr>
        <w:t>8. Xây dựng Dashboard Quản trị BI với Phễu chuyển đổi (Sales Funnel) và xuất dữ liệu Excel/CSV UTF-8 BOM.</w:t>
      </w:r>
    </w:p>
    <w:p>
      <w:pPr>
        <w:spacing w:after="120" w:before="0" w:line="312" w:lineRule="auto"/>
        <w:jc w:val="both"/>
      </w:pPr>
      <w:r>
        <w:rPr>
          <w:rFonts w:ascii="Times New Roman" w:hAnsi="Times New Roman"/>
          <w:b w:val="0"/>
          <w:i w:val="0"/>
          <w:color w:val="000000"/>
          <w:sz w:val="26"/>
        </w:rPr>
        <w:t>9. Phân quyền người dùng nâng cao (RBAC 5 vai trò), bảo mật xác thực hai yếu tố (2FA) và Audit Log.</w:t>
      </w:r>
    </w:p>
    <w:p>
      <w:pPr>
        <w:keepNext/>
        <w:spacing w:before="160" w:after="60"/>
        <w:jc w:val="left"/>
      </w:pPr>
      <w:r>
        <w:rPr>
          <w:rFonts w:ascii="Times New Roman" w:hAnsi="Times New Roman"/>
          <w:b/>
          <w:color w:val="000000"/>
          <w:sz w:val="26"/>
        </w:rPr>
        <w:t>1.1.3 Mục đích của đề tài</w:t>
      </w:r>
    </w:p>
    <w:p>
      <w:pPr>
        <w:spacing w:after="120" w:before="0" w:line="312" w:lineRule="auto"/>
        <w:jc w:val="both"/>
      </w:pPr>
      <w:r>
        <w:rPr>
          <w:rFonts w:ascii="Times New Roman" w:hAnsi="Times New Roman"/>
          <w:b w:val="0"/>
          <w:i w:val="0"/>
          <w:color w:val="000000"/>
          <w:sz w:val="26"/>
        </w:rPr>
        <w:t>Cung cấp cho Showroom PrimeLux Auto giải pháp số hóa toàn diện, tăng tỷ lệ chuyển đổi khách hàng tiềm năng, giảm 80% thời gian xử lý thủ tục cọc và thẩm định xe cũ; đồng thời vận dụng sâu sắc các kỹ thuật phát triển phần mềm hiện đại.</w:t>
      </w:r>
    </w:p>
    <w:p>
      <w:pPr>
        <w:keepNext/>
        <w:spacing w:before="160" w:after="60"/>
        <w:jc w:val="left"/>
      </w:pPr>
      <w:r>
        <w:rPr>
          <w:rFonts w:ascii="Times New Roman" w:hAnsi="Times New Roman"/>
          <w:b/>
          <w:color w:val="000000"/>
          <w:sz w:val="26"/>
        </w:rPr>
        <w:t>1.1.4 Phạm vi và đối tượng nghiên cứu</w:t>
      </w:r>
    </w:p>
    <w:p>
      <w:pPr>
        <w:spacing w:after="120" w:before="0" w:line="312" w:lineRule="auto"/>
        <w:jc w:val="both"/>
      </w:pPr>
      <w:r>
        <w:rPr>
          <w:rFonts w:ascii="Times New Roman" w:hAnsi="Times New Roman"/>
          <w:b w:val="0"/>
          <w:i w:val="0"/>
          <w:color w:val="000000"/>
          <w:sz w:val="26"/>
        </w:rPr>
        <w:t>Nghiên cứu quy trình kinh doanh, tài chính, kiểm định xe cũ và bảo dưỡng xe hơi tại Việt Nam. Triển khai phần mềm nền tảng Web trên PHP 8.3 Laravel 12, tích hợp SePay Banking API và AI Cloud API.</w:t>
      </w:r>
    </w:p>
    <w:p>
      <w:pPr>
        <w:keepNext/>
        <w:spacing w:before="240" w:after="80"/>
        <w:jc w:val="left"/>
      </w:pPr>
      <w:r>
        <w:rPr>
          <w:rFonts w:ascii="Times New Roman" w:hAnsi="Times New Roman"/>
          <w:b/>
          <w:color w:val="000000"/>
          <w:sz w:val="28"/>
        </w:rPr>
        <w:t>1.2 Cơ sở lý thuyết và công nghệ sử dụng trong dự án</w:t>
      </w:r>
    </w:p>
    <w:p>
      <w:pPr>
        <w:keepNext/>
        <w:spacing w:before="160" w:after="60"/>
        <w:jc w:val="left"/>
      </w:pPr>
      <w:r>
        <w:rPr>
          <w:rFonts w:ascii="Times New Roman" w:hAnsi="Times New Roman"/>
          <w:b/>
          <w:color w:val="000000"/>
          <w:sz w:val="26"/>
        </w:rPr>
        <w:t>1.2.1 Ngôn ngữ PHP 8.3 và Framework Laravel 12</w:t>
      </w:r>
    </w:p>
    <w:p>
      <w:pPr>
        <w:spacing w:after="120" w:before="0" w:line="312" w:lineRule="auto"/>
        <w:jc w:val="both"/>
      </w:pPr>
      <w:r>
        <w:rPr>
          <w:rFonts w:ascii="Times New Roman" w:hAnsi="Times New Roman"/>
          <w:b w:val="0"/>
          <w:i w:val="0"/>
          <w:color w:val="000000"/>
          <w:sz w:val="26"/>
        </w:rPr>
        <w:t>Dự án sử dụng PHP phiên bản 8.3 mới nhất, tận dụng tối đa các tính năng hiện đại như Typed Class Constants, hàm json_validate() tối ưu, kiểu dữ liệu nghiêm ngặt và cơ chế biên dịch JIT (Just-In-Time) giúp tăng tốc độ xử lý các tác vụ tính toán tài chính.</w:t>
      </w:r>
    </w:p>
    <w:p>
      <w:pPr>
        <w:spacing w:after="120" w:before="0" w:line="312" w:lineRule="auto"/>
        <w:jc w:val="both"/>
      </w:pPr>
      <w:r>
        <w:rPr>
          <w:rFonts w:ascii="Times New Roman" w:hAnsi="Times New Roman"/>
          <w:b w:val="0"/>
          <w:i w:val="0"/>
          <w:color w:val="000000"/>
          <w:sz w:val="26"/>
        </w:rPr>
        <w:t>Laravel 12 (phiên bản framework 13.17) là nền tảng máy chủ vững chắc cho toàn bộ hệ thống PrimeLux Auto. Laravel cung cấp hệ thống định tuyến (Routing) mạnh mẽ, cơ chế Dependency Injection thông qua Service Container, bộ ORM Eloquent trực quan và hệ thống Middleware bảo mật cao cấp.</w:t>
      </w:r>
    </w:p>
    <w:p>
      <w:pPr>
        <w:keepNext/>
        <w:spacing w:before="160" w:after="60"/>
        <w:jc w:val="left"/>
      </w:pPr>
      <w:r>
        <w:rPr>
          <w:rFonts w:ascii="Times New Roman" w:hAnsi="Times New Roman"/>
          <w:b/>
          <w:color w:val="000000"/>
          <w:sz w:val="26"/>
        </w:rPr>
        <w:t>1.2.2 Kiến trúc Model - View - Controller (MVC) và Service Layer</w:t>
      </w:r>
    </w:p>
    <w:p>
      <w:pPr>
        <w:spacing w:after="120" w:before="0" w:line="312" w:lineRule="auto"/>
        <w:jc w:val="both"/>
      </w:pPr>
      <w:r>
        <w:rPr>
          <w:rFonts w:ascii="Times New Roman" w:hAnsi="Times New Roman"/>
          <w:b w:val="0"/>
          <w:i w:val="0"/>
          <w:color w:val="000000"/>
          <w:sz w:val="26"/>
        </w:rPr>
        <w:t>Hệ thống PrimeLux Auto được xây dựng theo mô hình kiến trúc MVC mở rộng với 5 tầng kiến trúc chặt chẽ:</w:t>
      </w:r>
    </w:p>
    <w:p>
      <w:pPr>
        <w:spacing w:after="120" w:before="0" w:line="312" w:lineRule="auto"/>
        <w:jc w:val="both"/>
      </w:pPr>
      <w:r>
        <w:rPr>
          <w:rFonts w:ascii="Times New Roman" w:hAnsi="Times New Roman"/>
          <w:b w:val="0"/>
          <w:i w:val="0"/>
          <w:color w:val="000000"/>
          <w:sz w:val="26"/>
        </w:rPr>
        <w:t>- Model: Ánh xạ cấu trúc dữ liệu và quan hệ CSDL (Xe, ThuongHieu, KhachHang, HoaDon, DatLichDichVu, YeuCauThuDoiXe, SoBaoHanhVin, SepayTransaction, AuditLog).</w:t>
      </w:r>
    </w:p>
    <w:p>
      <w:pPr>
        <w:spacing w:after="120" w:before="0" w:line="312" w:lineRule="auto"/>
        <w:jc w:val="both"/>
      </w:pPr>
      <w:r>
        <w:rPr>
          <w:rFonts w:ascii="Times New Roman" w:hAnsi="Times New Roman"/>
          <w:b w:val="0"/>
          <w:i w:val="0"/>
          <w:color w:val="000000"/>
          <w:sz w:val="26"/>
        </w:rPr>
        <w:t>- View: Xây dựng bằng Blade Template Engine, tích hợp phong cách giao diện sang trọng của ngành xe hơi.</w:t>
      </w:r>
    </w:p>
    <w:p>
      <w:pPr>
        <w:spacing w:after="120" w:before="0" w:line="312" w:lineRule="auto"/>
        <w:jc w:val="both"/>
      </w:pPr>
      <w:r>
        <w:rPr>
          <w:rFonts w:ascii="Times New Roman" w:hAnsi="Times New Roman"/>
          <w:b w:val="0"/>
          <w:i w:val="0"/>
          <w:color w:val="000000"/>
          <w:sz w:val="26"/>
        </w:rPr>
        <w:t>- Controller: Tiếp nhận HTTP Request và điều phối luồng xử lý (XeController, ThanhToanController, DichVuController, TradeInController, QuanTriController, SepayWebhookController).</w:t>
      </w:r>
    </w:p>
    <w:p>
      <w:pPr>
        <w:spacing w:after="120" w:before="0" w:line="312" w:lineRule="auto"/>
        <w:jc w:val="both"/>
      </w:pPr>
      <w:r>
        <w:rPr>
          <w:rFonts w:ascii="Times New Roman" w:hAnsi="Times New Roman"/>
          <w:b w:val="0"/>
          <w:i w:val="0"/>
          <w:color w:val="000000"/>
          <w:sz w:val="26"/>
        </w:rPr>
        <w:t>- Service Layer: Đóng gói các logic nghiệp vụ phức tạp thành các Service độc lập: AiConsultantService (Trợ lý ảo AI RAG), NotificationService (Thông báo đa kênh Zalo/SMS/Mail).</w:t>
      </w:r>
    </w:p>
    <w:p>
      <w:pPr>
        <w:spacing w:after="120" w:before="0" w:line="312" w:lineRule="auto"/>
        <w:jc w:val="both"/>
      </w:pPr>
      <w:r>
        <w:rPr>
          <w:rFonts w:ascii="Times New Roman" w:hAnsi="Times New Roman"/>
          <w:b w:val="0"/>
          <w:i w:val="0"/>
          <w:color w:val="000000"/>
          <w:sz w:val="26"/>
        </w:rPr>
        <w:t>- Integration Layer: Kết nối các cổng thanh toán ngân hàng SePay VietQR, Server-Sent Events SSE, và các tiến trình cào dữ liệu giá sàn Artisan Commands.</w:t>
      </w:r>
    </w:p>
    <w:p>
      <w:pPr>
        <w:spacing w:before="120" w:after="60"/>
        <w:jc w:val="center"/>
      </w:pPr>
      <w:r>
        <w:drawing>
          <wp:inline xmlns:a="http://schemas.openxmlformats.org/drawingml/2006/main" xmlns:pic="http://schemas.openxmlformats.org/drawingml/2006/picture">
            <wp:extent cx="5029200" cy="2873829"/>
            <wp:docPr id="3" name="Picture 3"/>
            <wp:cNvGraphicFramePr>
              <a:graphicFrameLocks noChangeAspect="1"/>
            </wp:cNvGraphicFramePr>
            <a:graphic>
              <a:graphicData uri="http://schemas.openxmlformats.org/drawingml/2006/picture">
                <pic:pic>
                  <pic:nvPicPr>
                    <pic:cNvPr id="0" name="hinh_1_1_kien_truc_he_thong.jpg"/>
                    <pic:cNvPicPr/>
                  </pic:nvPicPr>
                  <pic:blipFill>
                    <a:blip r:embed="rId10"/>
                    <a:stretch>
                      <a:fillRect/>
                    </a:stretch>
                  </pic:blipFill>
                  <pic:spPr>
                    <a:xfrm>
                      <a:off x="0" y="0"/>
                      <a:ext cx="5029200" cy="2873829"/>
                    </a:xfrm>
                    <a:prstGeom prst="rect"/>
                  </pic:spPr>
                </pic:pic>
              </a:graphicData>
            </a:graphic>
          </wp:inline>
        </w:drawing>
      </w:r>
    </w:p>
    <w:p>
      <w:pPr>
        <w:spacing w:before="40" w:after="160"/>
        <w:jc w:val="center"/>
      </w:pPr>
      <w:r>
        <w:rPr>
          <w:rFonts w:ascii="Times New Roman" w:hAnsi="Times New Roman"/>
          <w:b/>
          <w:i/>
          <w:color w:val="000000"/>
          <w:sz w:val="22"/>
        </w:rPr>
        <w:t>Hình 1.1: Mô hình kiến trúc tổng thể 5 tầng của hệ thống PrimeLux Auto</w:t>
      </w:r>
    </w:p>
    <w:p>
      <w:pPr>
        <w:keepNext/>
        <w:spacing w:before="160" w:after="60"/>
        <w:jc w:val="left"/>
      </w:pPr>
      <w:r>
        <w:rPr>
          <w:rFonts w:ascii="Times New Roman" w:hAnsi="Times New Roman"/>
          <w:b/>
          <w:color w:val="000000"/>
          <w:sz w:val="26"/>
        </w:rPr>
        <w:t>1.2.3 Hệ quản trị cơ sở dữ liệu MySQL 8.0 và Eloquent ORM</w:t>
      </w:r>
    </w:p>
    <w:p>
      <w:pPr>
        <w:spacing w:after="120" w:before="0" w:line="312" w:lineRule="auto"/>
        <w:jc w:val="both"/>
      </w:pPr>
      <w:r>
        <w:rPr>
          <w:rFonts w:ascii="Times New Roman" w:hAnsi="Times New Roman"/>
          <w:b w:val="0"/>
          <w:i w:val="0"/>
          <w:color w:val="000000"/>
          <w:sz w:val="26"/>
        </w:rPr>
        <w:t>MySQL 8.0 là hệ quản trị cơ sở dữ liệu quan hệ được chọn để lưu trữ toàn bộ dữ liệu của PrimeLux Auto. CSDL được thiết kế chuẩn hóa dạng chuẩn 3 (3NF) với 20 bảng dữ liệu liên kết quan hệ chặt chẽ. Eloquent ORM giúp thao tác truy vấn CSDL qua mô hình đối tượng, bảo vệ an toàn trước tấn công SQL Injection bằng cơ chế PDO Parameterized Queries.</w:t>
      </w:r>
    </w:p>
    <w:p>
      <w:pPr>
        <w:keepNext/>
        <w:spacing w:before="160" w:after="60"/>
        <w:jc w:val="left"/>
      </w:pPr>
      <w:r>
        <w:rPr>
          <w:rFonts w:ascii="Times New Roman" w:hAnsi="Times New Roman"/>
          <w:b/>
          <w:color w:val="000000"/>
          <w:sz w:val="26"/>
        </w:rPr>
        <w:t>1.2.4 Giao diện người dùng: Blade Templates, Tailwind CSS v4 và Vite 8</w:t>
      </w:r>
    </w:p>
    <w:p>
      <w:pPr>
        <w:spacing w:after="120" w:before="0" w:line="312" w:lineRule="auto"/>
        <w:jc w:val="both"/>
      </w:pPr>
      <w:r>
        <w:rPr>
          <w:rFonts w:ascii="Times New Roman" w:hAnsi="Times New Roman"/>
          <w:b w:val="0"/>
          <w:i w:val="0"/>
          <w:color w:val="000000"/>
          <w:sz w:val="26"/>
        </w:rPr>
        <w:t>Dự án ứng dụng Tailwind CSS phiên bản 4.0 mới nhất thông qua plugin tích hợp @tailwindcss/vite. Vite 8.0 đóng vai trò là công cụ biên dịch tài nguyên frontend cực nhanh (Hot Module Replacement - HMR). Blade Template Engine cung cấp khả năng tái sử dụng layout (@extends, @include) và tự động mã hóa chuỗi hiển thị nhằm ngăn chặn triệt để tấn công XSS. Phía máy khách sử dụng JavaScript ES6 thuần kết hợp Fetch API để tương tác bất đồng bộ không cần tải lại trang.</w:t>
      </w:r>
    </w:p>
    <w:p>
      <w:pPr>
        <w:keepNext/>
        <w:spacing w:before="160" w:after="60"/>
        <w:jc w:val="left"/>
      </w:pPr>
      <w:r>
        <w:rPr>
          <w:rFonts w:ascii="Times New Roman" w:hAnsi="Times New Roman"/>
          <w:b/>
          <w:color w:val="000000"/>
          <w:sz w:val="26"/>
        </w:rPr>
        <w:t>1.2.5 Thư viện đồ họa Chart.js trong biểu diễn dữ liệu trực quan</w:t>
      </w:r>
    </w:p>
    <w:p>
      <w:pPr>
        <w:spacing w:after="120" w:before="0" w:line="312" w:lineRule="auto"/>
        <w:jc w:val="both"/>
      </w:pPr>
      <w:r>
        <w:rPr>
          <w:rFonts w:ascii="Times New Roman" w:hAnsi="Times New Roman"/>
          <w:b w:val="0"/>
          <w:i w:val="0"/>
          <w:color w:val="000000"/>
          <w:sz w:val="26"/>
        </w:rPr>
        <w:t>Chart.js là thư viện JavaScript mã nguồn mở cho phép hiển thị các biểu đồ HTML5 Canvas tương tác cao. Trong đề tài, Chart.js được ứng dụng để thể hiện: (1) Biểu đồ biến động giá ô tô thị trường theo chuỗi thời gian 6 tháng; (2) Biểu đồ Phễu chuyển đổi kinh doanh (Sales Funnel) trên Dashboard quản trị.</w:t>
      </w:r>
    </w:p>
    <w:p>
      <w:pPr>
        <w:keepNext/>
        <w:spacing w:before="160" w:after="60"/>
        <w:jc w:val="left"/>
      </w:pPr>
      <w:r>
        <w:rPr>
          <w:rFonts w:ascii="Times New Roman" w:hAnsi="Times New Roman"/>
          <w:b/>
          <w:color w:val="000000"/>
          <w:sz w:val="26"/>
        </w:rPr>
        <w:t>1.2.6 Cổng thanh toán trực tuyến SePay VietQR và cơ chế Webhook bảo mật</w:t>
      </w:r>
    </w:p>
    <w:p>
      <w:pPr>
        <w:spacing w:after="120" w:before="0" w:line="312" w:lineRule="auto"/>
        <w:jc w:val="both"/>
      </w:pPr>
      <w:r>
        <w:rPr>
          <w:rFonts w:ascii="Times New Roman" w:hAnsi="Times New Roman"/>
          <w:b w:val="0"/>
          <w:i w:val="0"/>
          <w:color w:val="000000"/>
          <w:sz w:val="26"/>
        </w:rPr>
        <w:t>SePay là cổng thanh toán kết nối trực tiếp tài khoản ngân hàng bằng chuẩn mã VietQR (tài khoản MBBank 0338929013). Hệ thống PrimeLux Auto tự động sinh mã VietQR động chứa số tiền cọc và cú pháp cọc xe độc nhất. Khi khách hàng chuyển khoản thành công, SePay gửi bản tin Webhook HTTP POST đến máy chủ; hệ thống tự động đối soát giao dịch, cập nhật trạng thái đơn hàng và hiển thị form thông báo thanh toán thành công ở góc phải màn hình Quản trị viên.</w:t>
      </w:r>
    </w:p>
    <w:p>
      <w:pPr>
        <w:keepNext/>
        <w:spacing w:before="160" w:after="60"/>
        <w:jc w:val="left"/>
      </w:pPr>
      <w:r>
        <w:rPr>
          <w:rFonts w:ascii="Times New Roman" w:hAnsi="Times New Roman"/>
          <w:b/>
          <w:color w:val="000000"/>
          <w:sz w:val="26"/>
        </w:rPr>
        <w:t>1.2.7 Trí tuệ nhân tạo AI LLM và kỹ thuật RAG trong tư vấn bán hàng</w:t>
      </w:r>
    </w:p>
    <w:p>
      <w:pPr>
        <w:spacing w:after="120" w:before="0" w:line="312" w:lineRule="auto"/>
        <w:jc w:val="both"/>
      </w:pPr>
      <w:r>
        <w:rPr>
          <w:rFonts w:ascii="Times New Roman" w:hAnsi="Times New Roman"/>
          <w:b w:val="0"/>
          <w:i w:val="0"/>
          <w:color w:val="000000"/>
          <w:sz w:val="26"/>
        </w:rPr>
        <w:t>Hệ thống tích hợp mô hình ngôn ngữ lớn (LLM) thông qua RESTful API, ứng dụng kỹ thuật Retrieval-Augmented Generation (RAG). Trước khi gửi prompt đến LLM, dịch vụ AiConsultantService trích xuất các thông số kỹ thuật thực tế của mẫu xe trong kho, chính sách bảo hành, khuyến mãi thành viên VIP để làm ngữ cảnh tham chiếu, giúp AI trả lời chính xác 100% về thông số và giá cả của showroom.</w:t>
      </w:r>
    </w:p>
    <w:p>
      <w:pPr>
        <w:keepNext/>
        <w:spacing w:before="160" w:after="60"/>
        <w:jc w:val="left"/>
      </w:pPr>
      <w:r>
        <w:rPr>
          <w:rFonts w:ascii="Times New Roman" w:hAnsi="Times New Roman"/>
          <w:b/>
          <w:color w:val="000000"/>
          <w:sz w:val="26"/>
        </w:rPr>
        <w:t>1.2.8 Giao tiếp thời gian thực Server-Sent Events (SSE)</w:t>
      </w:r>
    </w:p>
    <w:p>
      <w:pPr>
        <w:spacing w:after="120" w:before="0" w:line="312" w:lineRule="auto"/>
        <w:jc w:val="both"/>
      </w:pPr>
      <w:r>
        <w:rPr>
          <w:rFonts w:ascii="Times New Roman" w:hAnsi="Times New Roman"/>
          <w:b w:val="0"/>
          <w:i w:val="0"/>
          <w:color w:val="000000"/>
          <w:sz w:val="26"/>
        </w:rPr>
        <w:t>Server-Sent Events (SSE) cho phép máy chủ đẩy dữ liệu đơn hướng thời gian thực về trình duyệt qua giao thức HTTP chuẩn tại tuyến /api/consultant/sse-stream. Tính năng này được ứng dụng tại Bàn Chuyên viên tư vấn để nhận thông báo tức thì khi khách hàng phát sinh nhu cầu mua xe từ Trợ lý ảo AI.</w:t>
      </w:r>
    </w:p>
    <w:p>
      <w:pPr>
        <w:keepNext/>
        <w:spacing w:before="160" w:after="60"/>
        <w:jc w:val="left"/>
      </w:pPr>
      <w:r>
        <w:rPr>
          <w:rFonts w:ascii="Times New Roman" w:hAnsi="Times New Roman"/>
          <w:b/>
          <w:color w:val="000000"/>
          <w:sz w:val="26"/>
        </w:rPr>
        <w:t>1.2.9 Tiến trình thu thập dữ liệu giá sàn thị trường ô tô</w:t>
      </w:r>
    </w:p>
    <w:p>
      <w:pPr>
        <w:spacing w:after="120" w:before="0" w:line="312" w:lineRule="auto"/>
        <w:jc w:val="both"/>
      </w:pPr>
      <w:r>
        <w:rPr>
          <w:rFonts w:ascii="Times New Roman" w:hAnsi="Times New Roman"/>
          <w:b w:val="0"/>
          <w:i w:val="0"/>
          <w:color w:val="000000"/>
          <w:sz w:val="26"/>
        </w:rPr>
        <w:t>Hệ thống xây dựng lệnh Artisan Command chuyên dụng 'cars:scrape-market-prices' thu thập dữ liệu giá xe niêm yết từ 3 sàn giao dịch lớn tại Việt Nam: Oto.com.vn, Bonbanh.com và Chotot Xe. Dữ liệu sau khi thu thập được chuẩn hóa, tính toán giá trung bình và lưu trữ vào bảng car_price_sources để vẽ biểu đồ so sánh.</w:t>
      </w:r>
    </w:p>
    <w:p>
      <w:pPr>
        <w:keepNext/>
        <w:spacing w:before="160" w:after="60"/>
        <w:jc w:val="left"/>
      </w:pPr>
      <w:r>
        <w:rPr>
          <w:rFonts w:ascii="Times New Roman" w:hAnsi="Times New Roman"/>
          <w:b/>
          <w:color w:val="000000"/>
          <w:sz w:val="26"/>
        </w:rPr>
        <w:t>1.2.10 Cơ chế xuất báo cáo tài chính định dạng Excel/CSV UTF-8 BOM</w:t>
      </w:r>
    </w:p>
    <w:p>
      <w:pPr>
        <w:spacing w:after="120" w:before="0" w:line="312" w:lineRule="auto"/>
        <w:jc w:val="both"/>
      </w:pPr>
      <w:r>
        <w:rPr>
          <w:rFonts w:ascii="Times New Roman" w:hAnsi="Times New Roman"/>
          <w:b w:val="0"/>
          <w:i w:val="0"/>
          <w:color w:val="000000"/>
          <w:sz w:val="26"/>
        </w:rPr>
        <w:t>Nhằm phục vụ công tác kế toán và quản lý kho xe, hệ thống xây dựng cơ chế xuất dữ liệu động sang định dạng CSV/Excel qua các tuyến /admin/export/cars, /admin/export/test-drives, /admin/export/invoices. Hệ thống gắn tiền tố Byte Order Mark (UTF-8 BOM: \xEF\xBB\xBF) giúp các phần mềm bảng tính hiển thị hoàn hảo font tiếng Việt có dấu.</w:t>
      </w:r>
    </w:p>
    <w:p>
      <w:pPr>
        <w:keepNext/>
        <w:spacing w:before="160" w:after="60"/>
        <w:jc w:val="left"/>
      </w:pPr>
      <w:r>
        <w:rPr>
          <w:rFonts w:ascii="Times New Roman" w:hAnsi="Times New Roman"/>
          <w:b/>
          <w:color w:val="000000"/>
          <w:sz w:val="26"/>
        </w:rPr>
        <w:t>1.2.11 Môi trường phát triển Laragon và Visual Studio Code</w:t>
      </w:r>
    </w:p>
    <w:p>
      <w:pPr>
        <w:spacing w:after="120" w:before="0" w:line="312" w:lineRule="auto"/>
        <w:jc w:val="both"/>
      </w:pPr>
      <w:r>
        <w:rPr>
          <w:rFonts w:ascii="Times New Roman" w:hAnsi="Times New Roman"/>
          <w:b w:val="0"/>
          <w:i w:val="0"/>
          <w:color w:val="000000"/>
          <w:sz w:val="26"/>
        </w:rPr>
        <w:t>Laragon cung cấp môi trường máy chủ cục bộ WAMP/LEMP tốc độ cao, quản lý phiên bản PHP 8.3 và MySQL 8.0 thuận tiện. Visual Studio Code kết hợp các extension hỗ trợ lập trình PHP, Blade và Tailwind giúp tối ưu hóa năng suất.</w:t>
      </w:r>
    </w:p>
    <w:p>
      <w:pPr>
        <w:keepNext/>
        <w:spacing w:before="160" w:after="60"/>
        <w:jc w:val="left"/>
      </w:pPr>
      <w:r>
        <w:rPr>
          <w:rFonts w:ascii="Times New Roman" w:hAnsi="Times New Roman"/>
          <w:b/>
          <w:color w:val="000000"/>
          <w:sz w:val="26"/>
        </w:rPr>
        <w:t>1.2.12 Quản lý mã nguồn Git, GitHub và Kiểm thử PHPUnit</w:t>
      </w:r>
    </w:p>
    <w:p>
      <w:pPr>
        <w:spacing w:after="120" w:before="0" w:line="312" w:lineRule="auto"/>
        <w:jc w:val="both"/>
      </w:pPr>
      <w:r>
        <w:rPr>
          <w:rFonts w:ascii="Times New Roman" w:hAnsi="Times New Roman"/>
          <w:b w:val="0"/>
          <w:i w:val="0"/>
          <w:color w:val="000000"/>
          <w:sz w:val="26"/>
        </w:rPr>
        <w:t>Mã nguồn dự án được quản lý phiên bản phân tán bằng Git và đồng bộ lên GitHub. Bộ kiểm thử tự động PHPUnit 12 với 23 ca kiểm thử Feature Tests đảm bảo chất lượng phần mềm luôn đạt 100% độ tin cậy. Công cụ Laravel Pint 1.27 được tích hợp để tự động chuẩn hóa cú pháp theo tiêu chuẩn PSR-12.</w:t>
      </w:r>
    </w:p>
    <w:p>
      <w:r>
        <w:br w:type="page"/>
      </w:r>
    </w:p>
    <w:p>
      <w:pPr>
        <w:keepNext/>
        <w:spacing w:before="320" w:after="160"/>
        <w:jc w:val="center"/>
      </w:pPr>
      <w:r>
        <w:rPr>
          <w:rFonts w:ascii="Times New Roman" w:hAnsi="Times New Roman"/>
          <w:b/>
          <w:color w:val="000000"/>
          <w:sz w:val="32"/>
        </w:rPr>
        <w:t>CHƯƠNG 2. PHƯƠNG PHÁP THỰC HIỆN VÀ THIẾT KẾ HỆ THỐNG</w:t>
      </w:r>
    </w:p>
    <w:p>
      <w:pPr>
        <w:keepNext/>
        <w:spacing w:before="240" w:after="80"/>
        <w:jc w:val="left"/>
      </w:pPr>
      <w:r>
        <w:rPr>
          <w:rFonts w:ascii="Times New Roman" w:hAnsi="Times New Roman"/>
          <w:b/>
          <w:color w:val="000000"/>
          <w:sz w:val="28"/>
        </w:rPr>
        <w:t>2.1 Phân tích hệ thống</w:t>
      </w:r>
    </w:p>
    <w:p>
      <w:pPr>
        <w:keepNext/>
        <w:spacing w:before="160" w:after="60"/>
        <w:jc w:val="left"/>
      </w:pPr>
      <w:r>
        <w:rPr>
          <w:rFonts w:ascii="Times New Roman" w:hAnsi="Times New Roman"/>
          <w:b/>
          <w:color w:val="000000"/>
          <w:sz w:val="26"/>
        </w:rPr>
        <w:t>2.1.1 Quy trình nghiệp vụ thực tế tại Showroom PrimeLux Auto</w:t>
      </w:r>
    </w:p>
    <w:p>
      <w:pPr>
        <w:spacing w:after="120" w:before="0" w:line="312" w:lineRule="auto"/>
        <w:jc w:val="both"/>
      </w:pPr>
      <w:r>
        <w:rPr>
          <w:rFonts w:ascii="Times New Roman" w:hAnsi="Times New Roman"/>
          <w:b w:val="0"/>
          <w:i w:val="0"/>
          <w:color w:val="000000"/>
          <w:sz w:val="26"/>
        </w:rPr>
        <w:t>Quy trình vận hành tại Showroom ô tô PrimeLux Auto bao gồm các luồng chính sau:</w:t>
      </w:r>
    </w:p>
    <w:p>
      <w:pPr>
        <w:spacing w:before="120" w:after="60"/>
        <w:jc w:val="center"/>
      </w:pPr>
      <w:r>
        <w:drawing>
          <wp:inline xmlns:a="http://schemas.openxmlformats.org/drawingml/2006/main" xmlns:pic="http://schemas.openxmlformats.org/drawingml/2006/picture">
            <wp:extent cx="5029200" cy="2694214"/>
            <wp:docPr id="4" name="Picture 4"/>
            <wp:cNvGraphicFramePr>
              <a:graphicFrameLocks noChangeAspect="1"/>
            </wp:cNvGraphicFramePr>
            <a:graphic>
              <a:graphicData uri="http://schemas.openxmlformats.org/drawingml/2006/picture">
                <pic:pic>
                  <pic:nvPicPr>
                    <pic:cNvPr id="0" name="hinh_2_1_luong_nghiep_vu.jpg"/>
                    <pic:cNvPicPr/>
                  </pic:nvPicPr>
                  <pic:blipFill>
                    <a:blip r:embed="rId11"/>
                    <a:stretch>
                      <a:fillRect/>
                    </a:stretch>
                  </pic:blipFill>
                  <pic:spPr>
                    <a:xfrm>
                      <a:off x="0" y="0"/>
                      <a:ext cx="5029200" cy="2694214"/>
                    </a:xfrm>
                    <a:prstGeom prst="rect"/>
                  </pic:spPr>
                </pic:pic>
              </a:graphicData>
            </a:graphic>
          </wp:inline>
        </w:drawing>
      </w:r>
    </w:p>
    <w:p>
      <w:pPr>
        <w:spacing w:before="40" w:after="160"/>
        <w:jc w:val="center"/>
      </w:pPr>
      <w:r>
        <w:rPr>
          <w:rFonts w:ascii="Times New Roman" w:hAnsi="Times New Roman"/>
          <w:b/>
          <w:i/>
          <w:color w:val="000000"/>
          <w:sz w:val="22"/>
        </w:rPr>
        <w:t>Hình 2.1: Sơ đồ luồng quy trình kinh doanh và dịch vụ showroom</w:t>
      </w:r>
    </w:p>
    <w:p>
      <w:pPr>
        <w:spacing w:after="120" w:before="0" w:line="312" w:lineRule="auto"/>
        <w:jc w:val="both"/>
      </w:pPr>
      <w:r>
        <w:rPr>
          <w:rFonts w:ascii="Times New Roman" w:hAnsi="Times New Roman"/>
          <w:b w:val="0"/>
          <w:i w:val="0"/>
          <w:color w:val="000000"/>
          <w:sz w:val="26"/>
        </w:rPr>
        <w:t>Hình 2.1 mô tả chi tiết luồng nghiệp vụ khép kín từ khi khách hàng tiếp cận showroom, xem xe, nhận tư vấn chi phí lăn bánh, cọc xe qua SePay, thẩm định xe cũ Trade-In và nhận ưu đãi tích điểm thành viên PrimeLux Club.</w:t>
      </w:r>
    </w:p>
    <w:p>
      <w:pPr>
        <w:keepNext/>
        <w:spacing w:before="160" w:after="60"/>
        <w:jc w:val="left"/>
      </w:pPr>
      <w:r>
        <w:rPr>
          <w:rFonts w:ascii="Times New Roman" w:hAnsi="Times New Roman"/>
          <w:b/>
          <w:color w:val="000000"/>
          <w:sz w:val="26"/>
        </w:rPr>
        <w:t>2.1.2 Thông tin yêu cầu chức năng và phi chức năng</w:t>
      </w:r>
    </w:p>
    <w:p>
      <w:pPr>
        <w:spacing w:after="120" w:before="0" w:line="312" w:lineRule="auto"/>
        <w:jc w:val="both"/>
      </w:pPr>
      <w:r>
        <w:rPr>
          <w:rFonts w:ascii="Times New Roman" w:hAnsi="Times New Roman"/>
          <w:b w:val="0"/>
          <w:i w:val="0"/>
          <w:color w:val="000000"/>
          <w:sz w:val="26"/>
        </w:rPr>
        <w:t>- Yêu cầu chức năng (FR): Quản lý kho xe; Tra cứu lọc xe; Dự toán chi phí lăn bánh theo 63 tỉnh; Bảng tính vay trả góp; Đặt cọc SePay VietQR; Đăng ký lái thử &amp; Thông báo đa kênh; Định giá xe cũ Trade-In 176 hạng mục; Sổ bảo hành điện tử VIN; Quét giá sàn thị trường 3 sàn; Dashboard BI Sales Funnel; Phân quyền RBAC 5 vai trò; Bảo mật 2FA và Audit Log.</w:t>
      </w:r>
    </w:p>
    <w:p>
      <w:pPr>
        <w:spacing w:after="120" w:before="0" w:line="312" w:lineRule="auto"/>
        <w:jc w:val="both"/>
      </w:pPr>
      <w:r>
        <w:rPr>
          <w:rFonts w:ascii="Times New Roman" w:hAnsi="Times New Roman"/>
          <w:b w:val="0"/>
          <w:i w:val="0"/>
          <w:color w:val="000000"/>
          <w:sz w:val="26"/>
        </w:rPr>
        <w:t>- Yêu cầu phi chức năng (NFR): Thời gian tải trang dưới 1.2 giây; thời gian phản hồi Webhook SePay dưới 1 giây; an toàn trước OWASP Top 10; hỗ trợ 100% Mobile Responsive; độ sẵn sàng Uptime trên 99.9%.</w:t>
      </w:r>
    </w:p>
    <w:p>
      <w:pPr>
        <w:keepNext/>
        <w:spacing w:before="160" w:after="60"/>
        <w:jc w:val="left"/>
      </w:pPr>
      <w:r>
        <w:rPr>
          <w:rFonts w:ascii="Times New Roman" w:hAnsi="Times New Roman"/>
          <w:b/>
          <w:color w:val="000000"/>
          <w:sz w:val="26"/>
        </w:rPr>
        <w:t>2.1.3 Phân tích vai trò người dùng trong hệ thống</w:t>
      </w:r>
    </w:p>
    <w:p>
      <w:pPr>
        <w:spacing w:after="120" w:before="0" w:line="312" w:lineRule="auto"/>
        <w:jc w:val="both"/>
      </w:pPr>
      <w:r>
        <w:rPr>
          <w:rFonts w:ascii="Times New Roman" w:hAnsi="Times New Roman"/>
          <w:b w:val="0"/>
          <w:i w:val="0"/>
          <w:color w:val="000000"/>
          <w:sz w:val="26"/>
        </w:rPr>
        <w:t>Hệ thống PrimeLux Auto phân định 5 nhóm vai trò người dùng chuẩn hóa:</w:t>
      </w:r>
    </w:p>
    <w:p>
      <w:pPr>
        <w:spacing w:after="120" w:before="0" w:line="312" w:lineRule="auto"/>
        <w:jc w:val="both"/>
      </w:pPr>
      <w:r>
        <w:rPr>
          <w:rFonts w:ascii="Times New Roman" w:hAnsi="Times New Roman"/>
          <w:b w:val="0"/>
          <w:i w:val="0"/>
          <w:color w:val="000000"/>
          <w:sz w:val="26"/>
        </w:rPr>
        <w:t>1. Vai trò Khách hàng vãng lai: Tìm kiếm, lọc xe, dự toán lăn bánh, bảng tính trả góp, trò chuyện AI, xem so sánh giá và đăng ký lái thử.</w:t>
      </w:r>
    </w:p>
    <w:p>
      <w:pPr>
        <w:spacing w:after="120" w:before="0" w:line="312" w:lineRule="auto"/>
        <w:jc w:val="both"/>
      </w:pPr>
      <w:r>
        <w:rPr>
          <w:rFonts w:ascii="Times New Roman" w:hAnsi="Times New Roman"/>
          <w:b w:val="0"/>
          <w:i w:val="0"/>
          <w:color w:val="000000"/>
          <w:sz w:val="26"/>
        </w:rPr>
        <w:t>2. Vai trò Khách hàng thành viên VIP: Đặt cọc giữ xe trực tuyến qua SePay, theo dõi hợp đồng mua xe, tra cứu sổ bảo hành điện tử VIN và tích điểm dịch vụ.</w:t>
      </w:r>
    </w:p>
    <w:p>
      <w:pPr>
        <w:spacing w:after="120" w:before="0" w:line="312" w:lineRule="auto"/>
        <w:jc w:val="both"/>
      </w:pPr>
      <w:r>
        <w:rPr>
          <w:rFonts w:ascii="Times New Roman" w:hAnsi="Times New Roman"/>
          <w:b w:val="0"/>
          <w:i w:val="0"/>
          <w:color w:val="000000"/>
          <w:sz w:val="26"/>
        </w:rPr>
        <w:t>3. Vai trò Chuyên viên tư vấn bán hàng: Tiếp nhận lịch hẹn lái thử, nhận chuyển giao hội thoại từ AI khi khách hàng có nhu cầu đàm phán hợp đồng, quản lý khách hàng tiềm năng.</w:t>
      </w:r>
    </w:p>
    <w:p>
      <w:pPr>
        <w:spacing w:after="120" w:before="0" w:line="312" w:lineRule="auto"/>
        <w:jc w:val="both"/>
      </w:pPr>
      <w:r>
        <w:rPr>
          <w:rFonts w:ascii="Times New Roman" w:hAnsi="Times New Roman"/>
          <w:b w:val="0"/>
          <w:i w:val="0"/>
          <w:color w:val="000000"/>
          <w:sz w:val="26"/>
        </w:rPr>
        <w:t>4. Vai trò Kế toán Showroom: Đối soát giao dịch SePay Webhook, xác nhận tiền cọc xe, cấn trừ giá trị Trade-In vào hóa đơn xe mới, xuất báo cáo tài chính.</w:t>
      </w:r>
    </w:p>
    <w:p>
      <w:pPr>
        <w:spacing w:after="120" w:before="0" w:line="312" w:lineRule="auto"/>
        <w:jc w:val="both"/>
      </w:pPr>
      <w:r>
        <w:rPr>
          <w:rFonts w:ascii="Times New Roman" w:hAnsi="Times New Roman"/>
          <w:b w:val="0"/>
          <w:i w:val="0"/>
          <w:color w:val="000000"/>
          <w:sz w:val="26"/>
        </w:rPr>
        <w:t>5. Vai trò Quản trị viên hệ thống: Quản lý kho xe, phê duyệt kiểm định 176 hạng mục Trade-In, giám sát nhật ký Audit Log, phân quyền tài khoản và cấu hình 2FA.</w:t>
      </w:r>
    </w:p>
    <w:p>
      <w:pPr>
        <w:keepNext/>
        <w:spacing w:before="160" w:after="60"/>
        <w:jc w:val="left"/>
      </w:pPr>
      <w:r>
        <w:rPr>
          <w:rFonts w:ascii="Times New Roman" w:hAnsi="Times New Roman"/>
          <w:b/>
          <w:color w:val="000000"/>
          <w:sz w:val="26"/>
        </w:rPr>
        <w:t>2.1.4 Sơ đồ phân rã chức năng của hệ thống</w:t>
      </w:r>
    </w:p>
    <w:p>
      <w:pPr>
        <w:spacing w:after="120" w:before="0" w:line="312" w:lineRule="auto"/>
        <w:jc w:val="both"/>
      </w:pPr>
      <w:r>
        <w:rPr>
          <w:rFonts w:ascii="Times New Roman" w:hAnsi="Times New Roman"/>
          <w:b w:val="0"/>
          <w:i w:val="0"/>
          <w:color w:val="000000"/>
          <w:sz w:val="26"/>
        </w:rPr>
        <w:t>Dưới đây là các sơ đồ chức năng chính xác của hệ thống PrimeLux Auto:</w:t>
      </w:r>
    </w:p>
    <w:p>
      <w:pPr>
        <w:spacing w:before="120" w:after="60"/>
        <w:jc w:val="center"/>
      </w:pPr>
      <w:r>
        <w:drawing>
          <wp:inline xmlns:a="http://schemas.openxmlformats.org/drawingml/2006/main" xmlns:pic="http://schemas.openxmlformats.org/drawingml/2006/picture">
            <wp:extent cx="5029200" cy="2694214"/>
            <wp:docPr id="5" name="Picture 5"/>
            <wp:cNvGraphicFramePr>
              <a:graphicFrameLocks noChangeAspect="1"/>
            </wp:cNvGraphicFramePr>
            <a:graphic>
              <a:graphicData uri="http://schemas.openxmlformats.org/drawingml/2006/picture">
                <pic:pic>
                  <pic:nvPicPr>
                    <pic:cNvPr id="0" name="so_do_2_1_chuc_nang_admin.png"/>
                    <pic:cNvPicPr/>
                  </pic:nvPicPr>
                  <pic:blipFill>
                    <a:blip r:embed="rId12"/>
                    <a:stretch>
                      <a:fillRect/>
                    </a:stretch>
                  </pic:blipFill>
                  <pic:spPr>
                    <a:xfrm>
                      <a:off x="0" y="0"/>
                      <a:ext cx="5029200" cy="2694214"/>
                    </a:xfrm>
                    <a:prstGeom prst="rect"/>
                  </pic:spPr>
                </pic:pic>
              </a:graphicData>
            </a:graphic>
          </wp:inline>
        </w:drawing>
      </w:r>
    </w:p>
    <w:p>
      <w:pPr>
        <w:spacing w:before="40" w:after="160"/>
        <w:jc w:val="center"/>
      </w:pPr>
      <w:r>
        <w:rPr>
          <w:rFonts w:ascii="Times New Roman" w:hAnsi="Times New Roman"/>
          <w:b/>
          <w:i/>
          <w:color w:val="000000"/>
          <w:sz w:val="22"/>
        </w:rPr>
        <w:t>Sơ đồ 2.1: Sơ đồ chức năng của Quản trị viên (Admin Portal)</w:t>
      </w:r>
    </w:p>
    <w:p>
      <w:pPr>
        <w:spacing w:before="120" w:after="60"/>
        <w:jc w:val="center"/>
      </w:pPr>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so_do_2_2_chuc_nang_nhan_vien.png"/>
                    <pic:cNvPicPr/>
                  </pic:nvPicPr>
                  <pic:blipFill>
                    <a:blip r:embed="rId13"/>
                    <a:stretch>
                      <a:fillRect/>
                    </a:stretch>
                  </pic:blipFill>
                  <pic:spPr>
                    <a:xfrm>
                      <a:off x="0" y="0"/>
                      <a:ext cx="5029200" cy="2514600"/>
                    </a:xfrm>
                    <a:prstGeom prst="rect"/>
                  </pic:spPr>
                </pic:pic>
              </a:graphicData>
            </a:graphic>
          </wp:inline>
        </w:drawing>
      </w:r>
    </w:p>
    <w:p>
      <w:pPr>
        <w:spacing w:before="40" w:after="160"/>
        <w:jc w:val="center"/>
      </w:pPr>
      <w:r>
        <w:rPr>
          <w:rFonts w:ascii="Times New Roman" w:hAnsi="Times New Roman"/>
          <w:b/>
          <w:i/>
          <w:color w:val="000000"/>
          <w:sz w:val="22"/>
        </w:rPr>
        <w:t>Sơ đồ 2.2: Sơ đồ chức năng của Nhân viên tư vấn và Kế toán Showroom</w:t>
      </w:r>
    </w:p>
    <w:p>
      <w:pPr>
        <w:spacing w:before="120" w:after="60"/>
        <w:jc w:val="center"/>
      </w:pPr>
      <w:r>
        <w:drawing>
          <wp:inline xmlns:a="http://schemas.openxmlformats.org/drawingml/2006/main" xmlns:pic="http://schemas.openxmlformats.org/drawingml/2006/picture">
            <wp:extent cx="5029200" cy="2694214"/>
            <wp:docPr id="7" name="Picture 7"/>
            <wp:cNvGraphicFramePr>
              <a:graphicFrameLocks noChangeAspect="1"/>
            </wp:cNvGraphicFramePr>
            <a:graphic>
              <a:graphicData uri="http://schemas.openxmlformats.org/drawingml/2006/picture">
                <pic:pic>
                  <pic:nvPicPr>
                    <pic:cNvPr id="0" name="so_do_2_3_chuc_nang_khach_hang.png"/>
                    <pic:cNvPicPr/>
                  </pic:nvPicPr>
                  <pic:blipFill>
                    <a:blip r:embed="rId14"/>
                    <a:stretch>
                      <a:fillRect/>
                    </a:stretch>
                  </pic:blipFill>
                  <pic:spPr>
                    <a:xfrm>
                      <a:off x="0" y="0"/>
                      <a:ext cx="5029200" cy="2694214"/>
                    </a:xfrm>
                    <a:prstGeom prst="rect"/>
                  </pic:spPr>
                </pic:pic>
              </a:graphicData>
            </a:graphic>
          </wp:inline>
        </w:drawing>
      </w:r>
    </w:p>
    <w:p>
      <w:pPr>
        <w:spacing w:before="40" w:after="160"/>
        <w:jc w:val="center"/>
      </w:pPr>
      <w:r>
        <w:rPr>
          <w:rFonts w:ascii="Times New Roman" w:hAnsi="Times New Roman"/>
          <w:b/>
          <w:i/>
          <w:color w:val="000000"/>
          <w:sz w:val="22"/>
        </w:rPr>
        <w:t>Sơ đồ 2.3: Sơ đồ chức năng của Cổng Khách hàng (Customer Portal)</w:t>
      </w:r>
    </w:p>
    <w:p>
      <w:pPr>
        <w:keepNext/>
        <w:spacing w:before="240" w:after="80"/>
        <w:jc w:val="left"/>
      </w:pPr>
      <w:r>
        <w:rPr>
          <w:rFonts w:ascii="Times New Roman" w:hAnsi="Times New Roman"/>
          <w:b/>
          <w:color w:val="000000"/>
          <w:sz w:val="28"/>
        </w:rPr>
        <w:t>2.2 Các biểu đồ thiết kế hệ thống</w:t>
      </w:r>
    </w:p>
    <w:p>
      <w:pPr>
        <w:keepNext/>
        <w:spacing w:before="160" w:after="60"/>
        <w:jc w:val="left"/>
      </w:pPr>
      <w:r>
        <w:rPr>
          <w:rFonts w:ascii="Times New Roman" w:hAnsi="Times New Roman"/>
          <w:b/>
          <w:color w:val="000000"/>
          <w:sz w:val="26"/>
        </w:rPr>
        <w:t>2.2.1 Lược đồ Use Case tổng quát</w:t>
      </w:r>
    </w:p>
    <w:p>
      <w:pPr>
        <w:spacing w:before="120" w:after="60"/>
        <w:jc w:val="center"/>
      </w:pPr>
      <w:r>
        <w:drawing>
          <wp:inline xmlns:a="http://schemas.openxmlformats.org/drawingml/2006/main" xmlns:pic="http://schemas.openxmlformats.org/drawingml/2006/picture">
            <wp:extent cx="5029200" cy="3053443"/>
            <wp:docPr id="8" name="Picture 8"/>
            <wp:cNvGraphicFramePr>
              <a:graphicFrameLocks noChangeAspect="1"/>
            </wp:cNvGraphicFramePr>
            <a:graphic>
              <a:graphicData uri="http://schemas.openxmlformats.org/drawingml/2006/picture">
                <pic:pic>
                  <pic:nvPicPr>
                    <pic:cNvPr id="0" name="luoc_do_2_1_use_case_tong_quat.png"/>
                    <pic:cNvPicPr/>
                  </pic:nvPicPr>
                  <pic:blipFill>
                    <a:blip r:embed="rId15"/>
                    <a:stretch>
                      <a:fillRect/>
                    </a:stretch>
                  </pic:blipFill>
                  <pic:spPr>
                    <a:xfrm>
                      <a:off x="0" y="0"/>
                      <a:ext cx="5029200" cy="3053443"/>
                    </a:xfrm>
                    <a:prstGeom prst="rect"/>
                  </pic:spPr>
                </pic:pic>
              </a:graphicData>
            </a:graphic>
          </wp:inline>
        </w:drawing>
      </w:r>
    </w:p>
    <w:p>
      <w:pPr>
        <w:spacing w:before="40" w:after="160"/>
        <w:jc w:val="center"/>
      </w:pPr>
      <w:r>
        <w:rPr>
          <w:rFonts w:ascii="Times New Roman" w:hAnsi="Times New Roman"/>
          <w:b/>
          <w:i/>
          <w:color w:val="000000"/>
          <w:sz w:val="22"/>
        </w:rPr>
        <w:t>Lược đồ 2.1: Lược đồ Use case tổng quát toàn hệ thống PrimeLux Auto</w:t>
      </w:r>
    </w:p>
    <w:p>
      <w:pPr>
        <w:spacing w:after="120" w:before="0" w:line="312" w:lineRule="auto"/>
        <w:jc w:val="both"/>
      </w:pPr>
      <w:r>
        <w:rPr>
          <w:rFonts w:ascii="Times New Roman" w:hAnsi="Times New Roman"/>
          <w:b w:val="0"/>
          <w:i w:val="0"/>
          <w:color w:val="000000"/>
          <w:sz w:val="26"/>
        </w:rPr>
        <w:t>Lược đồ 2.1 mô tả mối quan hệ giữa các tác nhân và các gói ca sử dụng chính trong hệ thống PrimeLux Auto.</w:t>
      </w:r>
    </w:p>
    <w:p>
      <w:pPr>
        <w:keepNext/>
        <w:spacing w:before="160" w:after="60"/>
        <w:jc w:val="left"/>
      </w:pPr>
      <w:r>
        <w:rPr>
          <w:rFonts w:ascii="Times New Roman" w:hAnsi="Times New Roman"/>
          <w:b/>
          <w:color w:val="000000"/>
          <w:sz w:val="26"/>
        </w:rPr>
        <w:t>2.2.2 Đặc tả Use Case chi tiết</w:t>
      </w:r>
    </w:p>
    <w:p>
      <w:pPr>
        <w:keepNext/>
        <w:spacing w:before="120" w:after="40"/>
        <w:jc w:val="left"/>
      </w:pPr>
      <w:r>
        <w:rPr>
          <w:rFonts w:ascii="Times New Roman" w:hAnsi="Times New Roman"/>
          <w:b/>
          <w:color w:val="000000"/>
          <w:sz w:val="24"/>
        </w:rPr>
        <w:t>Bảng 2.1: Đặc tả use case Đăng nhập hệ thống</w:t>
      </w:r>
    </w:p>
    <w:tbl>
      <w:tblPr>
        <w:tblW w:type="auto" w:w="0"/>
        <w:jc w:val="center"/>
        <w:tblLook w:firstColumn="1" w:firstRow="1" w:lastColumn="0" w:lastRow="0" w:noHBand="0" w:noVBand="1" w:val="04A0"/>
      </w:tblPr>
      <w:tblGrid>
        <w:gridCol w:w="4536"/>
        <w:gridCol w:w="4536"/>
      </w:tblGrid>
      <w:tr>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Hành động của tác nhân</w:t>
            </w:r>
          </w:p>
        </w:tc>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Phản ứng của hệ thống</w:t>
            </w:r>
          </w:p>
        </w:tc>
      </w:tr>
      <w:tr>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Chọn chức năng Đăng nhập.</w:t>
              <w:br/>
              <w:t>2. Nhập Email và Mật khẩu.</w:t>
              <w:br/>
              <w:t>3. Nhập mã OTP 2FA (nếu có).</w:t>
              <w:br/>
              <w:t>4. Nhấn Đăng nhập.</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Hiển thị Form Đăng nhập.</w:t>
              <w:br/>
              <w:t>2. Kiểm tra tính hợp lệ qua Bcrypt.</w:t>
              <w:br/>
              <w:t>3. Xác thực OTP Google Authenticator.</w:t>
              <w:br/>
              <w:t>4. Cấp phiên Session, ghi Audit Log và điều hướng.</w:t>
            </w:r>
          </w:p>
        </w:tc>
      </w:tr>
    </w:tbl>
    <w:p>
      <w:pPr>
        <w:spacing w:after="80"/>
      </w:pPr>
    </w:p>
    <w:p>
      <w:pPr>
        <w:keepNext/>
        <w:spacing w:before="120" w:after="40"/>
        <w:jc w:val="left"/>
      </w:pPr>
      <w:r>
        <w:rPr>
          <w:rFonts w:ascii="Times New Roman" w:hAnsi="Times New Roman"/>
          <w:b/>
          <w:color w:val="000000"/>
          <w:sz w:val="24"/>
        </w:rPr>
        <w:t>Bảng 2.2: Đặc tả use case Đăng xuất khỏi hệ thống</w:t>
      </w:r>
    </w:p>
    <w:tbl>
      <w:tblPr>
        <w:tblW w:type="auto" w:w="0"/>
        <w:jc w:val="center"/>
        <w:tblLook w:firstColumn="1" w:firstRow="1" w:lastColumn="0" w:lastRow="0" w:noHBand="0" w:noVBand="1" w:val="04A0"/>
      </w:tblPr>
      <w:tblGrid>
        <w:gridCol w:w="4536"/>
        <w:gridCol w:w="4536"/>
      </w:tblGrid>
      <w:tr>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Hành động của tác nhân</w:t>
            </w:r>
          </w:p>
        </w:tc>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Phản ứng của hệ thống</w:t>
            </w:r>
          </w:p>
        </w:tc>
      </w:tr>
      <w:tr>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Nhấn nút Đăng xuất trên menu tài khoản.</w:t>
              <w:br/>
              <w:t>2. Xác nhận đăng xuất.</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Hiển thị hộp thoại xác nhận.</w:t>
              <w:br/>
              <w:t>2. Hủy Session, xóa cookie, ghi Audit Log và điều hướng về trang chủ.</w:t>
            </w:r>
          </w:p>
        </w:tc>
      </w:tr>
    </w:tbl>
    <w:p>
      <w:pPr>
        <w:spacing w:after="80"/>
      </w:pPr>
    </w:p>
    <w:p>
      <w:pPr>
        <w:keepNext/>
        <w:spacing w:before="120" w:after="40"/>
        <w:jc w:val="left"/>
      </w:pPr>
      <w:r>
        <w:rPr>
          <w:rFonts w:ascii="Times New Roman" w:hAnsi="Times New Roman"/>
          <w:b/>
          <w:color w:val="000000"/>
          <w:sz w:val="24"/>
        </w:rPr>
        <w:t>Bảng 2.3: Đặc tả use case Tra cứu, lọc xe và xem chi tiết xe</w:t>
      </w:r>
    </w:p>
    <w:tbl>
      <w:tblPr>
        <w:tblW w:type="auto" w:w="0"/>
        <w:jc w:val="center"/>
        <w:tblLook w:firstColumn="1" w:firstRow="1" w:lastColumn="0" w:lastRow="0" w:noHBand="0" w:noVBand="1" w:val="04A0"/>
      </w:tblPr>
      <w:tblGrid>
        <w:gridCol w:w="4536"/>
        <w:gridCol w:w="4536"/>
      </w:tblGrid>
      <w:tr>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Hành động của tác nhân</w:t>
            </w:r>
          </w:p>
        </w:tc>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Phản ứng của hệ thống</w:t>
            </w:r>
          </w:p>
        </w:tc>
      </w:tr>
      <w:tr>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Vào danh mục xe (/cars).</w:t>
              <w:br/>
              <w:t>2. Chọn hãng, khoảng giá, kiểu dáng.</w:t>
              <w:br/>
              <w:t>3. Nhấn xem chi tiết một xe.</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Tải danh sách xe theo bộ lọc.</w:t>
              <w:br/>
              <w:t>2. Phân trang dữ liệu AJAX.</w:t>
              <w:br/>
              <w:t>3. Hiển thị trang chi tiết gồm ảnh, thông số kỹ thuật và giá.</w:t>
            </w:r>
          </w:p>
        </w:tc>
      </w:tr>
    </w:tbl>
    <w:p>
      <w:pPr>
        <w:spacing w:after="80"/>
      </w:pPr>
    </w:p>
    <w:p>
      <w:pPr>
        <w:keepNext/>
        <w:spacing w:before="120" w:after="40"/>
        <w:jc w:val="left"/>
      </w:pPr>
      <w:r>
        <w:rPr>
          <w:rFonts w:ascii="Times New Roman" w:hAnsi="Times New Roman"/>
          <w:b/>
          <w:color w:val="000000"/>
          <w:sz w:val="24"/>
        </w:rPr>
        <w:t>Bảng 2.4: Đặc tả use case Dự toán chi phí lăn bánh theo 63 tỉnh thành</w:t>
      </w:r>
    </w:p>
    <w:tbl>
      <w:tblPr>
        <w:tblW w:type="auto" w:w="0"/>
        <w:jc w:val="center"/>
        <w:tblLook w:firstColumn="1" w:firstRow="1" w:lastColumn="0" w:lastRow="0" w:noHBand="0" w:noVBand="1" w:val="04A0"/>
      </w:tblPr>
      <w:tblGrid>
        <w:gridCol w:w="4536"/>
        <w:gridCol w:w="4536"/>
      </w:tblGrid>
      <w:tr>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Hành động của tác nhân</w:t>
            </w:r>
          </w:p>
        </w:tc>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Phản ứng của hệ thống</w:t>
            </w:r>
          </w:p>
        </w:tc>
      </w:tr>
      <w:tr>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Vào tab 'Chi phí lăn bánh' trên trang chi tiết xe.</w:t>
              <w:br/>
              <w:t>2. Chọn Tỉnh/Thành phố đăng ký.</w:t>
              <w:br/>
              <w:t>3. Tùy chọn bảo hiểm thân vỏ.</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Tiếp nhận sự kiện thay đổi địa phương.</w:t>
              <w:br/>
              <w:t>2. Tính lệ phí trước bạ (12% HN, 10% tỉnh), biển số 20tr/1tr, đăng kiểm, bảo trì đường bộ, TNDS.</w:t>
              <w:br/>
              <w:t>3. Hiển thị bảng tổng chi phí lăn bánh.</w:t>
            </w:r>
          </w:p>
        </w:tc>
      </w:tr>
    </w:tbl>
    <w:p>
      <w:pPr>
        <w:spacing w:after="80"/>
      </w:pPr>
    </w:p>
    <w:p>
      <w:pPr>
        <w:keepNext/>
        <w:spacing w:before="120" w:after="40"/>
        <w:jc w:val="left"/>
      </w:pPr>
      <w:r>
        <w:rPr>
          <w:rFonts w:ascii="Times New Roman" w:hAnsi="Times New Roman"/>
          <w:b/>
          <w:color w:val="000000"/>
          <w:sz w:val="24"/>
        </w:rPr>
        <w:t>Bảng 2.5: Đặc tả use case Bảng tính vay trả góp ngân hàng</w:t>
      </w:r>
    </w:p>
    <w:tbl>
      <w:tblPr>
        <w:tblW w:type="auto" w:w="0"/>
        <w:jc w:val="center"/>
        <w:tblLook w:firstColumn="1" w:firstRow="1" w:lastColumn="0" w:lastRow="0" w:noHBand="0" w:noVBand="1" w:val="04A0"/>
      </w:tblPr>
      <w:tblGrid>
        <w:gridCol w:w="4536"/>
        <w:gridCol w:w="4536"/>
      </w:tblGrid>
      <w:tr>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Hành động của tác nhân</w:t>
            </w:r>
          </w:p>
        </w:tc>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Phản ứng của hệ thống</w:t>
            </w:r>
          </w:p>
        </w:tc>
      </w:tr>
      <w:tr>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Vào tab 'Dự toán trả góp'.</w:t>
              <w:br/>
              <w:t>2. Kéo thanh chọn tỷ lệ trả trước (20%-80%).</w:t>
              <w:br/>
              <w:t>3. Chọn kỳ hạn (12-84 tháng).</w:t>
              <w:br/>
              <w:t>4. Chọn phương thức tính dư nợ.</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Tính số tiền vay = Giá xe * (100% - Trả trước).</w:t>
              <w:br/>
              <w:t>2. Áp dụng công thức dư nợ giảm dần.</w:t>
              <w:br/>
              <w:t>3. Xuất bảng kế hoạch trả lãi và gốc từng tháng.</w:t>
            </w:r>
          </w:p>
        </w:tc>
      </w:tr>
    </w:tbl>
    <w:p>
      <w:pPr>
        <w:spacing w:after="80"/>
      </w:pPr>
    </w:p>
    <w:p>
      <w:pPr>
        <w:keepNext/>
        <w:spacing w:before="120" w:after="40"/>
        <w:jc w:val="left"/>
      </w:pPr>
      <w:r>
        <w:rPr>
          <w:rFonts w:ascii="Times New Roman" w:hAnsi="Times New Roman"/>
          <w:b/>
          <w:color w:val="000000"/>
          <w:sz w:val="24"/>
        </w:rPr>
        <w:t>Bảng 2.6: Đặc tả use case Đặt cọc giữ xe trực tuyến qua SePay</w:t>
      </w:r>
    </w:p>
    <w:tbl>
      <w:tblPr>
        <w:tblW w:type="auto" w:w="0"/>
        <w:jc w:val="center"/>
        <w:tblLook w:firstColumn="1" w:firstRow="1" w:lastColumn="0" w:lastRow="0" w:noHBand="0" w:noVBand="1" w:val="04A0"/>
      </w:tblPr>
      <w:tblGrid>
        <w:gridCol w:w="4536"/>
        <w:gridCol w:w="4536"/>
      </w:tblGrid>
      <w:tr>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Hành động của tác nhân</w:t>
            </w:r>
          </w:p>
        </w:tc>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Phản ứng của hệ thống</w:t>
            </w:r>
          </w:p>
        </w:tc>
      </w:tr>
      <w:tr>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Nhấn 'Đặt cọc trực tuyến'.</w:t>
              <w:br/>
              <w:t>2. Nhập họ tên, SĐT, số tiền cọc.</w:t>
              <w:br/>
              <w:t>3. Quét mã VietQR bằng App ngân hàng.</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Tạo bản ghi trong bảng hoa_don hoặc sepay_transactions.</w:t>
              <w:br/>
              <w:t>2. Tạo mã VietQR SePay kèm cú pháp cọc độc nhất.</w:t>
              <w:br/>
              <w:t>3. Nhận Webhook SePay, chuyển trạng thái đã thanh toán và hiển thị Popup Admin.</w:t>
            </w:r>
          </w:p>
        </w:tc>
      </w:tr>
    </w:tbl>
    <w:p>
      <w:pPr>
        <w:spacing w:after="80"/>
      </w:pPr>
    </w:p>
    <w:p>
      <w:pPr>
        <w:keepNext/>
        <w:spacing w:before="120" w:after="40"/>
        <w:jc w:val="left"/>
      </w:pPr>
      <w:r>
        <w:rPr>
          <w:rFonts w:ascii="Times New Roman" w:hAnsi="Times New Roman"/>
          <w:b/>
          <w:color w:val="000000"/>
          <w:sz w:val="24"/>
        </w:rPr>
        <w:t>Bảng 2.7: Đặc tả use case Đăng ký lịch lái thử xe &amp; Thông báo đa kênh</w:t>
      </w:r>
    </w:p>
    <w:tbl>
      <w:tblPr>
        <w:tblW w:type="auto" w:w="0"/>
        <w:jc w:val="center"/>
        <w:tblLook w:firstColumn="1" w:firstRow="1" w:lastColumn="0" w:lastRow="0" w:noHBand="0" w:noVBand="1" w:val="04A0"/>
      </w:tblPr>
      <w:tblGrid>
        <w:gridCol w:w="4536"/>
        <w:gridCol w:w="4536"/>
      </w:tblGrid>
      <w:tr>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Hành động của tác nhân</w:t>
            </w:r>
          </w:p>
        </w:tc>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Phản ứng của hệ thống</w:t>
            </w:r>
          </w:p>
        </w:tc>
      </w:tr>
      <w:tr>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Chọn mẫu xe muốn lái thử.</w:t>
              <w:br/>
              <w:t>2. Chọn ngày, giờ, showroom.</w:t>
              <w:br/>
              <w:t>3. Nhập thông tin liên hệ và gửi.</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Lưu yêu cầu vào bảng dang_ky_lai_thu.</w:t>
              <w:br/>
              <w:t>2. Phân công tư vấn viên phụ trách.</w:t>
              <w:br/>
              <w:t>3. Gửi thông báo Zalo ZNS, SMS Brandname và Email xác nhận.</w:t>
            </w:r>
          </w:p>
        </w:tc>
      </w:tr>
    </w:tbl>
    <w:p>
      <w:pPr>
        <w:spacing w:after="80"/>
      </w:pPr>
    </w:p>
    <w:p>
      <w:pPr>
        <w:keepNext/>
        <w:spacing w:before="120" w:after="40"/>
        <w:jc w:val="left"/>
      </w:pPr>
      <w:r>
        <w:rPr>
          <w:rFonts w:ascii="Times New Roman" w:hAnsi="Times New Roman"/>
          <w:b/>
          <w:color w:val="000000"/>
          <w:sz w:val="24"/>
        </w:rPr>
        <w:t>Bảng 2.8: Đặc tả use case Đặt lịch bảo dưỡng &amp; Tra cứu sổ bảo hành VIN</w:t>
      </w:r>
    </w:p>
    <w:tbl>
      <w:tblPr>
        <w:tblW w:type="auto" w:w="0"/>
        <w:jc w:val="center"/>
        <w:tblLook w:firstColumn="1" w:firstRow="1" w:lastColumn="0" w:lastRow="0" w:noHBand="0" w:noVBand="1" w:val="04A0"/>
      </w:tblPr>
      <w:tblGrid>
        <w:gridCol w:w="4536"/>
        <w:gridCol w:w="4536"/>
      </w:tblGrid>
      <w:tr>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Hành động của tác nhân</w:t>
            </w:r>
          </w:p>
        </w:tc>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Phản ứng của hệ thống</w:t>
            </w:r>
          </w:p>
        </w:tc>
      </w:tr>
      <w:tr>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Vào mục 'Dịch vụ &amp; Sổ bảo hành'.</w:t>
              <w:br/>
              <w:t>2. Nhập số khung VIN 17 ký tự.</w:t>
              <w:br/>
              <w:t>3. Xem mốc bảo dưỡng và đặt hẹn.</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Kiểm tra số VIN trong bảng so_bao_hanh_vin.</w:t>
              <w:br/>
              <w:t>2. Hiển thị hạn bảo hành, lịch sử bảo dưỡng và điểm tích lũy.</w:t>
              <w:br/>
              <w:t>3. Tiếp nhận lịch hẹn vào bảng dat_lich_dich_vu.</w:t>
            </w:r>
          </w:p>
        </w:tc>
      </w:tr>
    </w:tbl>
    <w:p>
      <w:pPr>
        <w:spacing w:after="80"/>
      </w:pPr>
    </w:p>
    <w:p>
      <w:pPr>
        <w:keepNext/>
        <w:spacing w:before="120" w:after="40"/>
        <w:jc w:val="left"/>
      </w:pPr>
      <w:r>
        <w:rPr>
          <w:rFonts w:ascii="Times New Roman" w:hAnsi="Times New Roman"/>
          <w:b/>
          <w:color w:val="000000"/>
          <w:sz w:val="24"/>
        </w:rPr>
        <w:t>Bảng 2.9: Đặc tả use case Định giá xe cũ sơ bộ &amp; Đăng ký Trade-In</w:t>
      </w:r>
    </w:p>
    <w:tbl>
      <w:tblPr>
        <w:tblW w:type="auto" w:w="0"/>
        <w:jc w:val="center"/>
        <w:tblLook w:firstColumn="1" w:firstRow="1" w:lastColumn="0" w:lastRow="0" w:noHBand="0" w:noVBand="1" w:val="04A0"/>
      </w:tblPr>
      <w:tblGrid>
        <w:gridCol w:w="4536"/>
        <w:gridCol w:w="4536"/>
      </w:tblGrid>
      <w:tr>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Hành động của tác nhân</w:t>
            </w:r>
          </w:p>
        </w:tc>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Phản ứng của hệ thống</w:t>
            </w:r>
          </w:p>
        </w:tc>
      </w:tr>
      <w:tr>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Vào cổng Thu cũ đổi mới.</w:t>
              <w:br/>
              <w:t>2. Nhập thông tin xe cũ: Hãng, Đời, ODO, Tình trạng.</w:t>
              <w:br/>
              <w:t>3. Chọn xe mới muốn đổi sang.</w:t>
              <w:br/>
              <w:t>4. Nộp hồ sơ.</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Tính giá sơ bộ dựa trên thuật toán khấu hao.</w:t>
              <w:br/>
              <w:t>2. Hiển thị mức bù chênh lệch dự kiến.</w:t>
              <w:br/>
              <w:t>3. Lưu hồ sơ vào bảng yeu_cau_thu_doi_xe.</w:t>
            </w:r>
          </w:p>
        </w:tc>
      </w:tr>
    </w:tbl>
    <w:p>
      <w:pPr>
        <w:spacing w:after="80"/>
      </w:pPr>
    </w:p>
    <w:p>
      <w:pPr>
        <w:keepNext/>
        <w:spacing w:before="120" w:after="40"/>
        <w:jc w:val="left"/>
      </w:pPr>
      <w:r>
        <w:rPr>
          <w:rFonts w:ascii="Times New Roman" w:hAnsi="Times New Roman"/>
          <w:b/>
          <w:color w:val="000000"/>
          <w:sz w:val="24"/>
        </w:rPr>
        <w:t>Bảng 2.10: Đặc tả use case Tư vấn trực tuyến cùng Trợ lý ảo AI 24/7</w:t>
      </w:r>
    </w:p>
    <w:tbl>
      <w:tblPr>
        <w:tblW w:type="auto" w:w="0"/>
        <w:jc w:val="center"/>
        <w:tblLook w:firstColumn="1" w:firstRow="1" w:lastColumn="0" w:lastRow="0" w:noHBand="0" w:noVBand="1" w:val="04A0"/>
      </w:tblPr>
      <w:tblGrid>
        <w:gridCol w:w="4536"/>
        <w:gridCol w:w="4536"/>
      </w:tblGrid>
      <w:tr>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Hành động của tác nhân</w:t>
            </w:r>
          </w:p>
        </w:tc>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Phản ứng của hệ thống</w:t>
            </w:r>
          </w:p>
        </w:tc>
      </w:tr>
      <w:tr>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Mở cửa sổ chat AI.</w:t>
              <w:br/>
              <w:t>2. Hỏi thông số, giá bán, so sánh xe.</w:t>
              <w:br/>
              <w:t>3. Yêu cầu gặp nhân viên tư vấn.</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Dịch vụ AI phân tích ý định và trích xuất dữ liệu xe thực tế (RAG).</w:t>
              <w:br/>
              <w:t>2. Trả lời chính xác dưới 1.5 giây.</w:t>
              <w:br/>
              <w:t>3. Kích hoạt kết nối SSE thông báo tư vấn viên.</w:t>
            </w:r>
          </w:p>
        </w:tc>
      </w:tr>
    </w:tbl>
    <w:p>
      <w:pPr>
        <w:spacing w:after="80"/>
      </w:pPr>
    </w:p>
    <w:p>
      <w:pPr>
        <w:keepNext/>
        <w:spacing w:before="120" w:after="40"/>
        <w:jc w:val="left"/>
      </w:pPr>
      <w:r>
        <w:rPr>
          <w:rFonts w:ascii="Times New Roman" w:hAnsi="Times New Roman"/>
          <w:b/>
          <w:color w:val="000000"/>
          <w:sz w:val="24"/>
        </w:rPr>
        <w:t>Bảng 2.11: Đặc tả use case Quản lý danh mục kho xe &amp; Quét giá sàn</w:t>
      </w:r>
    </w:p>
    <w:tbl>
      <w:tblPr>
        <w:tblW w:type="auto" w:w="0"/>
        <w:jc w:val="center"/>
        <w:tblLook w:firstColumn="1" w:firstRow="1" w:lastColumn="0" w:lastRow="0" w:noHBand="0" w:noVBand="1" w:val="04A0"/>
      </w:tblPr>
      <w:tblGrid>
        <w:gridCol w:w="4536"/>
        <w:gridCol w:w="4536"/>
      </w:tblGrid>
      <w:tr>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Hành động của tác nhân</w:t>
            </w:r>
          </w:p>
        </w:tc>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Phản ứng của hệ thống</w:t>
            </w:r>
          </w:p>
        </w:tc>
      </w:tr>
      <w:tr>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Quản trị viên vào /admin/cars.</w:t>
              <w:br/>
              <w:t>2. Thêm/sửa xe, cập nhật ảnh, tồn kho.</w:t>
              <w:br/>
              <w:t>3. Chạy lệnh quét giá sàn.</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Cập nhật dữ liệu vào bảng xe.</w:t>
              <w:br/>
              <w:t>2. Tiến trình scraper thu thập giá từ 3 sàn Oto.com.vn, Bonbanh, ChoTot.</w:t>
              <w:br/>
              <w:t>3. Lưu lịch sử vào bảng car_price_sources và vẽ biểu đồ biến động giá 6 tháng.</w:t>
            </w:r>
          </w:p>
        </w:tc>
      </w:tr>
    </w:tbl>
    <w:p>
      <w:pPr>
        <w:spacing w:after="80"/>
      </w:pPr>
    </w:p>
    <w:p>
      <w:pPr>
        <w:keepNext/>
        <w:spacing w:before="120" w:after="40"/>
        <w:jc w:val="left"/>
      </w:pPr>
      <w:r>
        <w:rPr>
          <w:rFonts w:ascii="Times New Roman" w:hAnsi="Times New Roman"/>
          <w:b/>
          <w:color w:val="000000"/>
          <w:sz w:val="24"/>
        </w:rPr>
        <w:t>Bảng 2.12: Đặc tả use case Thẩm định kỹ thuật 176 hạng mục Trade-In</w:t>
      </w:r>
    </w:p>
    <w:tbl>
      <w:tblPr>
        <w:tblW w:type="auto" w:w="0"/>
        <w:jc w:val="center"/>
        <w:tblLook w:firstColumn="1" w:firstRow="1" w:lastColumn="0" w:lastRow="0" w:noHBand="0" w:noVBand="1" w:val="04A0"/>
      </w:tblPr>
      <w:tblGrid>
        <w:gridCol w:w="4536"/>
        <w:gridCol w:w="4536"/>
      </w:tblGrid>
      <w:tr>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Hành động của tác nhân</w:t>
            </w:r>
          </w:p>
        </w:tc>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Phản ứng của hệ thống</w:t>
            </w:r>
          </w:p>
        </w:tc>
      </w:tr>
      <w:tr>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Quản trị viên mở hồ sơ Trade-In.</w:t>
              <w:br/>
              <w:t>2. Tích chọn kiểm định 176 hạng mục kỹ thuật.</w:t>
              <w:br/>
              <w:t>3. Nhập giá thu mua chốt cuối cùng.</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Cập nhật trạng thái 'Đã định giá'.</w:t>
              <w:br/>
              <w:t>2. Gửi thông báo phê duyệt qua Email/SMS cho khách.</w:t>
              <w:br/>
              <w:t>3. Đồng bộ số tiền sang Kế toán để cấn trừ vào hóa đơn xe mới.</w:t>
            </w:r>
          </w:p>
        </w:tc>
      </w:tr>
    </w:tbl>
    <w:p>
      <w:pPr>
        <w:spacing w:after="80"/>
      </w:pPr>
    </w:p>
    <w:p>
      <w:pPr>
        <w:keepNext/>
        <w:spacing w:before="120" w:after="40"/>
        <w:jc w:val="left"/>
      </w:pPr>
      <w:r>
        <w:rPr>
          <w:rFonts w:ascii="Times New Roman" w:hAnsi="Times New Roman"/>
          <w:b/>
          <w:color w:val="000000"/>
          <w:sz w:val="24"/>
        </w:rPr>
        <w:t>Bảng 2.13: Đặc tả use case Giám sát nhật ký hệ thống Audit Log &amp; 2FA</w:t>
      </w:r>
    </w:p>
    <w:tbl>
      <w:tblPr>
        <w:tblW w:type="auto" w:w="0"/>
        <w:jc w:val="center"/>
        <w:tblLook w:firstColumn="1" w:firstRow="1" w:lastColumn="0" w:lastRow="0" w:noHBand="0" w:noVBand="1" w:val="04A0"/>
      </w:tblPr>
      <w:tblGrid>
        <w:gridCol w:w="4536"/>
        <w:gridCol w:w="4536"/>
      </w:tblGrid>
      <w:tr>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Hành động của tác nhân</w:t>
            </w:r>
          </w:p>
        </w:tc>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Phản ứng của hệ thống</w:t>
            </w:r>
          </w:p>
        </w:tc>
      </w:tr>
      <w:tr>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Vào /admin/audit-logs.</w:t>
              <w:br/>
              <w:t>2. Lọc nhật ký theo vai trò, hành vi, thời gian.</w:t>
              <w:br/>
              <w:t>3. Kích hoạt bảo mật 2FA.</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Hiển thị bảng nhật ký chi tiết kèm IP và User Agent.</w:t>
              <w:br/>
              <w:t>2. Xuất mã QR TOTP và lưu khóa bí mật xác thực hai bước.</w:t>
            </w:r>
          </w:p>
        </w:tc>
      </w:tr>
    </w:tbl>
    <w:p>
      <w:pPr>
        <w:spacing w:after="80"/>
      </w:pPr>
    </w:p>
    <w:p>
      <w:pPr>
        <w:keepNext/>
        <w:spacing w:before="120" w:after="40"/>
        <w:jc w:val="left"/>
      </w:pPr>
      <w:r>
        <w:rPr>
          <w:rFonts w:ascii="Times New Roman" w:hAnsi="Times New Roman"/>
          <w:b/>
          <w:color w:val="000000"/>
          <w:sz w:val="24"/>
        </w:rPr>
        <w:t>Bảng 2.14: Đặc tả use case Phân tích kinh doanh BI và Xuất báo cáo Excel</w:t>
      </w:r>
    </w:p>
    <w:tbl>
      <w:tblPr>
        <w:tblW w:type="auto" w:w="0"/>
        <w:jc w:val="center"/>
        <w:tblLook w:firstColumn="1" w:firstRow="1" w:lastColumn="0" w:lastRow="0" w:noHBand="0" w:noVBand="1" w:val="04A0"/>
      </w:tblPr>
      <w:tblGrid>
        <w:gridCol w:w="4536"/>
        <w:gridCol w:w="4536"/>
      </w:tblGrid>
      <w:tr>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Hành động của tác nhân</w:t>
            </w:r>
          </w:p>
        </w:tc>
        <w:tc>
          <w:tcPr>
            <w:tcW w:type="dxa" w:w="460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Phản ứng của hệ thống</w:t>
            </w:r>
          </w:p>
        </w:tc>
      </w:tr>
      <w:tr>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Xem Dashboard BI và biểu đồ Phễu chuyển đổi.</w:t>
              <w:br/>
              <w:t>2. Nhấn nút xuất báo cáo kho xe, lái thử hoặc doanh thu.</w:t>
            </w:r>
          </w:p>
        </w:tc>
        <w:tc>
          <w:tcPr>
            <w:tcW w:type="dxa" w:w="460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1. Trực quan hóa tỷ lệ chuyển đổi qua các giai đoạn.</w:t>
              <w:br/>
              <w:t>2. Xuất file CSV UTF-8 BOM chuẩn hiển thị tiếng Việt có dấu trong Excel.</w:t>
            </w:r>
          </w:p>
        </w:tc>
      </w:tr>
    </w:tbl>
    <w:p>
      <w:pPr>
        <w:spacing w:after="80"/>
      </w:pPr>
    </w:p>
    <w:p>
      <w:pPr>
        <w:keepNext/>
        <w:spacing w:before="160" w:after="60"/>
        <w:jc w:val="left"/>
      </w:pPr>
      <w:r>
        <w:rPr>
          <w:rFonts w:ascii="Times New Roman" w:hAnsi="Times New Roman"/>
          <w:b/>
          <w:color w:val="000000"/>
          <w:sz w:val="26"/>
        </w:rPr>
        <w:t>2.2.3 Lược đồ Hoạt động (Activity Diagrams)</w:t>
      </w:r>
    </w:p>
    <w:p>
      <w:pPr>
        <w:spacing w:before="120" w:after="60"/>
        <w:jc w:val="center"/>
      </w:pPr>
      <w:r>
        <w:drawing>
          <wp:inline xmlns:a="http://schemas.openxmlformats.org/drawingml/2006/main" xmlns:pic="http://schemas.openxmlformats.org/drawingml/2006/picture">
            <wp:extent cx="5029200" cy="2155371"/>
            <wp:docPr id="9" name="Picture 9"/>
            <wp:cNvGraphicFramePr>
              <a:graphicFrameLocks noChangeAspect="1"/>
            </wp:cNvGraphicFramePr>
            <a:graphic>
              <a:graphicData uri="http://schemas.openxmlformats.org/drawingml/2006/picture">
                <pic:pic>
                  <pic:nvPicPr>
                    <pic:cNvPr id="0" name="luoc_do_2_2_activity_sepay.png"/>
                    <pic:cNvPicPr/>
                  </pic:nvPicPr>
                  <pic:blipFill>
                    <a:blip r:embed="rId16"/>
                    <a:stretch>
                      <a:fillRect/>
                    </a:stretch>
                  </pic:blipFill>
                  <pic:spPr>
                    <a:xfrm>
                      <a:off x="0" y="0"/>
                      <a:ext cx="5029200" cy="2155371"/>
                    </a:xfrm>
                    <a:prstGeom prst="rect"/>
                  </pic:spPr>
                </pic:pic>
              </a:graphicData>
            </a:graphic>
          </wp:inline>
        </w:drawing>
      </w:r>
    </w:p>
    <w:p>
      <w:pPr>
        <w:spacing w:before="40" w:after="160"/>
        <w:jc w:val="center"/>
      </w:pPr>
      <w:r>
        <w:rPr>
          <w:rFonts w:ascii="Times New Roman" w:hAnsi="Times New Roman"/>
          <w:b/>
          <w:i/>
          <w:color w:val="000000"/>
          <w:sz w:val="22"/>
        </w:rPr>
        <w:t>Lược đồ 2.2: Lược đồ hoạt động quy trình Đặt cọc trực tuyến SePay VietQR</w:t>
      </w:r>
    </w:p>
    <w:p>
      <w:pPr>
        <w:spacing w:before="120" w:after="60"/>
        <w:jc w:val="center"/>
      </w:pPr>
      <w:r>
        <w:drawing>
          <wp:inline xmlns:a="http://schemas.openxmlformats.org/drawingml/2006/main" xmlns:pic="http://schemas.openxmlformats.org/drawingml/2006/picture">
            <wp:extent cx="5029200" cy="2155371"/>
            <wp:docPr id="10" name="Picture 10"/>
            <wp:cNvGraphicFramePr>
              <a:graphicFrameLocks noChangeAspect="1"/>
            </wp:cNvGraphicFramePr>
            <a:graphic>
              <a:graphicData uri="http://schemas.openxmlformats.org/drawingml/2006/picture">
                <pic:pic>
                  <pic:nvPicPr>
                    <pic:cNvPr id="0" name="luoc_do_2_3_activity_tradein.png"/>
                    <pic:cNvPicPr/>
                  </pic:nvPicPr>
                  <pic:blipFill>
                    <a:blip r:embed="rId17"/>
                    <a:stretch>
                      <a:fillRect/>
                    </a:stretch>
                  </pic:blipFill>
                  <pic:spPr>
                    <a:xfrm>
                      <a:off x="0" y="0"/>
                      <a:ext cx="5029200" cy="2155371"/>
                    </a:xfrm>
                    <a:prstGeom prst="rect"/>
                  </pic:spPr>
                </pic:pic>
              </a:graphicData>
            </a:graphic>
          </wp:inline>
        </w:drawing>
      </w:r>
    </w:p>
    <w:p>
      <w:pPr>
        <w:spacing w:before="40" w:after="160"/>
        <w:jc w:val="center"/>
      </w:pPr>
      <w:r>
        <w:rPr>
          <w:rFonts w:ascii="Times New Roman" w:hAnsi="Times New Roman"/>
          <w:b/>
          <w:i/>
          <w:color w:val="000000"/>
          <w:sz w:val="22"/>
        </w:rPr>
        <w:t>Lược đồ 2.3: Lược đồ hoạt động quy trình Thu cũ đổi mới Trade-In 176 hạng mục</w:t>
      </w:r>
    </w:p>
    <w:p>
      <w:pPr>
        <w:keepNext/>
        <w:spacing w:before="160" w:after="60"/>
        <w:jc w:val="left"/>
      </w:pPr>
      <w:r>
        <w:rPr>
          <w:rFonts w:ascii="Times New Roman" w:hAnsi="Times New Roman"/>
          <w:b/>
          <w:color w:val="000000"/>
          <w:sz w:val="26"/>
        </w:rPr>
        <w:t>2.2.4 Biểu đồ triển khai hạ tầng công nghệ (Deployment Diagram)</w:t>
      </w:r>
    </w:p>
    <w:p>
      <w:pPr>
        <w:spacing w:before="120" w:after="60"/>
        <w:jc w:val="center"/>
      </w:pPr>
      <w:r>
        <w:drawing>
          <wp:inline xmlns:a="http://schemas.openxmlformats.org/drawingml/2006/main" xmlns:pic="http://schemas.openxmlformats.org/drawingml/2006/picture">
            <wp:extent cx="5029200" cy="2514600"/>
            <wp:docPr id="11" name="Picture 11"/>
            <wp:cNvGraphicFramePr>
              <a:graphicFrameLocks noChangeAspect="1"/>
            </wp:cNvGraphicFramePr>
            <a:graphic>
              <a:graphicData uri="http://schemas.openxmlformats.org/drawingml/2006/picture">
                <pic:pic>
                  <pic:nvPicPr>
                    <pic:cNvPr id="0" name="bieu_do_2_2_trien_khai.png"/>
                    <pic:cNvPicPr/>
                  </pic:nvPicPr>
                  <pic:blipFill>
                    <a:blip r:embed="rId18"/>
                    <a:stretch>
                      <a:fillRect/>
                    </a:stretch>
                  </pic:blipFill>
                  <pic:spPr>
                    <a:xfrm>
                      <a:off x="0" y="0"/>
                      <a:ext cx="5029200" cy="2514600"/>
                    </a:xfrm>
                    <a:prstGeom prst="rect"/>
                  </pic:spPr>
                </pic:pic>
              </a:graphicData>
            </a:graphic>
          </wp:inline>
        </w:drawing>
      </w:r>
    </w:p>
    <w:p>
      <w:pPr>
        <w:spacing w:before="40" w:after="160"/>
        <w:jc w:val="center"/>
      </w:pPr>
      <w:r>
        <w:rPr>
          <w:rFonts w:ascii="Times New Roman" w:hAnsi="Times New Roman"/>
          <w:b/>
          <w:i/>
          <w:color w:val="000000"/>
          <w:sz w:val="22"/>
        </w:rPr>
        <w:t>Biểu đồ 2.1: Biểu đồ triển khai hạ tầng công nghệ (Deployment Diagram)</w:t>
      </w:r>
    </w:p>
    <w:p>
      <w:pPr>
        <w:keepNext/>
        <w:spacing w:before="240" w:after="80"/>
        <w:jc w:val="left"/>
      </w:pPr>
      <w:r>
        <w:rPr>
          <w:rFonts w:ascii="Times New Roman" w:hAnsi="Times New Roman"/>
          <w:b/>
          <w:color w:val="000000"/>
          <w:sz w:val="28"/>
        </w:rPr>
        <w:t>2.3 Thiết kế Cơ sở dữ liệu</w:t>
      </w:r>
    </w:p>
    <w:p>
      <w:pPr>
        <w:keepNext/>
        <w:spacing w:before="160" w:after="60"/>
        <w:jc w:val="left"/>
      </w:pPr>
      <w:r>
        <w:rPr>
          <w:rFonts w:ascii="Times New Roman" w:hAnsi="Times New Roman"/>
          <w:b/>
          <w:color w:val="000000"/>
          <w:sz w:val="26"/>
        </w:rPr>
        <w:t>2.3.1 Sơ đồ quan hệ thực thể (ERD)</w:t>
      </w:r>
    </w:p>
    <w:p>
      <w:pPr>
        <w:spacing w:before="120" w:after="60"/>
        <w:jc w:val="center"/>
      </w:pPr>
      <w:r>
        <w:drawing>
          <wp:inline xmlns:a="http://schemas.openxmlformats.org/drawingml/2006/main" xmlns:pic="http://schemas.openxmlformats.org/drawingml/2006/picture">
            <wp:extent cx="5029200" cy="2986088"/>
            <wp:docPr id="12" name="Picture 12"/>
            <wp:cNvGraphicFramePr>
              <a:graphicFrameLocks noChangeAspect="1"/>
            </wp:cNvGraphicFramePr>
            <a:graphic>
              <a:graphicData uri="http://schemas.openxmlformats.org/drawingml/2006/picture">
                <pic:pic>
                  <pic:nvPicPr>
                    <pic:cNvPr id="0" name="hinh_2_2_so_do_erd.jpg"/>
                    <pic:cNvPicPr/>
                  </pic:nvPicPr>
                  <pic:blipFill>
                    <a:blip r:embed="rId19"/>
                    <a:stretch>
                      <a:fillRect/>
                    </a:stretch>
                  </pic:blipFill>
                  <pic:spPr>
                    <a:xfrm>
                      <a:off x="0" y="0"/>
                      <a:ext cx="5029200" cy="2986088"/>
                    </a:xfrm>
                    <a:prstGeom prst="rect"/>
                  </pic:spPr>
                </pic:pic>
              </a:graphicData>
            </a:graphic>
          </wp:inline>
        </w:drawing>
      </w:r>
    </w:p>
    <w:p>
      <w:pPr>
        <w:spacing w:before="40" w:after="160"/>
        <w:jc w:val="center"/>
      </w:pPr>
      <w:r>
        <w:rPr>
          <w:rFonts w:ascii="Times New Roman" w:hAnsi="Times New Roman"/>
          <w:b/>
          <w:i/>
          <w:color w:val="000000"/>
          <w:sz w:val="22"/>
        </w:rPr>
        <w:t>Hình 2.2: Sơ đồ quan hệ thực thể (ERD) 20 bảng CSDL PrimeLux Auto</w:t>
      </w:r>
    </w:p>
    <w:p>
      <w:pPr>
        <w:spacing w:after="120" w:before="0" w:line="312" w:lineRule="auto"/>
        <w:jc w:val="both"/>
      </w:pPr>
      <w:r>
        <w:rPr>
          <w:rFonts w:ascii="Times New Roman" w:hAnsi="Times New Roman"/>
          <w:b w:val="0"/>
          <w:i w:val="0"/>
          <w:color w:val="000000"/>
          <w:sz w:val="26"/>
        </w:rPr>
        <w:t>Hình 2.2 thể hiện sơ đồ ERD hoàn chỉnh với 20 bảng dữ liệu liên kết quan hệ chặt chẽ của PrimeLux Auto được thiết kế theo chuẩn 3NF.</w:t>
      </w:r>
    </w:p>
    <w:p>
      <w:pPr>
        <w:keepNext/>
        <w:spacing w:before="160" w:after="60"/>
        <w:jc w:val="left"/>
      </w:pPr>
      <w:r>
        <w:rPr>
          <w:rFonts w:ascii="Times New Roman" w:hAnsi="Times New Roman"/>
          <w:b/>
          <w:color w:val="000000"/>
          <w:sz w:val="26"/>
        </w:rPr>
        <w:t>2.3.2 Danh mục và cấu trúc chi tiết 20 bảng dữ liệu</w:t>
      </w:r>
    </w:p>
    <w:p>
      <w:pPr>
        <w:keepNext/>
        <w:spacing w:before="120" w:after="40"/>
        <w:jc w:val="left"/>
      </w:pPr>
      <w:r>
        <w:rPr>
          <w:rFonts w:ascii="Times New Roman" w:hAnsi="Times New Roman"/>
          <w:b/>
          <w:color w:val="000000"/>
          <w:sz w:val="24"/>
        </w:rPr>
        <w:t>Bảng 2.15: Cấu trúc dữ liệu bảng xe (Kho xe ô tô Showroom PrimeLux Auto)</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ma_xe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định danh duy nhất của xe</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ten_xe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Tên thương mại đầy đủ của dòng xe</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ma_th</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FK -&gt; thuong_hieu.ma_th</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thương hiệu hãng sản xuất</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ma_loai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FK -&gt; loai_xe.ma_loai</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phân loại kiểu dáng xe</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gia_niem_yet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DECIMAL(15,2)</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Giá niêm yết chính thức của xe (VNĐ)</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gia_chu</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Giá xe viết bằng chữ tiếng Việt</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nhien_lieu</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Loại nhiên liệu (Xăng, Dầu, Điện, Hybrid)</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cong_suat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Công suất động cơ cực đại</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so_cho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'5 chỗ'</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lượng chỗ ngồi</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nam_sx</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YEAR</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Năm sản xuất xuất xưởng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nhan_tag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Nhãn nổi bật (Mới về, Bán chạy, Giảm giá)</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hinh_anh</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TEXT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Đường dẫn danh sách hình ảnh xe chất lượng cao</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mo_ta</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TEXT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Bài viết mô tả chi tiết thông số kỹ thuật xe</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so_luong_kho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UNSIGNED 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1</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lượng xe hiện còn sẵn trong kho</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trang_thai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'Sẵn sàng giao'</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Trạng thái: Sẵn sàng giao, Đã cọc, Hết hàng</w:t>
            </w:r>
          </w:p>
        </w:tc>
      </w:tr>
    </w:tbl>
    <w:p>
      <w:pPr>
        <w:spacing w:after="80"/>
      </w:pPr>
    </w:p>
    <w:p>
      <w:pPr>
        <w:keepNext/>
        <w:spacing w:before="120" w:after="40"/>
        <w:jc w:val="left"/>
      </w:pPr>
      <w:r>
        <w:rPr>
          <w:rFonts w:ascii="Times New Roman" w:hAnsi="Times New Roman"/>
          <w:b/>
          <w:color w:val="000000"/>
          <w:sz w:val="24"/>
        </w:rPr>
        <w:t>Bảng 2.16: Cấu trúc dữ liệu bảng thuong_hieu (Hãng sản xuất xe ô tô cao cấp)</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ma_th</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định danh duy nhất của hãng xe</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ten_th</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Tên thương hiệu (Mercedes, BMW, Porsche, Audi...)</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xuat_xu</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Quốc gia xuất xứ của thương hiệu (Đức, Nhật, Mỹ)</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badge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Huy hiệu nhận diện thương hiệu</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mo_ta</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TEXT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Giới thiệu lịch sử và đẳng cấp thương hiệu</w:t>
            </w:r>
          </w:p>
        </w:tc>
      </w:tr>
    </w:tbl>
    <w:p>
      <w:pPr>
        <w:spacing w:after="80"/>
      </w:pPr>
    </w:p>
    <w:p>
      <w:pPr>
        <w:keepNext/>
        <w:spacing w:before="120" w:after="40"/>
        <w:jc w:val="left"/>
      </w:pPr>
      <w:r>
        <w:rPr>
          <w:rFonts w:ascii="Times New Roman" w:hAnsi="Times New Roman"/>
          <w:b/>
          <w:color w:val="000000"/>
          <w:sz w:val="24"/>
        </w:rPr>
        <w:t>Bảng 2.17: Cấu trúc dữ liệu bảng loai_xe (Phân loại kiểu dáng thân xe)</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ma_loai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định danh kiểu dáng xe</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ten_loai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Tên kiểu dáng (Sedan, SUV, Coupe, Crossover...)</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mo_ta</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TEXT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Mô tả đặc điểm thiết kế kiểu dáng</w:t>
            </w:r>
          </w:p>
        </w:tc>
      </w:tr>
    </w:tbl>
    <w:p>
      <w:pPr>
        <w:spacing w:after="80"/>
      </w:pPr>
    </w:p>
    <w:p>
      <w:pPr>
        <w:keepNext/>
        <w:spacing w:before="120" w:after="40"/>
        <w:jc w:val="left"/>
      </w:pPr>
      <w:r>
        <w:rPr>
          <w:rFonts w:ascii="Times New Roman" w:hAnsi="Times New Roman"/>
          <w:b/>
          <w:color w:val="000000"/>
          <w:sz w:val="24"/>
        </w:rPr>
        <w:t>Bảng 2.18: Cấu trúc dữ liệu bảng hang_thanh_vien (Hạng thành viên VIP PrimeLux Club)</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ma_hang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hạng hội viên (STANDARD, GOLD, PLATINUM, DIAMOND)</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ten_hang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Tên hiển thị hạng thành viên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diem_toi_thieu</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UNSIGNED 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0</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Điểm tích lũy tối thiểu để đạt hạng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ti_le_chiet_khau</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DECIMAL(5,2)</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0.00</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Tỷ lệ chiết khấu dịch vụ (%)</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dac_quyen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TEXT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Danh sách các đặc quyền VIP của hạng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mau_badge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Màu sắc biểu trưng giao diện thẻ hội viên</w:t>
            </w:r>
          </w:p>
        </w:tc>
      </w:tr>
    </w:tbl>
    <w:p>
      <w:pPr>
        <w:spacing w:after="80"/>
      </w:pPr>
    </w:p>
    <w:p>
      <w:pPr>
        <w:keepNext/>
        <w:spacing w:before="120" w:after="40"/>
        <w:jc w:val="left"/>
      </w:pPr>
      <w:r>
        <w:rPr>
          <w:rFonts w:ascii="Times New Roman" w:hAnsi="Times New Roman"/>
          <w:b/>
          <w:color w:val="000000"/>
          <w:sz w:val="24"/>
        </w:rPr>
        <w:t>Bảng 2.19: Cấu trúc dữ liệu bảng khach_hang (Hồ sơ Khách hàng và Điểm thưởng)</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ma_kh</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định danh duy nhất của khách hàng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ho_ten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Họ và tên đầy đủ của khách hàng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sdt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UNIQUE, 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điện thoại di động liên hệ</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email</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Địa chỉ email nhận thông báo</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dia_chi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Địa chỉ cư trú của khách hàng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mat_khau</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Mật khẩu tài khoản (mã hóa Bcrypt)</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diem_tich_luy</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UNSIGNED 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0</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Tổng điểm thưởng VIP tích lũy hiện có</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tong_chi_tieu</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DECIMAL(15,2)</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0.00</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Tổng số tiền đã chi tiêu tại showroom (VNĐ)</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ma_hang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FK -&gt; hang_thanh_vien.ma_hang</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hạng hội viên VIP hiện tại</w:t>
            </w:r>
          </w:p>
        </w:tc>
      </w:tr>
    </w:tbl>
    <w:p>
      <w:pPr>
        <w:spacing w:after="80"/>
      </w:pPr>
    </w:p>
    <w:p>
      <w:pPr>
        <w:keepNext/>
        <w:spacing w:before="120" w:after="40"/>
        <w:jc w:val="left"/>
      </w:pPr>
      <w:r>
        <w:rPr>
          <w:rFonts w:ascii="Times New Roman" w:hAnsi="Times New Roman"/>
          <w:b/>
          <w:color w:val="000000"/>
          <w:sz w:val="24"/>
        </w:rPr>
        <w:t>Bảng 2.20: Cấu trúc dữ liệu bảng hoa_don (Hóa đơn và Đơn đặt cọc xe)</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ma_hd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hóa đơn / hợp đồng cọc xe (VD: HD001)</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ma_kh</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FK -&gt; khach_hang.ma_kh,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khách hàng thực hiện giao dịch</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ngay_lap</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DATETIME</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Thời điểm phát sinh đơn hàng / cọc xe</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tong_tien_goc</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DECIMAL(15,2)</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Tổng số tiền niêm yết ban đầu (VNĐ)</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giam_gia_hang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DECIMAL(15,2)</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0.00</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tiền được giảm giá theo hạng VIP (VNĐ)</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tong_tien_thanh_toan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DECIMAL(15,2)</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tiền thực tế thanh toán (VNĐ)</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diem_thuong_nhan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UNSIGNED 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0</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Điểm thưởng cộng thêm cho đơn hàng này</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phuong_thuc_tt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'SePay VietQR'</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Phương thức thanh toán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trang_thai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'Chờ thanh toán'</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Trạng thái: Chờ thanh toán, Đã thanh toán, Đã hủy</w:t>
            </w:r>
          </w:p>
        </w:tc>
      </w:tr>
    </w:tbl>
    <w:p>
      <w:pPr>
        <w:spacing w:after="80"/>
      </w:pPr>
    </w:p>
    <w:p>
      <w:pPr>
        <w:keepNext/>
        <w:spacing w:before="120" w:after="40"/>
        <w:jc w:val="left"/>
      </w:pPr>
      <w:r>
        <w:rPr>
          <w:rFonts w:ascii="Times New Roman" w:hAnsi="Times New Roman"/>
          <w:b/>
          <w:color w:val="000000"/>
          <w:sz w:val="24"/>
        </w:rPr>
        <w:t>Bảng 2.21: Cấu trúc dữ liệu bảng ct_hoa_don (Chi tiết dòng sản phẩm hóa đơn)</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BIGINT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Auto Increment</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Định danh duy nhất bản ghi chi tiết</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ma_hd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FK -&gt; hoa_don.ma_hd</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hóa đơn liên kết</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ma_xe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FK -&gt; xe.ma_xe</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chiếc xe được đặt cọc hoặc mua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so_luong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UNSIGNED 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1</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lượng xe giao dịch</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don_gia</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DECIMAL(15,2)</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Đơn giá của xe tại thời điểm lập hóa đơn (VNĐ)</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thanh_tien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DECIMAL(15,2)</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Thành tiền của dòng sản phẩm (VNĐ)</w:t>
            </w:r>
          </w:p>
        </w:tc>
      </w:tr>
    </w:tbl>
    <w:p>
      <w:pPr>
        <w:spacing w:after="80"/>
      </w:pPr>
    </w:p>
    <w:p>
      <w:pPr>
        <w:keepNext/>
        <w:spacing w:before="120" w:after="40"/>
        <w:jc w:val="left"/>
      </w:pPr>
      <w:r>
        <w:rPr>
          <w:rFonts w:ascii="Times New Roman" w:hAnsi="Times New Roman"/>
          <w:b/>
          <w:color w:val="000000"/>
          <w:sz w:val="24"/>
        </w:rPr>
        <w:t>Bảng 2.22: Cấu trúc dữ liệu bảng dang_ky_lai_thu (Lịch hẹn đăng ký lái thử xe VIP)</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ma_lich</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định danh lịch hẹn lái thử</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ho_ten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Họ tên khách hàng đăng ký trải nghiệm</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sdt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điện thoại liên lạc</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email</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Email nhận thư mời xác nhận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ten_xe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Tên mẫu xe khách hàng muốn lái thử</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showroom</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'Showroom Sài Gòn'</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Địa điểm trải nghiệm (Showroom hoặc Tận nơi)</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thoi_gian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DATETIME</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Thời điểm hẹn trải nghiệm xe</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ghi_chu</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TEXT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Yêu cầu đặc biệt của khách hàng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trang_thai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'Chờ duyệt'</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Trạng thái: Chờ duyệt, Đã xác nhận, Hoàn thành, Hủy</w:t>
            </w:r>
          </w:p>
        </w:tc>
      </w:tr>
    </w:tbl>
    <w:p>
      <w:pPr>
        <w:spacing w:after="80"/>
      </w:pPr>
    </w:p>
    <w:p>
      <w:pPr>
        <w:keepNext/>
        <w:spacing w:before="120" w:after="40"/>
        <w:jc w:val="left"/>
      </w:pPr>
      <w:r>
        <w:rPr>
          <w:rFonts w:ascii="Times New Roman" w:hAnsi="Times New Roman"/>
          <w:b/>
          <w:color w:val="000000"/>
          <w:sz w:val="24"/>
        </w:rPr>
        <w:t>Bảng 2.23: Cấu trúc dữ liệu bảng lich_su_diem (Lịch sử tích lũy và sử dụng điểm VIP)</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BIGINT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Auto Increment</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Định danh biến động điểm thưởng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ma_kh</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FK -&gt; khach_hang.ma_kh</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khách hàng được tích hoặc trừ điểm</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ma_hd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FK -&gt; hoa_don.ma_hd,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hóa đơn liên quan đến biến động điểm</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so_diem</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điểm thay đổi (+ tích điểm, - đổi quà)</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hanh_dong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Lý do biến động (Mua xe mới, Bảo dưỡng định kỳ...)</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ngay_tao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DATETIME</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Thời điểm ghi nhận biến động điểm</w:t>
            </w:r>
          </w:p>
        </w:tc>
      </w:tr>
    </w:tbl>
    <w:p>
      <w:pPr>
        <w:spacing w:after="80"/>
      </w:pPr>
    </w:p>
    <w:p>
      <w:pPr>
        <w:keepNext/>
        <w:spacing w:before="120" w:after="40"/>
        <w:jc w:val="left"/>
      </w:pPr>
      <w:r>
        <w:rPr>
          <w:rFonts w:ascii="Times New Roman" w:hAnsi="Times New Roman"/>
          <w:b/>
          <w:color w:val="000000"/>
          <w:sz w:val="24"/>
        </w:rPr>
        <w:t>Bảng 2.24: Cấu trúc dữ liệu bảng chat_logs (Nhật ký hội thoại AI và Tư vấn viên)</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ma_tin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định danh phiên hội thoại tư vấn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thoi_gian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Thời điểm phát sinh cuộc hội thoại</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nguoi_gui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Tên hoặc SĐT của khách hàng gửi câu hỏi</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noi_dung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TEXT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Nội dung câu hỏi của khách hàng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phan_hoi_bot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TEXT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Câu trả lời tự động do Trợ lý ảo AI RAG tạo ra</w:t>
            </w:r>
          </w:p>
        </w:tc>
      </w:tr>
    </w:tbl>
    <w:p>
      <w:pPr>
        <w:spacing w:after="80"/>
      </w:pPr>
    </w:p>
    <w:p>
      <w:pPr>
        <w:keepNext/>
        <w:spacing w:before="120" w:after="40"/>
        <w:jc w:val="left"/>
      </w:pPr>
      <w:r>
        <w:rPr>
          <w:rFonts w:ascii="Times New Roman" w:hAnsi="Times New Roman"/>
          <w:b/>
          <w:color w:val="000000"/>
          <w:sz w:val="24"/>
        </w:rPr>
        <w:t>Bảng 2.25: Cấu trúc dữ liệu bảng car_price_sources (Dữ liệu cào giá sàn thị trường ô tô)</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BIGINT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Auto Increment</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Định danh bản ghi giá sàn thu thập</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car_id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UNSIGNED BIGINT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FK -&gt; xe.ma_xe,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xe đối chiếu trong kho showroom</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source_name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Tên sàn giao dịch: Oto.com.vn, Bonbanh, ChoTot Xe</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source_logo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Logo đại diện của sàn giao dịch</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source_url</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TEXT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Đường link gốc của tin đăng trên sàn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car_name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Tên dòng xe trên sàn thị trường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price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DECIMAL(15,2)</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Mức giá niêm yết thu thập được (VNĐ)</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location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Địa phương đăng tin (Hà Nội, TP.HCM)</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condition_type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Tình trạng xe (Mới 100%, Lướt 98%)</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warranty</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Chính sách bảo hành ghi nhận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fetched_at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TIMESTAMP</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Thời điểm tiến trình cào dữ liệu thực hiện</w:t>
            </w:r>
          </w:p>
        </w:tc>
      </w:tr>
    </w:tbl>
    <w:p>
      <w:pPr>
        <w:spacing w:after="80"/>
      </w:pPr>
    </w:p>
    <w:p>
      <w:pPr>
        <w:keepNext/>
        <w:spacing w:before="120" w:after="40"/>
        <w:jc w:val="left"/>
      </w:pPr>
      <w:r>
        <w:rPr>
          <w:rFonts w:ascii="Times New Roman" w:hAnsi="Times New Roman"/>
          <w:b/>
          <w:color w:val="000000"/>
          <w:sz w:val="24"/>
        </w:rPr>
        <w:t>Bảng 2.26: Cấu trúc dữ liệu bảng dich_vu (Danh mục dịch vụ bảo dưỡng &amp; cứu hộ)</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ma_dv</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dịch vụ sửa chữa / bảo dưỡng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loai_dv</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ENUM</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Phân loại: bao_duong, sua_chua, bao_hiem, cuu_ho</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ten_loai_dv</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Tên nhóm dịch vụ</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ten_dv</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Tên chi tiết gói dịch vụ</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gia_tham_khao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DECIMAL(12,2)</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0.00</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Giá dịch vụ tham khảo (VNĐ)</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quy_trinh</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TEXT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Quy trình thực hiện kỹ thuật</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dac_quyen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TEXT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Đặc quyền dành riêng cho khách hàng VIP</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trang_thai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'hoat_dong'</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Trạng thái sẵn sàng của dịch vụ</w:t>
            </w:r>
          </w:p>
        </w:tc>
      </w:tr>
    </w:tbl>
    <w:p>
      <w:pPr>
        <w:spacing w:after="80"/>
      </w:pPr>
    </w:p>
    <w:p>
      <w:pPr>
        <w:keepNext/>
        <w:spacing w:before="120" w:after="40"/>
        <w:jc w:val="left"/>
      </w:pPr>
      <w:r>
        <w:rPr>
          <w:rFonts w:ascii="Times New Roman" w:hAnsi="Times New Roman"/>
          <w:b/>
          <w:color w:val="000000"/>
          <w:sz w:val="24"/>
        </w:rPr>
        <w:t>Bảng 2.27: Cấu trúc dữ liệu bảng dat_lich_dich_vu (Lịch hẹn dịch vụ bảo dưỡng và cứu hộ)</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ma_dat_lich</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lịch hẹn dịch vụ</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ho_ten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Họ tên khách hàng đặt dịch vụ</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sdt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điện thoại liên hệ</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bien_so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Biển số xe cần làm dịch vụ</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ten_xe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Tên model xe cần bảo dưỡng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showroom</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'Showroom Sài Gòn'</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Xưởng dịch vụ tiếp nhận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loai_dich_vu</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Gói dịch vụ khách hàng lựa chọn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thoi_gian_hen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DATETIME</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Thời gian hẹn mang xe vào xưởng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vi_tri_cuu_ho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Vị trí cứu hộ khẩn cấp (nếu có)</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trang_thai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'cho_xac_nhan'</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Trạng thái tiếp nhận dịch vụ</w:t>
            </w:r>
          </w:p>
        </w:tc>
      </w:tr>
    </w:tbl>
    <w:p>
      <w:pPr>
        <w:spacing w:after="80"/>
      </w:pPr>
    </w:p>
    <w:p>
      <w:pPr>
        <w:keepNext/>
        <w:spacing w:before="120" w:after="40"/>
        <w:jc w:val="left"/>
      </w:pPr>
      <w:r>
        <w:rPr>
          <w:rFonts w:ascii="Times New Roman" w:hAnsi="Times New Roman"/>
          <w:b/>
          <w:color w:val="000000"/>
          <w:sz w:val="24"/>
        </w:rPr>
        <w:t>Bảng 2.28: Cấu trúc dữ liệu bảng sepay_transactions (Lịch sử giao dịch VietQR Cổng SePay)</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BIGINT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Auto Increment</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Định danh bản ghi giao dịch hệ thống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sepay_id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UNIQUE, 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giao dịch duy nhất từ SePay</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gateway</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'MBBank'</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Cổng ngân hàng phát sinh giao dịch</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account_number</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'0338929013'</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tài khoản ngân hàng thụ hưởng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transaction_date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DATETIME</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Thời điểm chuyển khoản thực tế</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transfer_amount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DECIMAL(15,2)</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tiền khách chuyển khoản (VNĐ)</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code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đơn cọc đối chiếu tự động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content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TEXT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Nội dung chuyển khoản từ tin nhắn ngân hàng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reference_code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tham chiếu ngân hàng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customer_phone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điện thoại khách hàng trích xuất</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status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'MATCHED'</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Trạng thái đối soát đơn hàng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is_notified_admin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BOOLEAN</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FALSE</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Đã hiển thị Popup thông báo cho Admin chưa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raw_data</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JSON</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Toàn bộ dữ liệu JSON Webhook SePay gửi sang</w:t>
            </w:r>
          </w:p>
        </w:tc>
      </w:tr>
    </w:tbl>
    <w:p>
      <w:pPr>
        <w:spacing w:after="80"/>
      </w:pPr>
    </w:p>
    <w:p>
      <w:pPr>
        <w:keepNext/>
        <w:spacing w:before="120" w:after="40"/>
        <w:jc w:val="left"/>
      </w:pPr>
      <w:r>
        <w:rPr>
          <w:rFonts w:ascii="Times New Roman" w:hAnsi="Times New Roman"/>
          <w:b/>
          <w:color w:val="000000"/>
          <w:sz w:val="24"/>
        </w:rPr>
        <w:t>Bảng 2.29: Cấu trúc dữ liệu bảng yeu_cau_thu_doi_xe (Hồ sơ Thu cũ đổi mới (Trade-In))</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ma_yeu_cau</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định danh hồ sơ Trade-In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ho_ten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Họ tên khách hàng sở hữu xe cũ</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sdt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điện thoại liên lạc</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hang_xe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Hãng sản xuất của xe cũ (Mercedes, Lexus...)</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dong_xe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Dòng model xe cũ</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nam_sx</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YEAR</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Năm sản xuất xe cũ</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so_km</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UNSIGNED 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ODO kilomet xe cũ đã vận hành</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tinh_trang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Tình trạng xe (Nguyên bản, Đã trùng tu)</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xe_du_dinh_doi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Mẫu xe mới tại showroom muốn đổi sang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gia_dinh_gia_so_bo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DECIMAL(15,2)</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Giá định giá sơ bộ tự động (VNĐ)</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gia_chot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DECIMAL(15,2)</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Giá thu mua chính thức sau kiểm định 176 mục (VNĐ)</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trang_thai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'cho_tham_dinh'</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Trạng thái: Cho tham dinh, Da dinh gia, Dong y, Huy</w:t>
            </w:r>
          </w:p>
        </w:tc>
      </w:tr>
    </w:tbl>
    <w:p>
      <w:pPr>
        <w:spacing w:after="80"/>
      </w:pPr>
    </w:p>
    <w:p>
      <w:pPr>
        <w:keepNext/>
        <w:spacing w:before="120" w:after="40"/>
        <w:jc w:val="left"/>
      </w:pPr>
      <w:r>
        <w:rPr>
          <w:rFonts w:ascii="Times New Roman" w:hAnsi="Times New Roman"/>
          <w:b/>
          <w:color w:val="000000"/>
          <w:sz w:val="24"/>
        </w:rPr>
        <w:t>Bảng 2.30: Cấu trúc dữ liệu bảng so_bao_hanh_vin (Sổ bảo hành điện tử theo số khung VIN)</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vin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số nhận diện xe (Số khung VIN 17 ký tự chuẩn ISO)</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bien_so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Biển kiểm soát phương tiện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ten_xe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Tên model xe được cấp sổ</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chu_so_huu</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Họ tên chủ xe đăng ký</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sdt_chu_xe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điện thoại liên lạc của chủ xe</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ngay_giao_xe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DATE</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Ngày xuất xưởng bàn giao xe và kích hoạt</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thoi_han_bao_hanh_nam</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UNSIGNED SMALLINT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3</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Thời hạn bảo hành chính hãng (Năm)</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ngay_het_han_bh</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DATE</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Ngày kết thúc hiệu lực bảo hành</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so_km_hien_tai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UNSIGNED 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0</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ODO ghi nhận tại lần bảo dưỡng gần nhất</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goi_bao_hanh</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'PrimeLux Premium'</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Gói bảo hành áp dụng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trang_thai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'Hieu luc'</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Trạng thái: Hieu luc, Het han, Tam khoa</w:t>
            </w:r>
          </w:p>
        </w:tc>
      </w:tr>
    </w:tbl>
    <w:p>
      <w:pPr>
        <w:spacing w:after="80"/>
      </w:pPr>
    </w:p>
    <w:p>
      <w:pPr>
        <w:keepNext/>
        <w:spacing w:before="120" w:after="40"/>
        <w:jc w:val="left"/>
      </w:pPr>
      <w:r>
        <w:rPr>
          <w:rFonts w:ascii="Times New Roman" w:hAnsi="Times New Roman"/>
          <w:b/>
          <w:color w:val="000000"/>
          <w:sz w:val="24"/>
        </w:rPr>
        <w:t>Bảng 2.31: Cấu trúc dữ liệu bảng lich_su_bao_duong_vin (Nhật ký phụ tùng &amp; bảo dưỡng theo VIN)</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BIGINT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Auto Increment</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Định danh lượt bảo dưỡng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vin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FK -&gt; so_bao_hanh_vin.vin</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số khung VIN liên kết</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ngay_bao_duong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DATE</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Ngày thực hiện dịch vụ tại xưởng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moc_km</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UNSIGNED 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Số kilomet xe tại thời điểm vào xưởng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noi_dung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TEXT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Nội dung công việc (thay dầu, lọc gió, má phanh...)</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phu_tung_thay_the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TEXT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Danh sách phụ tùng chính hãng đã thay thế</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chi_phi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DECIMAL(12,2)</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0.00</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Tổng chi phí dịch vụ thực tế (VNĐ)</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ky_thuat_vien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Kỹ thuật viên trưởng phụ trách ca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showroom</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'PrimeLux Flagship'</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Showroom thực hiện bảo dưỡng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diem_tich_luy_nhan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UNSIGNED 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0</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Điểm VIP được cộng sau lượt dịch vụ</w:t>
            </w:r>
          </w:p>
        </w:tc>
      </w:tr>
    </w:tbl>
    <w:p>
      <w:pPr>
        <w:spacing w:after="80"/>
      </w:pPr>
    </w:p>
    <w:p>
      <w:pPr>
        <w:keepNext/>
        <w:spacing w:before="120" w:after="40"/>
        <w:jc w:val="left"/>
      </w:pPr>
      <w:r>
        <w:rPr>
          <w:rFonts w:ascii="Times New Roman" w:hAnsi="Times New Roman"/>
          <w:b/>
          <w:color w:val="000000"/>
          <w:sz w:val="24"/>
        </w:rPr>
        <w:t>Bảng 2.32: Cấu trúc dữ liệu bảng thong_bao_da_kenh (Nhật ký phát thông báo Zalo / SMS / Email)</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ma_thong_bao</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Mã định danh thông điệp gửi đi</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loai_kenh</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Kênh phát: Zalo ZNS, SMS Brandname, Email</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muc_dich</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Mục đích: Lịch lái thử, Thăng hạng VIP, Biên lai cọc</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nguoi_nhan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Tên người nhận thông báo</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sdt_email</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Địa chỉ nhận (Số điện thoại hoặc Email)</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tieu_de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Tiêu đề thông điệp</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noi_dung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TEXT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Nội dung chi tiết thông điệp phát đi</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trang_thai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DEFAULT 'Đã gửi thành công'</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Trạng thái gửi tin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thoi_gian_gui</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DATETIME</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Thời điểm phát lệnh gửi tin</w:t>
            </w:r>
          </w:p>
        </w:tc>
      </w:tr>
    </w:tbl>
    <w:p>
      <w:pPr>
        <w:spacing w:after="80"/>
      </w:pPr>
    </w:p>
    <w:p>
      <w:pPr>
        <w:keepNext/>
        <w:spacing w:before="120" w:after="40"/>
        <w:jc w:val="left"/>
      </w:pPr>
      <w:r>
        <w:rPr>
          <w:rFonts w:ascii="Times New Roman" w:hAnsi="Times New Roman"/>
          <w:b/>
          <w:color w:val="000000"/>
          <w:sz w:val="24"/>
        </w:rPr>
        <w:t>Bảng 2.33: Cấu trúc dữ liệu bảng audit_logs (Nhật ký kiểm toán an toàn hệ thống)</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BIGINT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Auto Increment</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Định danh bản ghi kiểm toán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user_name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Tên người dùng thực hiện hành vi</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user_role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VARCHAR(50)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Vai trò của người dùng (Admin, Tư vấn, Kế toán)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action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VARCHAR(100)</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Loại hành động (LOGIN, CREATE, UPDATE, DELETE)</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details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TEXT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Chi tiết thao tác nghiệp vụ đã thực hiện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ip_address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VARCHAR(45)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Địa chỉ IP máy khách thực hiện thao tác</w:t>
            </w:r>
          </w:p>
        </w:tc>
      </w:tr>
    </w:tbl>
    <w:p>
      <w:pPr>
        <w:spacing w:after="80"/>
      </w:pPr>
    </w:p>
    <w:p>
      <w:pPr>
        <w:keepNext/>
        <w:spacing w:before="120" w:after="40"/>
        <w:jc w:val="left"/>
      </w:pPr>
      <w:r>
        <w:rPr>
          <w:rFonts w:ascii="Times New Roman" w:hAnsi="Times New Roman"/>
          <w:b/>
          <w:color w:val="000000"/>
          <w:sz w:val="24"/>
        </w:rPr>
        <w:t>Bảng 2.34: Cấu trúc dữ liệu bảng users (Tài khoản Quản trị và Phân quyền RBAC)</w:t>
      </w:r>
    </w:p>
    <w:tbl>
      <w:tblPr>
        <w:tblW w:type="auto" w:w="0"/>
        <w:jc w:val="center"/>
        <w:tblLook w:firstColumn="1" w:firstRow="1" w:lastColumn="0" w:lastRow="0" w:noHBand="0" w:noVBand="1" w:val="04A0"/>
      </w:tblPr>
      <w:tblGrid>
        <w:gridCol w:w="2268"/>
        <w:gridCol w:w="2268"/>
        <w:gridCol w:w="2268"/>
        <w:gridCol w:w="2268"/>
      </w:tblGrid>
      <w:tr>
        <w:tc>
          <w:tcPr>
            <w:tcW w:type="dxa" w:w="259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Tên cột</w:t>
            </w:r>
          </w:p>
        </w:tc>
        <w:tc>
          <w:tcPr>
            <w:tcW w:type="dxa" w:w="187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Kiểu dữ liệu</w:t>
            </w:r>
          </w:p>
        </w:tc>
        <w:tc>
          <w:tcPr>
            <w:tcW w:type="dxa" w:w="2304"/>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Ràng buộc</w:t>
            </w:r>
          </w:p>
        </w:tc>
        <w:tc>
          <w:tcPr>
            <w:tcW w:type="dxa" w:w="288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Mô tả ý nghĩa</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id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BIGINT</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PK, Auto Increment</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Định danh duy nhất của tài khoản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name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Họ và tên nhân viên / quản trị viên</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email</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UNIQUE, 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Địa chỉ email đăng nhập hệ thống</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email_verified_at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TIMESTAMP</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Thời điểm xác minh email</w:t>
            </w:r>
          </w:p>
        </w:tc>
      </w:tr>
      <w:tr>
        <w:tc>
          <w:tcPr>
            <w:tcW w:type="dxa" w:w="259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i w:val="0"/>
                <w:color w:val="000000"/>
                <w:sz w:val="22"/>
              </w:rPr>
              <w:t>password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VARCHAR(255)</w:t>
            </w:r>
          </w:p>
        </w:tc>
        <w:tc>
          <w:tcPr>
            <w:tcW w:type="dxa" w:w="2304"/>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val="0"/>
                <w:i w:val="0"/>
                <w:color w:val="000000"/>
                <w:sz w:val="22"/>
              </w:rPr>
              <w:t>NOT NULL</w:t>
            </w:r>
          </w:p>
        </w:tc>
        <w:tc>
          <w:tcPr>
            <w:tcW w:type="dxa" w:w="288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Mật khẩu mã hóa an toàn qua thuật toán Bcrypt</w:t>
            </w:r>
          </w:p>
        </w:tc>
      </w:tr>
    </w:tbl>
    <w:p>
      <w:pPr>
        <w:spacing w:after="80"/>
      </w:pPr>
    </w:p>
    <w:p>
      <w:r>
        <w:br w:type="page"/>
      </w:r>
    </w:p>
    <w:p>
      <w:pPr>
        <w:keepNext/>
        <w:spacing w:before="320" w:after="160"/>
        <w:jc w:val="center"/>
      </w:pPr>
      <w:r>
        <w:rPr>
          <w:rFonts w:ascii="Times New Roman" w:hAnsi="Times New Roman"/>
          <w:b/>
          <w:color w:val="000000"/>
          <w:sz w:val="32"/>
        </w:rPr>
        <w:t>CHƯƠNG 3. CÀI ĐẶT THỰC NGHIỆM VÀ KẾT QUẢ TRIỂN KHAI</w:t>
      </w:r>
    </w:p>
    <w:p>
      <w:pPr>
        <w:keepNext/>
        <w:spacing w:before="240" w:after="80"/>
        <w:jc w:val="left"/>
      </w:pPr>
      <w:r>
        <w:rPr>
          <w:rFonts w:ascii="Times New Roman" w:hAnsi="Times New Roman"/>
          <w:b/>
          <w:color w:val="000000"/>
          <w:sz w:val="28"/>
        </w:rPr>
        <w:t>3.1 Môi trường cài đặt và cấu hình phần mềm</w:t>
      </w:r>
    </w:p>
    <w:p>
      <w:pPr>
        <w:spacing w:after="120" w:before="0" w:line="312" w:lineRule="auto"/>
        <w:jc w:val="both"/>
      </w:pPr>
      <w:r>
        <w:rPr>
          <w:rFonts w:ascii="Times New Roman" w:hAnsi="Times New Roman"/>
          <w:b w:val="0"/>
          <w:i w:val="0"/>
          <w:color w:val="000000"/>
          <w:sz w:val="26"/>
        </w:rPr>
        <w:t>Hệ thống PrimeLux Auto được cấu hình chạy trên nền PHP 8.3.16, Laravel 12 (13.17), MySQL 8.0, Node.js 20, Vite 8.0 và Web Server Nginx/Apache. Tối ưu hóa tải trang dưới 1.2 giây.</w:t>
      </w:r>
    </w:p>
    <w:p>
      <w:pPr>
        <w:keepNext/>
        <w:spacing w:before="240" w:after="80"/>
        <w:jc w:val="left"/>
      </w:pPr>
      <w:r>
        <w:rPr>
          <w:rFonts w:ascii="Times New Roman" w:hAnsi="Times New Roman"/>
          <w:b/>
          <w:color w:val="000000"/>
          <w:sz w:val="28"/>
        </w:rPr>
        <w:t>3.2 Giao diện và kết quả các phân hệ phía Người dùng</w:t>
      </w:r>
    </w:p>
    <w:p>
      <w:pPr>
        <w:spacing w:after="120" w:before="0" w:line="312" w:lineRule="auto"/>
        <w:jc w:val="both"/>
      </w:pPr>
      <w:r>
        <w:rPr>
          <w:rFonts w:ascii="Times New Roman" w:hAnsi="Times New Roman"/>
          <w:b w:val="0"/>
          <w:i w:val="0"/>
          <w:color w:val="000000"/>
          <w:sz w:val="26"/>
        </w:rPr>
        <w:t>Dưới đây là các hình ảnh thực tế chụp từ website PrimeLux Auto kèm thuyết minh khoa học:</w:t>
      </w:r>
    </w:p>
    <w:p>
      <w:pPr>
        <w:spacing w:before="120" w:after="60"/>
        <w:jc w:val="center"/>
      </w:pPr>
      <w:r>
        <w:drawing>
          <wp:inline xmlns:a="http://schemas.openxmlformats.org/drawingml/2006/main" xmlns:pic="http://schemas.openxmlformats.org/drawingml/2006/picture">
            <wp:extent cx="5029200" cy="2827544"/>
            <wp:docPr id="13" name="Picture 13"/>
            <wp:cNvGraphicFramePr>
              <a:graphicFrameLocks noChangeAspect="1"/>
            </wp:cNvGraphicFramePr>
            <a:graphic>
              <a:graphicData uri="http://schemas.openxmlformats.org/drawingml/2006/picture">
                <pic:pic>
                  <pic:nvPicPr>
                    <pic:cNvPr id="0" name="hinh_3_1_trang_chu.png"/>
                    <pic:cNvPicPr/>
                  </pic:nvPicPr>
                  <pic:blipFill>
                    <a:blip r:embed="rId20"/>
                    <a:stretch>
                      <a:fillRect/>
                    </a:stretch>
                  </pic:blipFill>
                  <pic:spPr>
                    <a:xfrm>
                      <a:off x="0" y="0"/>
                      <a:ext cx="5029200" cy="2827544"/>
                    </a:xfrm>
                    <a:prstGeom prst="rect"/>
                  </pic:spPr>
                </pic:pic>
              </a:graphicData>
            </a:graphic>
          </wp:inline>
        </w:drawing>
      </w:r>
    </w:p>
    <w:p>
      <w:pPr>
        <w:spacing w:before="40" w:after="160"/>
        <w:jc w:val="center"/>
      </w:pPr>
      <w:r>
        <w:rPr>
          <w:rFonts w:ascii="Times New Roman" w:hAnsi="Times New Roman"/>
          <w:b/>
          <w:i/>
          <w:color w:val="000000"/>
          <w:sz w:val="22"/>
        </w:rPr>
        <w:t>Hình 3.1: Giao diện Trang chủ và Bộ lọc danh mục xe đa tiêu chí</w:t>
      </w:r>
    </w:p>
    <w:p>
      <w:pPr>
        <w:spacing w:after="120" w:before="0" w:line="312" w:lineRule="auto"/>
        <w:jc w:val="both"/>
      </w:pPr>
      <w:r>
        <w:rPr>
          <w:rFonts w:ascii="Times New Roman" w:hAnsi="Times New Roman"/>
          <w:b w:val="0"/>
          <w:i w:val="0"/>
          <w:color w:val="000000"/>
          <w:sz w:val="26"/>
        </w:rPr>
        <w:t>Trang chủ Showroom PrimeLux Auto được thiết kế sang trọng với banner quảng bá xe nổi bật, thanh tìm kiếm thông minh và bộ lọc đa tiêu chí cho phép khách hàng chọn nhanh hãng xe, khoảng giá dự kiến, kiểu dáng thân xe và tình trạng xe.</w:t>
      </w:r>
    </w:p>
    <w:p>
      <w:pPr>
        <w:spacing w:before="120" w:after="60"/>
        <w:jc w:val="center"/>
      </w:pPr>
      <w:r>
        <w:drawing>
          <wp:inline xmlns:a="http://schemas.openxmlformats.org/drawingml/2006/main" xmlns:pic="http://schemas.openxmlformats.org/drawingml/2006/picture">
            <wp:extent cx="5029200" cy="2827544"/>
            <wp:docPr id="14" name="Picture 14"/>
            <wp:cNvGraphicFramePr>
              <a:graphicFrameLocks noChangeAspect="1"/>
            </wp:cNvGraphicFramePr>
            <a:graphic>
              <a:graphicData uri="http://schemas.openxmlformats.org/drawingml/2006/picture">
                <pic:pic>
                  <pic:nvPicPr>
                    <pic:cNvPr id="0" name="hinh_3_2_danh_muc_xe.png"/>
                    <pic:cNvPicPr/>
                  </pic:nvPicPr>
                  <pic:blipFill>
                    <a:blip r:embed="rId21"/>
                    <a:stretch>
                      <a:fillRect/>
                    </a:stretch>
                  </pic:blipFill>
                  <pic:spPr>
                    <a:xfrm>
                      <a:off x="0" y="0"/>
                      <a:ext cx="5029200" cy="2827544"/>
                    </a:xfrm>
                    <a:prstGeom prst="rect"/>
                  </pic:spPr>
                </pic:pic>
              </a:graphicData>
            </a:graphic>
          </wp:inline>
        </w:drawing>
      </w:r>
    </w:p>
    <w:p>
      <w:pPr>
        <w:spacing w:before="40" w:after="160"/>
        <w:jc w:val="center"/>
      </w:pPr>
      <w:r>
        <w:rPr>
          <w:rFonts w:ascii="Times New Roman" w:hAnsi="Times New Roman"/>
          <w:b/>
          <w:i/>
          <w:color w:val="000000"/>
          <w:sz w:val="22"/>
        </w:rPr>
        <w:t>Hình 3.2: Giao diện Danh mục kho xe và Bộ lọc đa tiêu chí</w:t>
      </w:r>
    </w:p>
    <w:p>
      <w:pPr>
        <w:spacing w:after="120" w:before="0" w:line="312" w:lineRule="auto"/>
        <w:jc w:val="both"/>
      </w:pPr>
      <w:r>
        <w:rPr>
          <w:rFonts w:ascii="Times New Roman" w:hAnsi="Times New Roman"/>
          <w:b w:val="0"/>
          <w:i w:val="0"/>
          <w:color w:val="000000"/>
          <w:sz w:val="26"/>
        </w:rPr>
        <w:t>Danh mục kho xe hiển thị trực quan dưới dạng lưới đa cột (Responsive Card Grid), tích hợp đầy đủ thông số kỹ thuật cốt lõi (số ODO, năm sản xuất, hộp số, nhiên liệu).</w:t>
      </w:r>
    </w:p>
    <w:p>
      <w:pPr>
        <w:spacing w:before="120" w:after="60"/>
        <w:jc w:val="center"/>
      </w:pPr>
      <w:r>
        <w:drawing>
          <wp:inline xmlns:a="http://schemas.openxmlformats.org/drawingml/2006/main" xmlns:pic="http://schemas.openxmlformats.org/drawingml/2006/picture">
            <wp:extent cx="5029200" cy="2827544"/>
            <wp:docPr id="15" name="Picture 15"/>
            <wp:cNvGraphicFramePr>
              <a:graphicFrameLocks noChangeAspect="1"/>
            </wp:cNvGraphicFramePr>
            <a:graphic>
              <a:graphicData uri="http://schemas.openxmlformats.org/drawingml/2006/picture">
                <pic:pic>
                  <pic:nvPicPr>
                    <pic:cNvPr id="0" name="hinh_3_3_chi_tiet_xe.png"/>
                    <pic:cNvPicPr/>
                  </pic:nvPicPr>
                  <pic:blipFill>
                    <a:blip r:embed="rId22"/>
                    <a:stretch>
                      <a:fillRect/>
                    </a:stretch>
                  </pic:blipFill>
                  <pic:spPr>
                    <a:xfrm>
                      <a:off x="0" y="0"/>
                      <a:ext cx="5029200" cy="2827544"/>
                    </a:xfrm>
                    <a:prstGeom prst="rect"/>
                  </pic:spPr>
                </pic:pic>
              </a:graphicData>
            </a:graphic>
          </wp:inline>
        </w:drawing>
      </w:r>
    </w:p>
    <w:p>
      <w:pPr>
        <w:spacing w:before="40" w:after="160"/>
        <w:jc w:val="center"/>
      </w:pPr>
      <w:r>
        <w:rPr>
          <w:rFonts w:ascii="Times New Roman" w:hAnsi="Times New Roman"/>
          <w:b/>
          <w:i/>
          <w:color w:val="000000"/>
          <w:sz w:val="22"/>
        </w:rPr>
        <w:t>Hình 3.3: Giao diện Chi tiết xe sang và Thông số kỹ thuật chuyên sâu</w:t>
      </w:r>
    </w:p>
    <w:p>
      <w:pPr>
        <w:spacing w:after="120" w:before="0" w:line="312" w:lineRule="auto"/>
        <w:jc w:val="both"/>
      </w:pPr>
      <w:r>
        <w:rPr>
          <w:rFonts w:ascii="Times New Roman" w:hAnsi="Times New Roman"/>
          <w:b w:val="0"/>
          <w:i w:val="0"/>
          <w:color w:val="000000"/>
          <w:sz w:val="26"/>
        </w:rPr>
        <w:t>Trang chi tiết xe với bộ sưu tập ảnh góc rộng, bảng thông số kỹ thuật chi tiết của động cơ, trang bị an toàn, công cụ dự toán chi phí lăn bánh theo từng tỉnh/thành phố và bảng tính vay trả góp ngân hàng.</w:t>
      </w:r>
    </w:p>
    <w:p>
      <w:pPr>
        <w:spacing w:before="120" w:after="60"/>
        <w:jc w:val="center"/>
      </w:pPr>
      <w:r>
        <w:drawing>
          <wp:inline xmlns:a="http://schemas.openxmlformats.org/drawingml/2006/main" xmlns:pic="http://schemas.openxmlformats.org/drawingml/2006/picture">
            <wp:extent cx="5029200" cy="2827544"/>
            <wp:docPr id="16" name="Picture 16"/>
            <wp:cNvGraphicFramePr>
              <a:graphicFrameLocks noChangeAspect="1"/>
            </wp:cNvGraphicFramePr>
            <a:graphic>
              <a:graphicData uri="http://schemas.openxmlformats.org/drawingml/2006/picture">
                <pic:pic>
                  <pic:nvPicPr>
                    <pic:cNvPr id="0" name="hinh_3_4_so_sanh_gia.png"/>
                    <pic:cNvPicPr/>
                  </pic:nvPicPr>
                  <pic:blipFill>
                    <a:blip r:embed="rId23"/>
                    <a:stretch>
                      <a:fillRect/>
                    </a:stretch>
                  </pic:blipFill>
                  <pic:spPr>
                    <a:xfrm>
                      <a:off x="0" y="0"/>
                      <a:ext cx="5029200" cy="2827544"/>
                    </a:xfrm>
                    <a:prstGeom prst="rect"/>
                  </pic:spPr>
                </pic:pic>
              </a:graphicData>
            </a:graphic>
          </wp:inline>
        </w:drawing>
      </w:r>
    </w:p>
    <w:p>
      <w:pPr>
        <w:spacing w:before="40" w:after="160"/>
        <w:jc w:val="center"/>
      </w:pPr>
      <w:r>
        <w:rPr>
          <w:rFonts w:ascii="Times New Roman" w:hAnsi="Times New Roman"/>
          <w:b/>
          <w:i/>
          <w:color w:val="000000"/>
          <w:sz w:val="22"/>
        </w:rPr>
        <w:t>Hình 3.4: Giao diện Công cụ So sánh giá xe đa sàn thị trường</w:t>
      </w:r>
    </w:p>
    <w:p>
      <w:pPr>
        <w:spacing w:after="120" w:before="0" w:line="312" w:lineRule="auto"/>
        <w:jc w:val="both"/>
      </w:pPr>
      <w:r>
        <w:rPr>
          <w:rFonts w:ascii="Times New Roman" w:hAnsi="Times New Roman"/>
          <w:b w:val="0"/>
          <w:i w:val="0"/>
          <w:color w:val="000000"/>
          <w:sz w:val="26"/>
        </w:rPr>
        <w:t>Giao diện so sánh xe đặt các mẫu xe cạnh nhau đối chiếu thông số và biểu diễn biểu đồ Chart.js lịch sử biến động giá 6 tháng thu thập tự động từ 3 sàn giao dịch lớn.</w:t>
      </w:r>
    </w:p>
    <w:p>
      <w:pPr>
        <w:spacing w:before="120" w:after="60"/>
        <w:jc w:val="center"/>
      </w:pPr>
      <w:r>
        <w:drawing>
          <wp:inline xmlns:a="http://schemas.openxmlformats.org/drawingml/2006/main" xmlns:pic="http://schemas.openxmlformats.org/drawingml/2006/picture">
            <wp:extent cx="5029200" cy="2827544"/>
            <wp:docPr id="17" name="Picture 17"/>
            <wp:cNvGraphicFramePr>
              <a:graphicFrameLocks noChangeAspect="1"/>
            </wp:cNvGraphicFramePr>
            <a:graphic>
              <a:graphicData uri="http://schemas.openxmlformats.org/drawingml/2006/picture">
                <pic:pic>
                  <pic:nvPicPr>
                    <pic:cNvPr id="0" name="hinh_3_5_dang_ky_lai_thu.png"/>
                    <pic:cNvPicPr/>
                  </pic:nvPicPr>
                  <pic:blipFill>
                    <a:blip r:embed="rId24"/>
                    <a:stretch>
                      <a:fillRect/>
                    </a:stretch>
                  </pic:blipFill>
                  <pic:spPr>
                    <a:xfrm>
                      <a:off x="0" y="0"/>
                      <a:ext cx="5029200" cy="2827544"/>
                    </a:xfrm>
                    <a:prstGeom prst="rect"/>
                  </pic:spPr>
                </pic:pic>
              </a:graphicData>
            </a:graphic>
          </wp:inline>
        </w:drawing>
      </w:r>
    </w:p>
    <w:p>
      <w:pPr>
        <w:spacing w:before="40" w:after="160"/>
        <w:jc w:val="center"/>
      </w:pPr>
      <w:r>
        <w:rPr>
          <w:rFonts w:ascii="Times New Roman" w:hAnsi="Times New Roman"/>
          <w:b/>
          <w:i/>
          <w:color w:val="000000"/>
          <w:sz w:val="22"/>
        </w:rPr>
        <w:t>Hình 3.5: Giao diện Cổng Đăng ký lái thử xe VIP trực tuyến</w:t>
      </w:r>
    </w:p>
    <w:p>
      <w:pPr>
        <w:spacing w:after="120" w:before="0" w:line="312" w:lineRule="auto"/>
        <w:jc w:val="both"/>
      </w:pPr>
      <w:r>
        <w:rPr>
          <w:rFonts w:ascii="Times New Roman" w:hAnsi="Times New Roman"/>
          <w:b w:val="0"/>
          <w:i w:val="0"/>
          <w:color w:val="000000"/>
          <w:sz w:val="26"/>
        </w:rPr>
        <w:t>Form đăng ký lịch lái thử xe cho phép khách hàng chọn ngày giờ, địa điểm trải nghiệm (tại showroom hoặc tận nhà), tự động kích hoạt gửi thông báo đa kênh Zalo ZNS / SMS / Email.</w:t>
      </w:r>
    </w:p>
    <w:p>
      <w:pPr>
        <w:spacing w:before="120" w:after="60"/>
        <w:jc w:val="center"/>
      </w:pPr>
      <w:r>
        <w:drawing>
          <wp:inline xmlns:a="http://schemas.openxmlformats.org/drawingml/2006/main" xmlns:pic="http://schemas.openxmlformats.org/drawingml/2006/picture">
            <wp:extent cx="5029200" cy="2827544"/>
            <wp:docPr id="18" name="Picture 18"/>
            <wp:cNvGraphicFramePr>
              <a:graphicFrameLocks noChangeAspect="1"/>
            </wp:cNvGraphicFramePr>
            <a:graphic>
              <a:graphicData uri="http://schemas.openxmlformats.org/drawingml/2006/picture">
                <pic:pic>
                  <pic:nvPicPr>
                    <pic:cNvPr id="0" name="hinh_3_6_tra_cuu_hoa_don.png"/>
                    <pic:cNvPicPr/>
                  </pic:nvPicPr>
                  <pic:blipFill>
                    <a:blip r:embed="rId25"/>
                    <a:stretch>
                      <a:fillRect/>
                    </a:stretch>
                  </pic:blipFill>
                  <pic:spPr>
                    <a:xfrm>
                      <a:off x="0" y="0"/>
                      <a:ext cx="5029200" cy="2827544"/>
                    </a:xfrm>
                    <a:prstGeom prst="rect"/>
                  </pic:spPr>
                </pic:pic>
              </a:graphicData>
            </a:graphic>
          </wp:inline>
        </w:drawing>
      </w:r>
    </w:p>
    <w:p>
      <w:pPr>
        <w:spacing w:before="40" w:after="160"/>
        <w:jc w:val="center"/>
      </w:pPr>
      <w:r>
        <w:rPr>
          <w:rFonts w:ascii="Times New Roman" w:hAnsi="Times New Roman"/>
          <w:b/>
          <w:i/>
          <w:color w:val="000000"/>
          <w:sz w:val="22"/>
        </w:rPr>
        <w:t>Hình 3.6: Giao diện Cổng Tra cứu hóa đơn và Chi tiết thanh toán cọc SePay</w:t>
      </w:r>
    </w:p>
    <w:p>
      <w:pPr>
        <w:spacing w:after="120" w:before="0" w:line="312" w:lineRule="auto"/>
        <w:jc w:val="both"/>
      </w:pPr>
      <w:r>
        <w:rPr>
          <w:rFonts w:ascii="Times New Roman" w:hAnsi="Times New Roman"/>
          <w:b w:val="0"/>
          <w:i w:val="0"/>
          <w:color w:val="000000"/>
          <w:sz w:val="26"/>
        </w:rPr>
        <w:t>Cổng tra cứu hóa đơn điện tử cho phép khách hàng nhập mã hợp đồng cọc xe để kiểm tra lịch sử thanh toán ngân hàng đối soát từ SePay.</w:t>
      </w:r>
    </w:p>
    <w:p>
      <w:pPr>
        <w:spacing w:before="120" w:after="60"/>
        <w:jc w:val="center"/>
      </w:pPr>
      <w:r>
        <w:drawing>
          <wp:inline xmlns:a="http://schemas.openxmlformats.org/drawingml/2006/main" xmlns:pic="http://schemas.openxmlformats.org/drawingml/2006/picture">
            <wp:extent cx="5029200" cy="2827544"/>
            <wp:docPr id="19" name="Picture 19"/>
            <wp:cNvGraphicFramePr>
              <a:graphicFrameLocks noChangeAspect="1"/>
            </wp:cNvGraphicFramePr>
            <a:graphic>
              <a:graphicData uri="http://schemas.openxmlformats.org/drawingml/2006/picture">
                <pic:pic>
                  <pic:nvPicPr>
                    <pic:cNvPr id="0" name="hinh_3_7_primelux_club.png"/>
                    <pic:cNvPicPr/>
                  </pic:nvPicPr>
                  <pic:blipFill>
                    <a:blip r:embed="rId26"/>
                    <a:stretch>
                      <a:fillRect/>
                    </a:stretch>
                  </pic:blipFill>
                  <pic:spPr>
                    <a:xfrm>
                      <a:off x="0" y="0"/>
                      <a:ext cx="5029200" cy="2827544"/>
                    </a:xfrm>
                    <a:prstGeom prst="rect"/>
                  </pic:spPr>
                </pic:pic>
              </a:graphicData>
            </a:graphic>
          </wp:inline>
        </w:drawing>
      </w:r>
    </w:p>
    <w:p>
      <w:pPr>
        <w:spacing w:before="40" w:after="160"/>
        <w:jc w:val="center"/>
      </w:pPr>
      <w:r>
        <w:rPr>
          <w:rFonts w:ascii="Times New Roman" w:hAnsi="Times New Roman"/>
          <w:b/>
          <w:i/>
          <w:color w:val="000000"/>
          <w:sz w:val="22"/>
        </w:rPr>
        <w:t>Hình 3.7: Giao diện Cổng Hội viên PrimeLux Club &amp; Tra cứu tích điểm VIP</w:t>
      </w:r>
    </w:p>
    <w:p>
      <w:pPr>
        <w:spacing w:after="120" w:before="0" w:line="312" w:lineRule="auto"/>
        <w:jc w:val="both"/>
      </w:pPr>
      <w:r>
        <w:rPr>
          <w:rFonts w:ascii="Times New Roman" w:hAnsi="Times New Roman"/>
          <w:b w:val="0"/>
          <w:i w:val="0"/>
          <w:color w:val="000000"/>
          <w:sz w:val="26"/>
        </w:rPr>
        <w:t>Khu vực thành viên VIP hiển thị hạng thành viên (Vàng, Bạch Kim, Kim Cương), số điểm thưởng tích lũy và các đặc quyền ưu đãi bảo dưỡng định kỳ.</w:t>
      </w:r>
    </w:p>
    <w:p>
      <w:pPr>
        <w:spacing w:before="120" w:after="60"/>
        <w:jc w:val="center"/>
      </w:pPr>
      <w:r>
        <w:drawing>
          <wp:inline xmlns:a="http://schemas.openxmlformats.org/drawingml/2006/main" xmlns:pic="http://schemas.openxmlformats.org/drawingml/2006/picture">
            <wp:extent cx="5029200" cy="2827544"/>
            <wp:docPr id="20" name="Picture 20"/>
            <wp:cNvGraphicFramePr>
              <a:graphicFrameLocks noChangeAspect="1"/>
            </wp:cNvGraphicFramePr>
            <a:graphic>
              <a:graphicData uri="http://schemas.openxmlformats.org/drawingml/2006/picture">
                <pic:pic>
                  <pic:nvPicPr>
                    <pic:cNvPr id="0" name="hinh_3_8_ban_tu_van_sse.png"/>
                    <pic:cNvPicPr/>
                  </pic:nvPicPr>
                  <pic:blipFill>
                    <a:blip r:embed="rId27"/>
                    <a:stretch>
                      <a:fillRect/>
                    </a:stretch>
                  </pic:blipFill>
                  <pic:spPr>
                    <a:xfrm>
                      <a:off x="0" y="0"/>
                      <a:ext cx="5029200" cy="2827544"/>
                    </a:xfrm>
                    <a:prstGeom prst="rect"/>
                  </pic:spPr>
                </pic:pic>
              </a:graphicData>
            </a:graphic>
          </wp:inline>
        </w:drawing>
      </w:r>
    </w:p>
    <w:p>
      <w:pPr>
        <w:spacing w:before="40" w:after="160"/>
        <w:jc w:val="center"/>
      </w:pPr>
      <w:r>
        <w:rPr>
          <w:rFonts w:ascii="Times New Roman" w:hAnsi="Times New Roman"/>
          <w:b/>
          <w:i/>
          <w:color w:val="000000"/>
          <w:sz w:val="22"/>
        </w:rPr>
        <w:t>Hình 3.8: Giao diện Bàn Chuyên viên tư vấn &amp; Nhận tin realtime qua SSE</w:t>
      </w:r>
    </w:p>
    <w:p>
      <w:pPr>
        <w:spacing w:after="120" w:before="0" w:line="312" w:lineRule="auto"/>
        <w:jc w:val="both"/>
      </w:pPr>
      <w:r>
        <w:rPr>
          <w:rFonts w:ascii="Times New Roman" w:hAnsi="Times New Roman"/>
          <w:b w:val="0"/>
          <w:i w:val="0"/>
          <w:color w:val="000000"/>
          <w:sz w:val="26"/>
        </w:rPr>
        <w:t>Giao diện tiếp nhận cuộc trò chuyện trực tuyến dành cho Chuyên viên tư vấn khi Trợ lý ảo AI phát hiện khách hàng có nhu cầu chốt hợp đồng mua xe.</w:t>
      </w:r>
    </w:p>
    <w:p>
      <w:pPr>
        <w:keepNext/>
        <w:spacing w:before="240" w:after="80"/>
        <w:jc w:val="left"/>
      </w:pPr>
      <w:r>
        <w:rPr>
          <w:rFonts w:ascii="Times New Roman" w:hAnsi="Times New Roman"/>
          <w:b/>
          <w:color w:val="000000"/>
          <w:sz w:val="28"/>
        </w:rPr>
        <w:t>3.3 Giao diện và kết quả các phân hệ phía Quản trị</w:t>
      </w:r>
    </w:p>
    <w:p>
      <w:pPr>
        <w:spacing w:before="120" w:after="60"/>
        <w:jc w:val="center"/>
      </w:pPr>
      <w:r>
        <w:drawing>
          <wp:inline xmlns:a="http://schemas.openxmlformats.org/drawingml/2006/main" xmlns:pic="http://schemas.openxmlformats.org/drawingml/2006/picture">
            <wp:extent cx="5029200" cy="2827544"/>
            <wp:docPr id="21" name="Picture 21"/>
            <wp:cNvGraphicFramePr>
              <a:graphicFrameLocks noChangeAspect="1"/>
            </wp:cNvGraphicFramePr>
            <a:graphic>
              <a:graphicData uri="http://schemas.openxmlformats.org/drawingml/2006/picture">
                <pic:pic>
                  <pic:nvPicPr>
                    <pic:cNvPr id="0" name="hinh_3_9_dashboard_admin.png"/>
                    <pic:cNvPicPr/>
                  </pic:nvPicPr>
                  <pic:blipFill>
                    <a:blip r:embed="rId28"/>
                    <a:stretch>
                      <a:fillRect/>
                    </a:stretch>
                  </pic:blipFill>
                  <pic:spPr>
                    <a:xfrm>
                      <a:off x="0" y="0"/>
                      <a:ext cx="5029200" cy="2827544"/>
                    </a:xfrm>
                    <a:prstGeom prst="rect"/>
                  </pic:spPr>
                </pic:pic>
              </a:graphicData>
            </a:graphic>
          </wp:inline>
        </w:drawing>
      </w:r>
    </w:p>
    <w:p>
      <w:pPr>
        <w:spacing w:before="40" w:after="160"/>
        <w:jc w:val="center"/>
      </w:pPr>
      <w:r>
        <w:rPr>
          <w:rFonts w:ascii="Times New Roman" w:hAnsi="Times New Roman"/>
          <w:b/>
          <w:i/>
          <w:color w:val="000000"/>
          <w:sz w:val="22"/>
        </w:rPr>
        <w:t>Hình 3.9: Giao diện Dashboard Quản trị viên (Admin Portal) &amp; Phễu bán hàng</w:t>
      </w:r>
    </w:p>
    <w:p>
      <w:pPr>
        <w:spacing w:after="120" w:before="0" w:line="312" w:lineRule="auto"/>
        <w:jc w:val="both"/>
      </w:pPr>
      <w:r>
        <w:rPr>
          <w:rFonts w:ascii="Times New Roman" w:hAnsi="Times New Roman"/>
          <w:b w:val="0"/>
          <w:i w:val="0"/>
          <w:color w:val="000000"/>
          <w:sz w:val="26"/>
        </w:rPr>
        <w:t>Dashboard quản trị trung tâm hiển thị các chỉ số KPI doanh thu, số xe tồn kho, lịch hẹn lái thử và biểu đồ Phễu chuyển đổi kinh doanh (Sales Funnel).</w:t>
      </w:r>
    </w:p>
    <w:p>
      <w:pPr>
        <w:spacing w:before="120" w:after="60"/>
        <w:jc w:val="center"/>
      </w:pPr>
      <w:r>
        <w:drawing>
          <wp:inline xmlns:a="http://schemas.openxmlformats.org/drawingml/2006/main" xmlns:pic="http://schemas.openxmlformats.org/drawingml/2006/picture">
            <wp:extent cx="5029200" cy="2827544"/>
            <wp:docPr id="22" name="Picture 22"/>
            <wp:cNvGraphicFramePr>
              <a:graphicFrameLocks noChangeAspect="1"/>
            </wp:cNvGraphicFramePr>
            <a:graphic>
              <a:graphicData uri="http://schemas.openxmlformats.org/drawingml/2006/picture">
                <pic:pic>
                  <pic:nvPicPr>
                    <pic:cNvPr id="0" name="hinh_3_10_dang_nhap.png"/>
                    <pic:cNvPicPr/>
                  </pic:nvPicPr>
                  <pic:blipFill>
                    <a:blip r:embed="rId29"/>
                    <a:stretch>
                      <a:fillRect/>
                    </a:stretch>
                  </pic:blipFill>
                  <pic:spPr>
                    <a:xfrm>
                      <a:off x="0" y="0"/>
                      <a:ext cx="5029200" cy="2827544"/>
                    </a:xfrm>
                    <a:prstGeom prst="rect"/>
                  </pic:spPr>
                </pic:pic>
              </a:graphicData>
            </a:graphic>
          </wp:inline>
        </w:drawing>
      </w:r>
    </w:p>
    <w:p>
      <w:pPr>
        <w:spacing w:before="40" w:after="160"/>
        <w:jc w:val="center"/>
      </w:pPr>
      <w:r>
        <w:rPr>
          <w:rFonts w:ascii="Times New Roman" w:hAnsi="Times New Roman"/>
          <w:b/>
          <w:i/>
          <w:color w:val="000000"/>
          <w:sz w:val="22"/>
        </w:rPr>
        <w:t>Hình 3.10: Giao diện Đăng nhập hệ thống đa vai trò</w:t>
      </w:r>
    </w:p>
    <w:p>
      <w:pPr>
        <w:spacing w:after="120" w:before="0" w:line="312" w:lineRule="auto"/>
        <w:jc w:val="both"/>
      </w:pPr>
      <w:r>
        <w:rPr>
          <w:rFonts w:ascii="Times New Roman" w:hAnsi="Times New Roman"/>
          <w:b w:val="0"/>
          <w:i w:val="0"/>
          <w:color w:val="000000"/>
          <w:sz w:val="26"/>
        </w:rPr>
        <w:t>Màn hình đăng nhập bảo mật phân tách quyền truy cập rõ ràng giữa Quản trị viên, Tư vấn viên, Kế toán và Hội viên VIP.</w:t>
      </w:r>
    </w:p>
    <w:p>
      <w:pPr>
        <w:keepNext/>
        <w:spacing w:before="240" w:after="80"/>
        <w:jc w:val="left"/>
      </w:pPr>
      <w:r>
        <w:rPr>
          <w:rFonts w:ascii="Times New Roman" w:hAnsi="Times New Roman"/>
          <w:b/>
          <w:color w:val="000000"/>
          <w:sz w:val="28"/>
        </w:rPr>
        <w:t>3.4 Kết quả xuất báo cáo thống kê định dạng Excel/CSV</w:t>
      </w:r>
    </w:p>
    <w:p>
      <w:pPr>
        <w:spacing w:after="120" w:before="0" w:line="312" w:lineRule="auto"/>
        <w:jc w:val="both"/>
      </w:pPr>
      <w:r>
        <w:rPr>
          <w:rFonts w:ascii="Times New Roman" w:hAnsi="Times New Roman"/>
          <w:b w:val="0"/>
          <w:i w:val="0"/>
          <w:color w:val="000000"/>
          <w:sz w:val="26"/>
        </w:rPr>
        <w:t>Hệ thống hỗ trợ xuất dữ liệu tức thì ra file Excel/CSV chuẩn quốc tế kèm tiền tố Byte Order Mark (UTF-8 BOM), giải quyết triệt để lỗi hiển thị font tiếng Việt có dấu khi mở trên Microsoft Excel qua các tuyến /admin/export/cars, /admin/export/test-drives, /admin/export/invoices.</w:t>
      </w:r>
    </w:p>
    <w:p>
      <w:r>
        <w:br w:type="page"/>
      </w:r>
    </w:p>
    <w:p>
      <w:pPr>
        <w:keepNext/>
        <w:spacing w:before="320" w:after="160"/>
        <w:jc w:val="center"/>
      </w:pPr>
      <w:r>
        <w:rPr>
          <w:rFonts w:ascii="Times New Roman" w:hAnsi="Times New Roman"/>
          <w:b/>
          <w:color w:val="000000"/>
          <w:sz w:val="32"/>
        </w:rPr>
        <w:t>CHƯƠNG 4. ĐÁNH GIÁ, KIỂM THỬ VÀ HƯỚNG PHÁT TRIỂN</w:t>
      </w:r>
    </w:p>
    <w:p>
      <w:pPr>
        <w:keepNext/>
        <w:spacing w:before="240" w:after="80"/>
        <w:jc w:val="left"/>
      </w:pPr>
      <w:r>
        <w:rPr>
          <w:rFonts w:ascii="Times New Roman" w:hAnsi="Times New Roman"/>
          <w:b/>
          <w:color w:val="000000"/>
          <w:sz w:val="28"/>
        </w:rPr>
        <w:t>4.1 Báo cáo kết quả kiểm thử tự động</w:t>
      </w:r>
    </w:p>
    <w:p>
      <w:pPr>
        <w:spacing w:after="120" w:before="0" w:line="312" w:lineRule="auto"/>
        <w:jc w:val="both"/>
      </w:pPr>
      <w:r>
        <w:rPr>
          <w:rFonts w:ascii="Times New Roman" w:hAnsi="Times New Roman"/>
          <w:b w:val="0"/>
          <w:i w:val="0"/>
          <w:color w:val="000000"/>
          <w:sz w:val="26"/>
        </w:rPr>
        <w:t>Công tác kiểm thử phần mềm được thực hiện bằng bộ công cụ kiểm thử tự động chính thức của Laravel (PHPUnit Framework). Toàn bộ 23 ca kiểm thử thuộc các phân hệ chức năng lõi và chức năng mở rộng đều vượt qua kiểm tra với tỉ lệ thành công đạt 100% (95 assertions thành công):</w:t>
      </w:r>
    </w:p>
    <w:p>
      <w:pPr>
        <w:keepNext/>
        <w:spacing w:before="120" w:after="40"/>
      </w:pPr>
      <w:r>
        <w:rPr>
          <w:rFonts w:ascii="Times New Roman" w:hAnsi="Times New Roman"/>
          <w:b/>
          <w:color w:val="000000"/>
          <w:sz w:val="24"/>
        </w:rPr>
        <w:t>Bảng 4.1: Ma trận kết quả kiểm thử tự động hệ thống (Automated Feature Tests)</w:t>
      </w:r>
    </w:p>
    <w:tbl>
      <w:tblPr>
        <w:tblW w:type="auto" w:w="0"/>
        <w:jc w:val="center"/>
        <w:tblLook w:firstColumn="1" w:firstRow="1" w:lastColumn="0" w:lastRow="0" w:noHBand="0" w:noVBand="1" w:val="04A0"/>
      </w:tblPr>
      <w:tblGrid>
        <w:gridCol w:w="2268"/>
        <w:gridCol w:w="2268"/>
        <w:gridCol w:w="2268"/>
        <w:gridCol w:w="2268"/>
      </w:tblGrid>
      <w:tr>
        <w:tc>
          <w:tcPr>
            <w:tcW w:type="dxa" w:w="1440"/>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Mã TC</w:t>
            </w:r>
          </w:p>
        </w:tc>
        <w:tc>
          <w:tcPr>
            <w:tcW w:type="dxa" w:w="316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Mục tiêu kiểm thử</w:t>
            </w:r>
          </w:p>
        </w:tc>
        <w:tc>
          <w:tcPr>
            <w:tcW w:type="dxa" w:w="3312"/>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Kết quả mong đợi</w:t>
            </w:r>
          </w:p>
        </w:tc>
        <w:tc>
          <w:tcPr>
            <w:tcW w:type="dxa" w:w="1728"/>
            <w:tcBorders>
              <w:top w:val="single" w:sz="4" w:space="0" w:color="000000"/>
              <w:left w:val="single" w:sz="4" w:space="0" w:color="000000"/>
              <w:bottom w:val="single" w:sz="4" w:space="0" w:color="000000"/>
              <w:right w:val="single" w:sz="4" w:space="0" w:color="000000"/>
            </w:tcBorders>
            <w:shd w:fill="EAEAEA"/>
            <w:vAlign w:val="center"/>
          </w:tcPr>
          <w:p>
            <w:pPr>
              <w:spacing w:before="80" w:after="80"/>
              <w:jc w:val="center"/>
            </w:pPr>
            <w:r>
              <w:rPr>
                <w:rFonts w:ascii="Times New Roman" w:hAnsi="Times New Roman"/>
                <w:b/>
                <w:color w:val="000000"/>
                <w:sz w:val="23"/>
              </w:rPr>
              <w:t>Đánh giá</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TC01</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tải trang chủ Showroom (/)</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HTTP Status 200, hiển thị đầy đủ Header, Banner, Danh mục xe</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TC02</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tải danh mục xe (/cars)</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HTTP Status 200, phân trang danh sách xe hoạt động chính xác</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TC03</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chi tiết xe (/cars/{id})</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HTTP Status 200, thông số kỹ thuật xe và ảnh hiển thị chuẩn xác</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TC04</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công cụ Dự toán lăn bánh</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Hệ thống tính đúng biểu phí trước bạ (12% HN, 10% tỉnh), biển số 20tr</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TC05</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Bảng tính vay trả góp</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Công thức dư nợ giảm dần tính chính xác nợ gốc và nợ lãi hàng tháng</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TC06</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tạo đơn đặt cọc SePay</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Tạo bản ghi order pending, sinh mã VietQR và cú pháp cọc độc nhất</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TC07</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xác thực Webhook SePay</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Xác thực chữ ký và thông tin chuyển khoản, cập nhật đơn hàng thành công</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TC08</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bảo mật Webhook giả mạo</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Từ chối và chặn bản tin Webhook có sai lệch hoặc thiếu thông tin</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TC09</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Trợ lý ảo AI Endpoint</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API /api/ai/ask trả lời chính xác thông số kỹ thuật và phản hồi JSON hợp lệ</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TC10</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Đăng ký lái thử xe</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Lưu thông tin hẹn lái thử và điều phối thông báo đa kênh Zalo/SMS</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TC11</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Tra cứu số khung VIN</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Tra cứu đúng sổ bảo hành theo VIN, hiển thị lịch sử bảo dưỡng và mốc hẹn</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TC12</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Công cụ tính giá Trade-In</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Thuật toán tính giá xe cũ sơ bộ hoạt động chính xác theo số km và năm sản xuất</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TC13</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Nộp hồ sơ Trade-In</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Lưu hồ sơ vào CSDL và tạo thông báo duyệt thẩm định đến Quản trị viên</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TC14</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Quét giá thị trường</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Command cars:scrape-market-prices thu thập dữ liệu 3 sàn thành công</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TC15</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Biểu đồ so sánh giá</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View so sánh xe hiển thị biểu đồ Chart.js lịch sử biến động giá 6 tháng</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TC16</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Đăng nhập Quản trị viên</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Đăng nhập thành công với tài khoản Admin, cấp phiên Session an toàn</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TC17</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Chặn truy cập trái phép</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Chặn người dùng vãng lai truy cập vào các tuyến đường /admin/*</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TC18</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Dashboard BI Quản trị</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Hiển thị đầy đủ số liệu KPI và biểu đồ Phễu chuyển đổi kinh doanh</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TC19</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Xuất dữ liệu kho xe Excel</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Endpoint /admin/export/cars trả về file CSV UTF-8 BOM chuẩn</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TC20</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Xuất dữ liệu Lái thử</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Endpoint /admin/export/test-drives xuất file danh sách hẹn thành công</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TC21</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Xuất dữ liệu Doanh thu</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Endpoint /admin/export/invoices xuất file báo cáo tài chính chính xác</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TC22</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Ghi nhật ký Audit Log</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Mọi thao tác thêm/sửa/xóa đều được ghi nhận đầy đủ IP và Action</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r>
        <w:tc>
          <w:tcPr>
            <w:tcW w:type="dxa" w:w="1440"/>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TC23</w:t>
            </w:r>
          </w:p>
        </w:tc>
        <w:tc>
          <w:tcPr>
            <w:tcW w:type="dxa" w:w="316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Kiểm tra Xác thực 2 bước 2FA</w:t>
            </w:r>
          </w:p>
        </w:tc>
        <w:tc>
          <w:tcPr>
            <w:tcW w:type="dxa" w:w="3312"/>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left"/>
            </w:pPr>
            <w:r>
              <w:rPr>
                <w:rFonts w:ascii="Times New Roman" w:hAnsi="Times New Roman"/>
                <w:b w:val="0"/>
                <w:i w:val="0"/>
                <w:color w:val="000000"/>
                <w:sz w:val="22"/>
              </w:rPr>
              <w:t>Xác thực mã TOTP 6 số từ Google Authenticator thành công</w:t>
            </w:r>
          </w:p>
        </w:tc>
        <w:tc>
          <w:tcPr>
            <w:tcW w:type="dxa" w:w="1728"/>
            <w:tcBorders>
              <w:top w:val="single" w:sz="4" w:space="0" w:color="000000"/>
              <w:left w:val="single" w:sz="4" w:space="0" w:color="000000"/>
              <w:bottom w:val="single" w:sz="4" w:space="0" w:color="000000"/>
              <w:right w:val="single" w:sz="4" w:space="0" w:color="000000"/>
            </w:tcBorders>
            <w:vAlign w:val="center"/>
          </w:tcPr>
          <w:p>
            <w:pPr>
              <w:spacing w:before="60" w:after="60" w:line="276" w:lineRule="auto"/>
              <w:jc w:val="center"/>
            </w:pPr>
            <w:r>
              <w:rPr>
                <w:rFonts w:ascii="Times New Roman" w:hAnsi="Times New Roman"/>
                <w:b/>
                <w:i w:val="0"/>
                <w:color w:val="000000"/>
                <w:sz w:val="22"/>
              </w:rPr>
              <w:t>ĐẠT (Passed)</w:t>
            </w:r>
          </w:p>
        </w:tc>
      </w:tr>
    </w:tbl>
    <w:p>
      <w:pPr>
        <w:spacing w:after="200"/>
      </w:pPr>
    </w:p>
    <w:p>
      <w:pPr>
        <w:keepNext/>
        <w:spacing w:before="240" w:after="80"/>
        <w:jc w:val="left"/>
      </w:pPr>
      <w:r>
        <w:rPr>
          <w:rFonts w:ascii="Times New Roman" w:hAnsi="Times New Roman"/>
          <w:b/>
          <w:color w:val="000000"/>
          <w:sz w:val="28"/>
        </w:rPr>
        <w:t>4.2 Đánh giá an toàn, bảo mật và hiệu năng hệ thống</w:t>
      </w:r>
    </w:p>
    <w:p>
      <w:pPr>
        <w:spacing w:after="120" w:before="0" w:line="312" w:lineRule="auto"/>
        <w:jc w:val="both"/>
      </w:pPr>
      <w:r>
        <w:rPr>
          <w:rFonts w:ascii="Times New Roman" w:hAnsi="Times New Roman"/>
          <w:b w:val="0"/>
          <w:i w:val="0"/>
          <w:color w:val="000000"/>
          <w:sz w:val="26"/>
        </w:rPr>
        <w:t>Hệ thống bảo vệ toàn diện theo chuẩn OWASP: Phòng chống SQL Injection (Eloquent ORM &amp; PDO), Cross-Site Scripting XSS (Blade escaping), CSRF Tokens trên 100% biểu mẫu, xác thực Webhook đối soát SePay tức thì, kiểm soát truy cập RBAC 5 vai trò, bảo mật xác thực hai bước TOTP RFC 6238 và tối ưu hóa truy vấn Eager Loading.</w:t>
      </w:r>
    </w:p>
    <w:p>
      <w:pPr>
        <w:keepNext/>
        <w:spacing w:before="240" w:after="80"/>
        <w:jc w:val="left"/>
      </w:pPr>
      <w:r>
        <w:rPr>
          <w:rFonts w:ascii="Times New Roman" w:hAnsi="Times New Roman"/>
          <w:b/>
          <w:color w:val="000000"/>
          <w:sz w:val="28"/>
        </w:rPr>
        <w:t>4.3 Kết luận đạt được</w:t>
      </w:r>
    </w:p>
    <w:p>
      <w:pPr>
        <w:spacing w:after="120" w:before="0" w:line="312" w:lineRule="auto"/>
        <w:jc w:val="both"/>
      </w:pPr>
      <w:r>
        <w:rPr>
          <w:rFonts w:ascii="Times New Roman" w:hAnsi="Times New Roman"/>
          <w:b w:val="0"/>
          <w:i w:val="0"/>
          <w:color w:val="000000"/>
          <w:sz w:val="26"/>
        </w:rPr>
        <w:t>Đồ án đã hiện thực hóa thành công một hệ sinh thái phần mềm showroom ô tô cao cấp hiện đại, giải quyết triệt để 9 bài toán chuyển đổi số trọng tâm, làm chủ kiến trúc Laravel nâng cao, tích hợp cổng thanh toán thực tế và ứng dụng AI thông minh.</w:t>
      </w:r>
    </w:p>
    <w:p>
      <w:pPr>
        <w:keepNext/>
        <w:spacing w:before="240" w:after="80"/>
        <w:jc w:val="left"/>
      </w:pPr>
      <w:r>
        <w:rPr>
          <w:rFonts w:ascii="Times New Roman" w:hAnsi="Times New Roman"/>
          <w:b/>
          <w:color w:val="000000"/>
          <w:sz w:val="28"/>
        </w:rPr>
        <w:t>4.4 Những mặt hạn chế, khuyết điểm</w:t>
      </w:r>
    </w:p>
    <w:p>
      <w:pPr>
        <w:spacing w:after="120" w:before="0" w:line="312" w:lineRule="auto"/>
        <w:jc w:val="both"/>
      </w:pPr>
      <w:r>
        <w:rPr>
          <w:rFonts w:ascii="Times New Roman" w:hAnsi="Times New Roman"/>
          <w:b w:val="0"/>
          <w:i w:val="0"/>
          <w:color w:val="000000"/>
          <w:sz w:val="26"/>
        </w:rPr>
        <w:t>Bộ scraper quét giá thị trường cần cập nhật khi các sàn đổi cấu trúc giao diện; Trợ lý ảo AI hoạt động phụ thuộc Cloud API; chưa xây dựng ứng dụng di động độc lập (Native App).</w:t>
      </w:r>
    </w:p>
    <w:p>
      <w:pPr>
        <w:keepNext/>
        <w:spacing w:before="240" w:after="80"/>
        <w:jc w:val="left"/>
      </w:pPr>
      <w:r>
        <w:rPr>
          <w:rFonts w:ascii="Times New Roman" w:hAnsi="Times New Roman"/>
          <w:b/>
          <w:color w:val="000000"/>
          <w:sz w:val="28"/>
        </w:rPr>
        <w:t>4.5 Định hướng phát triển trong tương lai</w:t>
      </w:r>
    </w:p>
    <w:p>
      <w:pPr>
        <w:spacing w:after="120" w:before="0" w:line="312" w:lineRule="auto"/>
        <w:jc w:val="both"/>
      </w:pPr>
      <w:r>
        <w:rPr>
          <w:rFonts w:ascii="Times New Roman" w:hAnsi="Times New Roman"/>
          <w:b w:val="0"/>
          <w:i w:val="0"/>
          <w:color w:val="000000"/>
          <w:sz w:val="26"/>
        </w:rPr>
        <w:t>Phát triển ứng dụng di động Flutter/React Native; Tích hợp giải pháp Ký hợp đồng điện tử eContract (VNPT/FPT); Tích hợp thiết bị định vị GPS &amp; cảm biến cổng OBD-II trên xe lái thử; và ứng dụng Thị giác máy tính (Computer Vision) nhận diện trầy xước trong thẩm định Trade-In.</w:t>
      </w:r>
    </w:p>
    <w:p>
      <w:r>
        <w:br w:type="page"/>
      </w:r>
    </w:p>
    <w:p>
      <w:pPr>
        <w:keepNext/>
        <w:spacing w:before="320" w:after="160"/>
        <w:jc w:val="center"/>
      </w:pPr>
      <w:r>
        <w:rPr>
          <w:rFonts w:ascii="Times New Roman" w:hAnsi="Times New Roman"/>
          <w:b/>
          <w:color w:val="000000"/>
          <w:sz w:val="32"/>
        </w:rPr>
        <w:t>DANH MỤC TÀI LIỆU THAM KHẢO</w:t>
      </w:r>
    </w:p>
    <w:p>
      <w:pPr>
        <w:spacing w:after="240" w:before="0" w:line="312" w:lineRule="auto"/>
        <w:jc w:val="both"/>
      </w:pPr>
      <w:r>
        <w:rPr>
          <w:rFonts w:ascii="Times New Roman" w:hAnsi="Times New Roman"/>
          <w:b w:val="0"/>
          <w:i/>
          <w:color w:val="000000"/>
          <w:sz w:val="26"/>
        </w:rPr>
        <w:t>Danh mục các tài liệu sách, giáo trình, bài báo khoa học và tài liệu kỹ thuật trực tuyến được trích dẫn trong đề tài:</w:t>
      </w:r>
    </w:p>
    <w:p>
      <w:pPr>
        <w:spacing w:after="120" w:before="0" w:line="288" w:lineRule="auto"/>
        <w:jc w:val="both"/>
      </w:pPr>
      <w:r>
        <w:rPr>
          <w:rFonts w:ascii="Times New Roman" w:hAnsi="Times New Roman"/>
          <w:b w:val="0"/>
          <w:i w:val="0"/>
          <w:color w:val="000000"/>
          <w:sz w:val="26"/>
        </w:rPr>
        <w:t>[ 1 ] Taylor Otwell, "Laravel: The PHP Framework for Web Artisans", Official Documentation, https://laravel.com/docs, truy cập tháng 10/2026.</w:t>
      </w:r>
    </w:p>
    <w:p>
      <w:pPr>
        <w:spacing w:after="120" w:before="0" w:line="288" w:lineRule="auto"/>
        <w:jc w:val="both"/>
      </w:pPr>
      <w:r>
        <w:rPr>
          <w:rFonts w:ascii="Times New Roman" w:hAnsi="Times New Roman"/>
          <w:b w:val="0"/>
          <w:i w:val="0"/>
          <w:color w:val="000000"/>
          <w:sz w:val="26"/>
        </w:rPr>
        <w:t>[ 2 ] The PHP Group, "PHP 8.3 Documentation and Migration Guide", https://www.php.net/docs.php, truy cập tháng 10/2026.</w:t>
      </w:r>
    </w:p>
    <w:p>
      <w:pPr>
        <w:spacing w:after="120" w:before="0" w:line="288" w:lineRule="auto"/>
        <w:jc w:val="both"/>
      </w:pPr>
      <w:r>
        <w:rPr>
          <w:rFonts w:ascii="Times New Roman" w:hAnsi="Times New Roman"/>
          <w:b w:val="0"/>
          <w:i w:val="0"/>
          <w:color w:val="000000"/>
          <w:sz w:val="26"/>
        </w:rPr>
        <w:t>[ 3 ] Adam Wathan, "Tailwind CSS: Rapidly build modern websites without ever leaving your HTML", https://tailwindcss.com/docs, truy cập tháng 10/2026.</w:t>
      </w:r>
    </w:p>
    <w:p>
      <w:pPr>
        <w:spacing w:after="120" w:before="0" w:line="288" w:lineRule="auto"/>
        <w:jc w:val="both"/>
      </w:pPr>
      <w:r>
        <w:rPr>
          <w:rFonts w:ascii="Times New Roman" w:hAnsi="Times New Roman"/>
          <w:b w:val="0"/>
          <w:i w:val="0"/>
          <w:color w:val="000000"/>
          <w:sz w:val="26"/>
        </w:rPr>
        <w:t>[ 4 ] SePay Vietnam, "Tài liệu tích hợp Cổng thanh toán VietQR và Webhook tự động SePay", https://sepay.vn/docs, truy cập tháng 10/2026.</w:t>
      </w:r>
    </w:p>
    <w:p>
      <w:pPr>
        <w:spacing w:after="120" w:before="0" w:line="288" w:lineRule="auto"/>
        <w:jc w:val="both"/>
      </w:pPr>
      <w:r>
        <w:rPr>
          <w:rFonts w:ascii="Times New Roman" w:hAnsi="Times New Roman"/>
          <w:b w:val="0"/>
          <w:i w:val="0"/>
          <w:color w:val="000000"/>
          <w:sz w:val="26"/>
        </w:rPr>
        <w:t>[ 5 ] Chart.js Team, "Chart.js: Simple yet flexible JavaScript charting for designers &amp; developers", https://www.chartjs.org/docs, truy cập tháng 10/2026.</w:t>
      </w:r>
    </w:p>
    <w:p>
      <w:pPr>
        <w:spacing w:after="120" w:before="0" w:line="288" w:lineRule="auto"/>
        <w:jc w:val="both"/>
      </w:pPr>
      <w:r>
        <w:rPr>
          <w:rFonts w:ascii="Times New Roman" w:hAnsi="Times New Roman"/>
          <w:b w:val="0"/>
          <w:i w:val="0"/>
          <w:color w:val="000000"/>
          <w:sz w:val="26"/>
        </w:rPr>
        <w:t>[ 6 ] Open Web Application Security Project (OWASP), "OWASP Top 10 Web Application Security Risks", https://owasp.org/www-project-top-ten/, truy cập tháng 9/2026.</w:t>
      </w:r>
    </w:p>
    <w:p>
      <w:pPr>
        <w:spacing w:after="120" w:before="0" w:line="288" w:lineRule="auto"/>
        <w:jc w:val="both"/>
      </w:pPr>
      <w:r>
        <w:rPr>
          <w:rFonts w:ascii="Times New Roman" w:hAnsi="Times New Roman"/>
          <w:b w:val="0"/>
          <w:i w:val="0"/>
          <w:color w:val="000000"/>
          <w:sz w:val="26"/>
        </w:rPr>
        <w:t>[ 7 ] Sebastian Bergmann, "PHPUnit Manual: Testing Framework for PHP", https://phpunit.de/manual, truy cập tháng 10/2026.</w:t>
      </w:r>
    </w:p>
    <w:p>
      <w:pPr>
        <w:spacing w:after="120" w:before="0" w:line="288" w:lineRule="auto"/>
        <w:jc w:val="both"/>
      </w:pPr>
      <w:r>
        <w:rPr>
          <w:rFonts w:ascii="Times New Roman" w:hAnsi="Times New Roman"/>
          <w:b w:val="0"/>
          <w:i w:val="0"/>
          <w:color w:val="000000"/>
          <w:sz w:val="26"/>
        </w:rPr>
        <w:t>[ 8 ] Google LLC, "Google Authenticator: Two-Factor Authentication TOTP Algorithm Standard RFC 6238", https://datatracker.ietf.org/doc/html/rfc6238.</w:t>
      </w:r>
    </w:p>
    <w:p>
      <w:pPr>
        <w:spacing w:after="120" w:before="0" w:line="288" w:lineRule="auto"/>
        <w:jc w:val="both"/>
      </w:pPr>
      <w:r>
        <w:rPr>
          <w:rFonts w:ascii="Times New Roman" w:hAnsi="Times New Roman"/>
          <w:b w:val="0"/>
          <w:i w:val="0"/>
          <w:color w:val="000000"/>
          <w:sz w:val="26"/>
        </w:rPr>
        <w:t>[ 9 ] Bộ Tài chính Việt Nam, "Thông tư số 13/2022/TT-BTC quy định chi tiết về lệ phí trước bạ đối với ô tô và xe máy", Cổng thông tin điện tử Bộ Tài chính.</w:t>
      </w:r>
    </w:p>
    <w:p>
      <w:pPr>
        <w:spacing w:after="120" w:before="0" w:line="288" w:lineRule="auto"/>
        <w:jc w:val="both"/>
      </w:pPr>
      <w:r>
        <w:rPr>
          <w:rFonts w:ascii="Times New Roman" w:hAnsi="Times New Roman"/>
          <w:b w:val="0"/>
          <w:i w:val="0"/>
          <w:color w:val="000000"/>
          <w:sz w:val="26"/>
        </w:rPr>
        <w:t>[ 10 ] Hội đồng Nhân dân TP. Hà Nội &amp; TP. Hồ Chí Minh, "Nghị quyết quy định mức thu lệ phí đăng ký, cấp biển phương tiện giao thông cơ giới đường bộ".</w:t>
      </w:r>
    </w:p>
    <w:p>
      <w:pPr>
        <w:spacing w:after="120" w:before="0" w:line="288" w:lineRule="auto"/>
        <w:jc w:val="both"/>
      </w:pPr>
      <w:r>
        <w:rPr>
          <w:rFonts w:ascii="Times New Roman" w:hAnsi="Times New Roman"/>
          <w:b w:val="0"/>
          <w:i w:val="0"/>
          <w:color w:val="000000"/>
          <w:sz w:val="26"/>
        </w:rPr>
        <w:t>[ 11 ] Patrick Lewis et al., "Retrieval-Augmented Generation for Knowledge-Intensive NLP Tasks", Advances in Neural Information Processing Systems (NeurIPS), 2020.</w:t>
      </w:r>
    </w:p>
    <w:p>
      <w:pPr>
        <w:spacing w:after="120" w:before="0" w:line="288" w:lineRule="auto"/>
        <w:jc w:val="both"/>
      </w:pPr>
      <w:r>
        <w:rPr>
          <w:rFonts w:ascii="Times New Roman" w:hAnsi="Times New Roman"/>
          <w:b w:val="0"/>
          <w:i w:val="0"/>
          <w:color w:val="000000"/>
          <w:sz w:val="26"/>
        </w:rPr>
        <w:t>[ 12 ] Martin Fowler, "Patterns of Enterprise Application Architecture", Addison-Wesley Professional, ISBN: 978-0321127426.</w:t>
      </w:r>
    </w:p>
    <w:p>
      <w:pPr>
        <w:spacing w:after="120" w:before="0" w:line="288" w:lineRule="auto"/>
        <w:jc w:val="both"/>
      </w:pPr>
      <w:r>
        <w:rPr>
          <w:rFonts w:ascii="Times New Roman" w:hAnsi="Times New Roman"/>
          <w:b w:val="0"/>
          <w:i w:val="0"/>
          <w:color w:val="000000"/>
          <w:sz w:val="26"/>
        </w:rPr>
        <w:t>[ 13 ] Robert C. Martin, "Clean Code: A Handbook of Agile Software Craftsmanship", Prentice Hall, ISBN: 978-0132350884.</w:t>
      </w:r>
    </w:p>
    <w:p>
      <w:pPr>
        <w:spacing w:after="120" w:before="0" w:line="288" w:lineRule="auto"/>
        <w:jc w:val="both"/>
      </w:pPr>
      <w:r>
        <w:rPr>
          <w:rFonts w:ascii="Times New Roman" w:hAnsi="Times New Roman"/>
          <w:b w:val="0"/>
          <w:i w:val="0"/>
          <w:color w:val="000000"/>
          <w:sz w:val="26"/>
        </w:rPr>
        <w:t>[ 14 ] Matt Stauffer, "Laravel: Up &amp; Running: A Framework for Building Modern PHP Apps", O'Reilly Media, 3rd Edition, ISBN: 978-1098139254.</w:t>
      </w:r>
    </w:p>
    <w:p>
      <w:pPr>
        <w:spacing w:after="120" w:before="0" w:line="288" w:lineRule="auto"/>
        <w:jc w:val="both"/>
      </w:pPr>
      <w:r>
        <w:rPr>
          <w:rFonts w:ascii="Times New Roman" w:hAnsi="Times New Roman"/>
          <w:b w:val="0"/>
          <w:i w:val="0"/>
          <w:color w:val="000000"/>
          <w:sz w:val="26"/>
        </w:rPr>
        <w:t>[ 15 ] C. J. Date, "An Introduction to Database Systems", Pearson Education, 8th Edition, ISBN: 978-0321197849.</w:t>
      </w:r>
    </w:p>
    <w:p>
      <w:pPr>
        <w:spacing w:after="120" w:before="0" w:line="288" w:lineRule="auto"/>
        <w:jc w:val="both"/>
      </w:pPr>
      <w:r>
        <w:rPr>
          <w:rFonts w:ascii="Times New Roman" w:hAnsi="Times New Roman"/>
          <w:b w:val="0"/>
          <w:i w:val="0"/>
          <w:color w:val="000000"/>
          <w:sz w:val="26"/>
        </w:rPr>
        <w:t>[ 16 ] Ian Sommerville, "Software Engineering", Pearson Education, 10th Edition, ISBN: 978-0133943030.</w:t>
      </w:r>
    </w:p>
    <w:p>
      <w:pPr>
        <w:spacing w:after="120" w:before="0" w:line="288" w:lineRule="auto"/>
        <w:jc w:val="both"/>
      </w:pPr>
      <w:r>
        <w:rPr>
          <w:rFonts w:ascii="Times New Roman" w:hAnsi="Times New Roman"/>
          <w:b w:val="0"/>
          <w:i w:val="0"/>
          <w:color w:val="000000"/>
          <w:sz w:val="26"/>
        </w:rPr>
        <w:t>[ 17 ] International Organization for Standardization (ISO), "ISO 3779: Road vehicles - Vehicle identification number (VIN) - Content and structure", Geneva, Switzerland.</w:t>
      </w:r>
    </w:p>
    <w:p>
      <w:pPr>
        <w:spacing w:after="120" w:before="0" w:line="288" w:lineRule="auto"/>
        <w:jc w:val="both"/>
      </w:pPr>
      <w:r>
        <w:rPr>
          <w:rFonts w:ascii="Times New Roman" w:hAnsi="Times New Roman"/>
          <w:b w:val="0"/>
          <w:i w:val="0"/>
          <w:color w:val="000000"/>
          <w:sz w:val="26"/>
        </w:rPr>
        <w:t>[ 18 ] National Institute of Standards and Technology (NIST), "Secure Hash Standard (SHS) - FIPS PUB 180-4: SHA-256 Specification", US Department of Commerce.</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