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KIỂM THỬ (TEST REPORT)</w:t>
      </w:r>
    </w:p>
    <w:p>
      <w:r>
        <w:t>Dự án: Trang Web Đặt Vé Minera Hot Springs Bình Châu</w:t>
      </w:r>
    </w:p>
    <w:p>
      <w:r>
        <w:t>Người thực hiện: Nguyễn Văn Trọng, Nguyễn Thị Nam</w:t>
      </w:r>
    </w:p>
    <w:p>
      <w:pPr>
        <w:pStyle w:val="Heading1"/>
      </w:pPr>
      <w:r>
        <w:t>1. Tổng quan</w:t>
      </w:r>
    </w:p>
    <w:p>
      <w:r>
        <w:t>Quá trình kiểm thử đã được thực thi dựa trên bộ Test Case đã phê duyệt. Báo cáo này tổng hợp kết quả của Sprint hiện tại, tập trung vào luồng đặt vé và quản trị Admin.</w:t>
      </w:r>
    </w:p>
    <w:p>
      <w:pPr>
        <w:pStyle w:val="Heading1"/>
      </w:pPr>
      <w:r>
        <w:t>2. Số liệu thống kê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Module</w:t>
            </w:r>
          </w:p>
        </w:tc>
        <w:tc>
          <w:tcPr>
            <w:tcW w:type="dxa" w:w="1728"/>
          </w:tcPr>
          <w:p>
            <w:r>
              <w:t>Tổng TC</w:t>
            </w:r>
          </w:p>
        </w:tc>
        <w:tc>
          <w:tcPr>
            <w:tcW w:type="dxa" w:w="1728"/>
          </w:tcPr>
          <w:p>
            <w:r>
              <w:t>Pass</w:t>
            </w:r>
          </w:p>
        </w:tc>
        <w:tc>
          <w:tcPr>
            <w:tcW w:type="dxa" w:w="1728"/>
          </w:tcPr>
          <w:p>
            <w:r>
              <w:t>Fail</w:t>
            </w:r>
          </w:p>
        </w:tc>
        <w:tc>
          <w:tcPr>
            <w:tcW w:type="dxa" w:w="1728"/>
          </w:tcPr>
          <w:p>
            <w:r>
              <w:t>Tỷ lệ Pass</w:t>
            </w:r>
          </w:p>
        </w:tc>
      </w:tr>
      <w:tr>
        <w:tc>
          <w:tcPr>
            <w:tcW w:type="dxa" w:w="1728"/>
          </w:tcPr>
          <w:p>
            <w:r>
              <w:t>Đặt vé trực tuyến</w:t>
            </w:r>
          </w:p>
        </w:tc>
        <w:tc>
          <w:tcPr>
            <w:tcW w:type="dxa" w:w="1728"/>
          </w:tcPr>
          <w:p>
            <w:r>
              <w:t>45</w:t>
            </w:r>
          </w:p>
        </w:tc>
        <w:tc>
          <w:tcPr>
            <w:tcW w:type="dxa" w:w="1728"/>
          </w:tcPr>
          <w:p>
            <w:r>
              <w:t>44</w:t>
            </w:r>
          </w:p>
        </w:tc>
        <w:tc>
          <w:tcPr>
            <w:tcW w:type="dxa" w:w="1728"/>
          </w:tcPr>
          <w:p>
            <w:r>
              <w:t>1</w:t>
            </w:r>
          </w:p>
        </w:tc>
        <w:tc>
          <w:tcPr>
            <w:tcW w:type="dxa" w:w="1728"/>
          </w:tcPr>
          <w:p>
            <w:r>
              <w:t>97.8%</w:t>
            </w:r>
          </w:p>
        </w:tc>
      </w:tr>
      <w:tr>
        <w:tc>
          <w:tcPr>
            <w:tcW w:type="dxa" w:w="1728"/>
          </w:tcPr>
          <w:p>
            <w:r>
              <w:t>Quản lý vé (Admin)</w:t>
            </w:r>
          </w:p>
        </w:tc>
        <w:tc>
          <w:tcPr>
            <w:tcW w:type="dxa" w:w="1728"/>
          </w:tcPr>
          <w:p>
            <w:r>
              <w:t>55</w:t>
            </w:r>
          </w:p>
        </w:tc>
        <w:tc>
          <w:tcPr>
            <w:tcW w:type="dxa" w:w="1728"/>
          </w:tcPr>
          <w:p>
            <w:r>
              <w:t>55</w:t>
            </w:r>
          </w:p>
        </w:tc>
        <w:tc>
          <w:tcPr>
            <w:tcW w:type="dxa" w:w="1728"/>
          </w:tcPr>
          <w:p>
            <w:r>
              <w:t>0</w:t>
            </w:r>
          </w:p>
        </w:tc>
        <w:tc>
          <w:tcPr>
            <w:tcW w:type="dxa" w:w="1728"/>
          </w:tcPr>
          <w:p>
            <w:r>
              <w:t>100%</w:t>
            </w:r>
          </w:p>
        </w:tc>
      </w:tr>
      <w:tr>
        <w:tc>
          <w:tcPr>
            <w:tcW w:type="dxa" w:w="1728"/>
          </w:tcPr>
          <w:p>
            <w:r>
              <w:t>Tổng cộng</w:t>
            </w:r>
          </w:p>
        </w:tc>
        <w:tc>
          <w:tcPr>
            <w:tcW w:type="dxa" w:w="1728"/>
          </w:tcPr>
          <w:p>
            <w:r>
              <w:t>100</w:t>
            </w:r>
          </w:p>
        </w:tc>
        <w:tc>
          <w:tcPr>
            <w:tcW w:type="dxa" w:w="1728"/>
          </w:tcPr>
          <w:p>
            <w:r>
              <w:t>99</w:t>
            </w:r>
          </w:p>
        </w:tc>
        <w:tc>
          <w:tcPr>
            <w:tcW w:type="dxa" w:w="1728"/>
          </w:tcPr>
          <w:p>
            <w:r>
              <w:t>1</w:t>
            </w:r>
          </w:p>
        </w:tc>
        <w:tc>
          <w:tcPr>
            <w:tcW w:type="dxa" w:w="1728"/>
          </w:tcPr>
          <w:p>
            <w:r>
              <w:t>99.0%</w:t>
            </w:r>
          </w:p>
        </w:tc>
      </w:tr>
    </w:tbl>
    <w:p>
      <w:pPr>
        <w:pStyle w:val="Heading1"/>
      </w:pPr>
      <w:r>
        <w:t>3. Nhận xét và Đề xuất</w:t>
      </w:r>
    </w:p>
    <w:p>
      <w:r>
        <w:t>Chất lượng chung của phần mềm ở mức Tốt. Hầu hết các luồng nghiệp vụ phức tạp như Thanh toán và Phân trang Quản trị đều hoạt động mượt mà.</w:t>
      </w:r>
    </w:p>
    <w:p>
      <w:r>
        <w:t>Cần khắc phục gấp lỗi BUG-001 (không nhảy tổng tiền ở Frontend) trước khi triển khai hệ thống cho khách hàng.</w:t>
      </w:r>
    </w:p>
    <w:p>
      <w:pPr>
        <w:pStyle w:val="Heading1"/>
      </w:pPr>
      <w:r>
        <w:t>4. Mức độ sẵn sàng</w:t>
      </w:r>
    </w:p>
    <w:p>
      <w:r>
        <w:t>Sẵn sàng nghiệm thu (UAT) và bàn giao sau khi đội Dev (Nguyễn Đình Hảo) khắc phục xong lỗi BUG-001.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