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7C5BDE">
      <w:pPr>
        <w:pStyle w:val="2"/>
        <w:bidi w:val="0"/>
        <w:spacing w:before="0" w:beforeAutospacing="0" w:after="0" w:afterAutospacing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vi-VN"/>
        </w:rPr>
        <w:t>T</w:t>
      </w:r>
      <w:r>
        <w:rPr>
          <w:rFonts w:hint="default" w:ascii="Times New Roman" w:hAnsi="Times New Roman" w:cs="Times New Roman"/>
        </w:rPr>
        <w:t>huật ngữ chuyên ngành</w:t>
      </w:r>
    </w:p>
    <w:p w14:paraId="5A68993E">
      <w:pPr>
        <w:pStyle w:val="3"/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vi-VN"/>
        </w:rPr>
        <w:t>Thuật ngữ trong m</w:t>
      </w:r>
      <w:r>
        <w:rPr>
          <w:rFonts w:hint="default" w:ascii="Times New Roman" w:hAnsi="Times New Roman" w:cs="Times New Roman"/>
        </w:rPr>
        <w:t>ô hình “Cookie → Redis → Batch SQL”</w:t>
      </w:r>
    </w:p>
    <w:tbl>
      <w:tblPr>
        <w:tblStyle w:val="12"/>
        <w:tblW w:w="0" w:type="auto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20"/>
        <w:gridCol w:w="1829"/>
        <w:gridCol w:w="2263"/>
        <w:gridCol w:w="3124"/>
      </w:tblGrid>
      <w:tr w14:paraId="7BB63E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FFFFFF" w:sz="18" w:space="0"/>
              <w:right w:val="single" w:color="4F81BD" w:sz="8" w:space="0"/>
            </w:tcBorders>
            <w:shd w:val="clear" w:color="auto" w:fill="4F81BD"/>
            <w:vAlign w:val="center"/>
          </w:tcPr>
          <w:p w14:paraId="3E1951A9">
            <w:pPr>
              <w:keepNext w:val="0"/>
              <w:keepLines w:val="0"/>
              <w:widowControl/>
              <w:suppressLineNumbers w:val="0"/>
              <w:spacing w:before="0" w:beforeLines="0" w:beforeAutospacing="0"/>
              <w:jc w:val="center"/>
              <w:rPr>
                <w:rFonts w:hint="default" w:ascii="Times New Roman" w:hAnsi="Times New Roman" w:cs="Times New Roman"/>
                <w:b/>
                <w:bCs/>
                <w:color w:val="FFFFFF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FFFFFF"/>
                <w:kern w:val="0"/>
                <w:sz w:val="22"/>
                <w:szCs w:val="22"/>
                <w:lang w:val="en-US" w:eastAsia="zh-CN" w:bidi="ar"/>
              </w:rPr>
              <w:t>Viết tắt / Từ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FFFFFF" w:sz="18" w:space="0"/>
              <w:right w:val="single" w:color="4F81BD" w:sz="8" w:space="0"/>
            </w:tcBorders>
            <w:shd w:val="clear" w:color="auto" w:fill="4F81BD"/>
            <w:vAlign w:val="center"/>
          </w:tcPr>
          <w:p w14:paraId="43B1931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FFFFFF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FFFFFF"/>
                <w:kern w:val="0"/>
                <w:sz w:val="22"/>
                <w:szCs w:val="22"/>
                <w:lang w:val="en-US" w:eastAsia="zh-CN" w:bidi="ar"/>
              </w:rPr>
              <w:t>Nghĩa đầy đủ (tiếng Anh)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FFFFFF" w:sz="18" w:space="0"/>
              <w:right w:val="single" w:color="4F81BD" w:sz="8" w:space="0"/>
            </w:tcBorders>
            <w:shd w:val="clear" w:color="auto" w:fill="4F81BD"/>
            <w:vAlign w:val="center"/>
          </w:tcPr>
          <w:p w14:paraId="38CC5C9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FFFFFF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FFFFFF"/>
                <w:kern w:val="0"/>
                <w:sz w:val="22"/>
                <w:szCs w:val="22"/>
                <w:lang w:val="en-US" w:eastAsia="zh-CN" w:bidi="ar"/>
              </w:rPr>
              <w:t>Nghĩa tiếng Việt dễ hiểu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FFFFFF" w:sz="18" w:space="0"/>
              <w:right w:val="single" w:color="4F81BD" w:sz="8" w:space="0"/>
            </w:tcBorders>
            <w:shd w:val="clear" w:color="auto" w:fill="4F81BD"/>
            <w:vAlign w:val="center"/>
          </w:tcPr>
          <w:p w14:paraId="077B90E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FFFFFF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FFFFFF"/>
                <w:kern w:val="0"/>
                <w:sz w:val="22"/>
                <w:szCs w:val="22"/>
                <w:lang w:val="en-US" w:eastAsia="zh-CN" w:bidi="ar"/>
              </w:rPr>
              <w:t>Ghi chú thực tế trong ngành</w:t>
            </w:r>
          </w:p>
        </w:tc>
      </w:tr>
      <w:tr w14:paraId="444B77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FFFFFF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3AC69EE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UV</w:t>
            </w:r>
          </w:p>
        </w:tc>
        <w:tc>
          <w:tcPr>
            <w:tcW w:w="0" w:type="auto"/>
            <w:tcBorders>
              <w:top w:val="single" w:color="FFFFFF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328DDE8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Unique Visitor</w:t>
            </w:r>
          </w:p>
        </w:tc>
        <w:tc>
          <w:tcPr>
            <w:tcW w:w="0" w:type="auto"/>
            <w:tcBorders>
              <w:top w:val="single" w:color="FFFFFF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2472D26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Khách truy cập duy nhất trong ngày</w:t>
            </w:r>
          </w:p>
        </w:tc>
        <w:tc>
          <w:tcPr>
            <w:tcW w:w="0" w:type="auto"/>
            <w:tcBorders>
              <w:top w:val="single" w:color="FFFFFF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63D36D0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1 người dù vào 100 lần → vẫn chỉ tính 1 UV</w:t>
            </w:r>
          </w:p>
        </w:tc>
      </w:tr>
      <w:tr w14:paraId="2C67E3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 w14:paraId="6577396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DAU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 w14:paraId="748A288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Daily Active Users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 w14:paraId="4F3EE80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Người dùng hoạt động trong ngày (đã login)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 w14:paraId="752B262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Thường nhỏ hơn UV rất nhiều</w:t>
            </w:r>
          </w:p>
        </w:tc>
      </w:tr>
      <w:tr w14:paraId="0431E7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07C121E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MAU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54B14AB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Monthly Active Users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2CF7215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Người dùng hoạt động trong tháng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1203298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DAU × ~20–30 ≈ MAU</w:t>
            </w:r>
          </w:p>
        </w:tc>
      </w:tr>
      <w:tr w14:paraId="5FB6DE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 w14:paraId="39587EE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INCR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 w14:paraId="6567D2D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Increment (Redis command)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 w14:paraId="17FD64F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Tăng giá trị lên 1 (atomic)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 w14:paraId="5C52DF7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Lệnh thần thánh không bao giờ race condition</w:t>
            </w:r>
          </w:p>
        </w:tc>
      </w:tr>
      <w:tr w14:paraId="7FC1AD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7EEFA5C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SADD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5B0CA61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Set Add (Redis command)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113C3BD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Thêm phần tử vào Set (tự loại trùng)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6086FB2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Dùng để đếm DAU chính xác 100%</w:t>
            </w:r>
          </w:p>
        </w:tc>
      </w:tr>
      <w:tr w14:paraId="37005A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 w14:paraId="6DBBEF8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DEL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 w14:paraId="31317CF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Delete (Redis command)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 w14:paraId="4707154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Xóa key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 w14:paraId="0039852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Dọn rác cuối ngày</w:t>
            </w:r>
          </w:p>
        </w:tc>
      </w:tr>
      <w:tr w14:paraId="50C2A3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33F4E77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DI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3F862E8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Dependency Injection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41F76C7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Tiêm phụ thuộc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47BEAE7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Cách ASP.NET Core đưa Redis vào middleware</w:t>
            </w:r>
          </w:p>
        </w:tc>
      </w:tr>
      <w:tr w14:paraId="49B9B8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 w14:paraId="5A17DEE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atomic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 w14:paraId="6C6501D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Atomic operation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 w14:paraId="08BA80A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Thao tác nguyên tử (không thể bị ngắt giữa chừng)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 w14:paraId="266EA12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10.000 request cùng lúc → vẫn không sai số</w:t>
            </w:r>
          </w:p>
        </w:tc>
      </w:tr>
      <w:tr w14:paraId="4CC4B6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06BC3D1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race condition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73437CA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Race condition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48BA845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Tình trạng đua → đếm thiếu hoặc đếm trùng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7BC6F91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Cách cũ hay bị, cách này không bao giờ bị</w:t>
            </w:r>
          </w:p>
        </w:tc>
      </w:tr>
      <w:tr w14:paraId="2F9B07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 w14:paraId="78F43F8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middleware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 w14:paraId="10835FD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Middleware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 w14:paraId="3F72F42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Thành phần chạy giữa request và response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 w14:paraId="3E553A9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UniqueVisitorMiddleware của chúng ta</w:t>
            </w:r>
          </w:p>
        </w:tc>
      </w:tr>
      <w:tr w14:paraId="4D5225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2AA8D61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singleton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2C755CD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Singleton pattern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758E689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Chỉ tạo 1 instance duy nhất trong toàn ứng dụng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6D7E876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IConnectionMultiplexer phải là singleton</w:t>
            </w:r>
          </w:p>
        </w:tc>
      </w:tr>
      <w:tr w14:paraId="1796B4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 w14:paraId="1CD16D6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cron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 w14:paraId="48517CF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Cron expression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 w14:paraId="588D42D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Lịch chạy job (ví dụ “5 0 * * *” = 00:05 mỗi ngày)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 w14:paraId="6342150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Hangfire dùng cái này</w:t>
            </w:r>
          </w:p>
        </w:tc>
      </w:tr>
      <w:tr w14:paraId="07750A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6D68217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UTC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1F90937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Coordinated Universal Time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3F25123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Giờ chuẩn quốc tế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7D72402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Tiki, Shopee, Amazon đều dùng UTC cho analytics</w:t>
            </w:r>
          </w:p>
        </w:tc>
      </w:tr>
      <w:tr w14:paraId="37A4FF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 w14:paraId="1408A31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VN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 w14:paraId="377A9C7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Vietnam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 w14:paraId="2994F88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Việt Nam (UTC+7)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 w14:paraId="5D40325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Báo cáo nội bộ mới convert sang giờ VN</w:t>
            </w:r>
          </w:p>
        </w:tc>
      </w:tr>
      <w:tr w14:paraId="6CB0F0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6040B29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ops/s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049CF8F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Operations per second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29474FE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Số thao tác mỗi giây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0049500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Redis chịu được 100.000–500.000 ops/s</w:t>
            </w:r>
          </w:p>
        </w:tc>
      </w:tr>
      <w:tr w14:paraId="11F205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 w14:paraId="0ACDE39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HLL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 w14:paraId="15A27C5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HyperLogLog (Redis structure)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 w14:paraId="4D5724A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Cấu trúc đếm gần đúng nhưng cực tiết kiệm RAM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 w14:paraId="68BFD3E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Shopee, TikTok Shop dùng khi UV &gt; 50 triệu/ngày</w:t>
            </w:r>
          </w:p>
        </w:tc>
      </w:tr>
      <w:tr w14:paraId="1CECA5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50A5C23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EF Core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6E30E0B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Entity Framework Core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52F621F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ORM chính thức của Microsoft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73095D6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Dùng để ghi vào SQL cuối ngày</w:t>
            </w:r>
          </w:p>
        </w:tc>
      </w:tr>
      <w:tr w14:paraId="511619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 w14:paraId="77AFF19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Hangfire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 w14:paraId="6CC0125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Hangfire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 w14:paraId="5F07995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Thư viện chạy background job cực mạnh ở .NET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 w14:paraId="5847CB6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Job 07:05 sáng mỗi ngày là do Hangfire</w:t>
            </w:r>
          </w:p>
        </w:tc>
      </w:tr>
      <w:tr w14:paraId="1349CF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7EF2FD4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Redis Cluster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15815D9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Redis Cluster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0FE9C28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Nhiều node Redis chạy cùng nhau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7DDCE8B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Dùng khi &gt; 10 triệu UV/ngày</w:t>
            </w:r>
          </w:p>
        </w:tc>
      </w:tr>
      <w:tr w14:paraId="050088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 w14:paraId="6A022EF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Sentinel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 w14:paraId="4E78266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Redis Sentinel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 w14:paraId="0AA6D2B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Cơ chế HA (High Availability) cho Redis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 w14:paraId="7EC0B17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Đảm bảo Redis không die</w:t>
            </w:r>
          </w:p>
        </w:tc>
      </w:tr>
      <w:tr w14:paraId="4393B2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1FF2FEB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RAM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6BE8863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Random Access Memory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7BF2E69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Bộ nhớ tạm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6B747F8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1 ngày 50 triệu UV chỉ tốn &lt; 500MB RAM</w:t>
            </w:r>
          </w:p>
        </w:tc>
      </w:tr>
      <w:tr w14:paraId="47D39F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 w14:paraId="1B2FA36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deadlock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 w14:paraId="4CE6504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Database deadlock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 w14:paraId="40B38C5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2 transaction khóa lẫn nhau → treo DB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 w14:paraId="2A2FA30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Cách cũ hay bị, cách này không bao giờ bị</w:t>
            </w:r>
          </w:p>
        </w:tc>
      </w:tr>
    </w:tbl>
    <w:p w14:paraId="3803CDAC">
      <w:pPr>
        <w:pStyle w:val="3"/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vi-VN"/>
        </w:rPr>
        <w:t>Thuật ngữ</w:t>
      </w:r>
      <w:r>
        <w:rPr>
          <w:rFonts w:hint="default" w:ascii="Times New Roman" w:hAnsi="Times New Roman" w:cs="Times New Roman"/>
        </w:rPr>
        <w:t xml:space="preserve"> tiếng Anh hay dùng kèm (bạn sẽ thấy suốt trong công ty lớn)</w:t>
      </w:r>
    </w:p>
    <w:tbl>
      <w:tblPr>
        <w:tblStyle w:val="12"/>
        <w:tblW w:w="4999" w:type="pct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11"/>
        <w:gridCol w:w="5923"/>
      </w:tblGrid>
      <w:tr w14:paraId="7BE7E7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" w:hRule="atLeast"/>
          <w:tblHeader/>
          <w:tblCellSpacing w:w="15" w:type="dxa"/>
        </w:trPr>
        <w:tc>
          <w:tcPr>
            <w:tcW w:w="1462" w:type="pct"/>
            <w:tcBorders>
              <w:top w:val="single" w:color="4F81BD" w:sz="8" w:space="0"/>
              <w:left w:val="single" w:color="4F81BD" w:sz="8" w:space="0"/>
              <w:bottom w:val="single" w:color="FFFFFF" w:sz="18" w:space="0"/>
              <w:right w:val="single" w:color="4F81BD" w:sz="8" w:space="0"/>
            </w:tcBorders>
            <w:shd w:val="clear" w:color="auto" w:fill="4F81BD"/>
            <w:vAlign w:val="center"/>
          </w:tcPr>
          <w:p w14:paraId="4CDC5F1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  <w:t>Từ</w:t>
            </w:r>
          </w:p>
        </w:tc>
        <w:tc>
          <w:tcPr>
            <w:tcW w:w="3484" w:type="pct"/>
            <w:tcBorders>
              <w:top w:val="single" w:color="4F81BD" w:sz="8" w:space="0"/>
              <w:left w:val="single" w:color="4F81BD" w:sz="8" w:space="0"/>
              <w:bottom w:val="single" w:color="FFFFFF" w:sz="18" w:space="0"/>
              <w:right w:val="single" w:color="4F81BD" w:sz="8" w:space="0"/>
            </w:tcBorders>
            <w:shd w:val="clear" w:color="auto" w:fill="4F81BD"/>
            <w:vAlign w:val="center"/>
          </w:tcPr>
          <w:p w14:paraId="4D6060C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  <w:t>Nghĩa dễ hiểu</w:t>
            </w:r>
          </w:p>
        </w:tc>
      </w:tr>
      <w:tr w14:paraId="35614A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" w:hRule="atLeast"/>
          <w:tblCellSpacing w:w="15" w:type="dxa"/>
        </w:trPr>
        <w:tc>
          <w:tcPr>
            <w:tcW w:w="1462" w:type="pct"/>
            <w:tcBorders>
              <w:top w:val="single" w:color="FFFFFF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03ADF37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Scale</w:t>
            </w:r>
          </w:p>
        </w:tc>
        <w:tc>
          <w:tcPr>
            <w:tcW w:w="3484" w:type="pct"/>
            <w:tcBorders>
              <w:top w:val="single" w:color="FFFFFF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0B316A8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Mở rộng được (10 triệu → 100 triệu vẫn ngon)</w:t>
            </w:r>
          </w:p>
        </w:tc>
      </w:tr>
      <w:tr w14:paraId="77C169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" w:hRule="atLeast"/>
          <w:tblCellSpacing w:w="15" w:type="dxa"/>
        </w:trPr>
        <w:tc>
          <w:tcPr>
            <w:tcW w:w="1462" w:type="pct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 w14:paraId="4656449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Production-ready</w:t>
            </w:r>
          </w:p>
        </w:tc>
        <w:tc>
          <w:tcPr>
            <w:tcW w:w="3484" w:type="pct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 w14:paraId="3F404C2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Đã sẵn sàng chạy thật ngoài thị trường</w:t>
            </w:r>
          </w:p>
        </w:tc>
      </w:tr>
      <w:tr w14:paraId="4E1BEF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" w:hRule="atLeast"/>
          <w:tblCellSpacing w:w="15" w:type="dxa"/>
        </w:trPr>
        <w:tc>
          <w:tcPr>
            <w:tcW w:w="1462" w:type="pct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0284AB2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Best practice</w:t>
            </w:r>
          </w:p>
        </w:tc>
        <w:tc>
          <w:tcPr>
            <w:tcW w:w="3484" w:type="pct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75D1DC5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Cách làm tốt nhất mà cả thế giới đang dùng</w:t>
            </w:r>
          </w:p>
        </w:tc>
      </w:tr>
      <w:tr w14:paraId="63436F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" w:hRule="atLeast"/>
          <w:tblCellSpacing w:w="15" w:type="dxa"/>
        </w:trPr>
        <w:tc>
          <w:tcPr>
            <w:tcW w:w="1462" w:type="pct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 w14:paraId="2BD76B4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Real-time</w:t>
            </w:r>
          </w:p>
        </w:tc>
        <w:tc>
          <w:tcPr>
            <w:tcW w:w="3484" w:type="pct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 w14:paraId="5393900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Theo thời gian thực</w:t>
            </w:r>
          </w:p>
        </w:tc>
      </w:tr>
      <w:tr w14:paraId="17B675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" w:hRule="atLeast"/>
          <w:tblCellSpacing w:w="15" w:type="dxa"/>
        </w:trPr>
        <w:tc>
          <w:tcPr>
            <w:tcW w:w="1462" w:type="pct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173F3AD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Batch</w:t>
            </w:r>
          </w:p>
        </w:tc>
        <w:tc>
          <w:tcPr>
            <w:tcW w:w="3484" w:type="pct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08AA2FF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Xử lý theo lô (cuối ngày mới ghi DB)</w:t>
            </w:r>
          </w:p>
        </w:tc>
      </w:tr>
      <w:tr w14:paraId="3BB563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" w:hRule="atLeast"/>
          <w:tblCellSpacing w:w="15" w:type="dxa"/>
        </w:trPr>
        <w:tc>
          <w:tcPr>
            <w:tcW w:w="1462" w:type="pct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 w14:paraId="7DAF223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Cleanup / Clean up</w:t>
            </w:r>
          </w:p>
        </w:tc>
        <w:tc>
          <w:tcPr>
            <w:tcW w:w="3484" w:type="pct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 w14:paraId="2D80484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Dọn rác (xóa key Redis cũ)</w:t>
            </w:r>
          </w:p>
        </w:tc>
      </w:tr>
      <w:tr w14:paraId="4DB169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" w:hRule="atLeast"/>
          <w:tblCellSpacing w:w="15" w:type="dxa"/>
        </w:trPr>
        <w:tc>
          <w:tcPr>
            <w:tcW w:w="1462" w:type="pct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18A4ED7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Idempotent</w:t>
            </w:r>
          </w:p>
        </w:tc>
        <w:tc>
          <w:tcPr>
            <w:tcW w:w="3484" w:type="pct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5643138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Chạy bao nhiêu lần cũng cho cùng 1 kết quả</w:t>
            </w:r>
          </w:p>
        </w:tc>
      </w:tr>
    </w:tbl>
    <w:p w14:paraId="2FEF786B">
      <w:pPr>
        <w:jc w:val="both"/>
        <w:rPr>
          <w:rFonts w:hint="default" w:ascii="Times New Roman" w:hAnsi="Times New Roman" w:cs="Times New Roman"/>
          <w:lang w:val="vi-VN"/>
        </w:rPr>
      </w:pPr>
    </w:p>
    <w:p w14:paraId="21409D1A">
      <w:pPr>
        <w:pStyle w:val="3"/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  <w:r>
        <w:rPr>
          <w:rFonts w:hint="default" w:ascii="Times New Roman" w:hAnsi="Times New Roman" w:cs="Times New Roman"/>
          <w:lang w:val="vi-VN"/>
        </w:rPr>
        <w:t>B</w:t>
      </w:r>
      <w:r>
        <w:rPr>
          <w:rFonts w:hint="default" w:ascii="Times New Roman" w:hAnsi="Times New Roman" w:cs="Times New Roman"/>
        </w:rPr>
        <w:t>ảng tóm tắt key và thuật ngữ quan trọng trong Redis, ngắn gọn, dễ nhớ và rõ ràng:</w:t>
      </w:r>
    </w:p>
    <w:tbl>
      <w:tblPr>
        <w:tblW w:w="0" w:type="auto"/>
        <w:tblCellSpacing w:w="15" w:type="dxa"/>
        <w:tblInd w:w="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33"/>
        <w:gridCol w:w="3336"/>
        <w:gridCol w:w="3367"/>
      </w:tblGrid>
      <w:tr w14:paraId="64313F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FFFFFF" w:sz="18" w:space="0"/>
              <w:right w:val="single" w:color="4F81BD" w:sz="8" w:space="0"/>
            </w:tcBorders>
            <w:shd w:val="clear" w:color="auto" w:fill="4F81BD"/>
            <w:vAlign w:val="center"/>
          </w:tcPr>
          <w:p w14:paraId="4836602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  <w:t>Thuật ngữ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FFFFFF" w:sz="18" w:space="0"/>
              <w:right w:val="single" w:color="4F81BD" w:sz="8" w:space="0"/>
            </w:tcBorders>
            <w:shd w:val="clear" w:color="auto" w:fill="4F81BD"/>
            <w:vAlign w:val="center"/>
          </w:tcPr>
          <w:p w14:paraId="0327E0F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  <w:t>Ý nghĩa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FFFFFF" w:sz="18" w:space="0"/>
              <w:right w:val="single" w:color="4F81BD" w:sz="8" w:space="0"/>
            </w:tcBorders>
            <w:shd w:val="clear" w:color="auto" w:fill="4F81BD"/>
            <w:vAlign w:val="center"/>
          </w:tcPr>
          <w:p w14:paraId="7C7A638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  <w:t>Ghi chú</w:t>
            </w:r>
          </w:p>
        </w:tc>
      </w:tr>
      <w:tr w14:paraId="31FB9C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FFFFFF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1EEFBE5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92"/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Redis</w:t>
            </w:r>
          </w:p>
        </w:tc>
        <w:tc>
          <w:tcPr>
            <w:tcW w:w="0" w:type="auto"/>
            <w:tcBorders>
              <w:top w:val="single" w:color="FFFFFF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55189D2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Cơ sở dữ liệu in-memory (RAM)</w:t>
            </w:r>
          </w:p>
        </w:tc>
        <w:tc>
          <w:tcPr>
            <w:tcW w:w="0" w:type="auto"/>
            <w:tcBorders>
              <w:top w:val="single" w:color="FFFFFF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093819A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Dữ liệu lưu trong RAM → cực nhanh</w:t>
            </w:r>
          </w:p>
        </w:tc>
      </w:tr>
      <w:tr w14:paraId="63C7C0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 w14:paraId="1DEA5C1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92"/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Key–Value Store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 w14:paraId="79DDE2E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Dữ liệu được lưu dưới dạng key → value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 w14:paraId="7A29766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Key là định danh, Value có thể là string, list, hash, set…</w:t>
            </w:r>
          </w:p>
        </w:tc>
      </w:tr>
      <w:tr w14:paraId="6BD8DF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11DC393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92"/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Cache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121F644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Vùng lưu dữ liệu tạm để tăng tốc truy xuất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3A5136A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Thường dùng để giảm tải database</w:t>
            </w:r>
          </w:p>
        </w:tc>
      </w:tr>
      <w:tr w14:paraId="0AF9B0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 w14:paraId="38A5931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92"/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Cache Hit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 w14:paraId="19F9B08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Redis có dữ liệu → trả về ngay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 w14:paraId="12C491D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Tăng tốc đáng kể so với truy vấn DB</w:t>
            </w:r>
          </w:p>
        </w:tc>
      </w:tr>
      <w:tr w14:paraId="43C7F8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28CF72C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92"/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Cache Miss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1DB479D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Redis không có dữ liệu → phải truy vấn Database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2E31D55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Sau đó lưu vào Redis để lần sau dùng</w:t>
            </w:r>
          </w:p>
        </w:tc>
      </w:tr>
      <w:tr w14:paraId="0294C4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 w14:paraId="75746BF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92"/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TTL (Time To Live)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 w14:paraId="2E4C982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Thời gian sống của key trong Redis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 w14:paraId="4FE1D58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Key tự động bị xoá khi hết hạn</w:t>
            </w:r>
          </w:p>
        </w:tc>
      </w:tr>
      <w:tr w14:paraId="6166D2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60BDCD2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92"/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Eviction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7907769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Cơ chế xoá key khi RAM đầy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06C3690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Các chính sách: LRU, LFU, Random, Noeviction</w:t>
            </w:r>
          </w:p>
        </w:tc>
      </w:tr>
      <w:tr w14:paraId="5EBDDF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 w14:paraId="652EA64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92"/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Persistence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 w14:paraId="364F20F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Lưu dữ liệu từ RAM xuống ổ cứng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 w14:paraId="0D7AD9D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Có 2 loại: </w:t>
            </w: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RDB </w:t>
            </w: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(snapshot), </w:t>
            </w: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AOF </w:t>
            </w: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(append-only file)</w:t>
            </w:r>
          </w:p>
        </w:tc>
      </w:tr>
      <w:tr w14:paraId="4494B8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65901F3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92"/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Pub/Sub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645F658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Cơ chế publish/subscribe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3766465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Dùng cho chat, thông báo real-time</w:t>
            </w:r>
          </w:p>
        </w:tc>
      </w:tr>
      <w:tr w14:paraId="5FD8AB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 w14:paraId="0819E6A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92"/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Queue / List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 w14:paraId="73F7AAA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Cấu trúc dữ liệu hàng đợi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 w14:paraId="5618F53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Lưu trữ job, task theo thứ tự</w:t>
            </w:r>
          </w:p>
        </w:tc>
      </w:tr>
      <w:tr w14:paraId="0F7B29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7F0BD57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92"/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Cluster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3FA66E5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Redis phân tán nhiều node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251AD7E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Dùng cho hệ thống lớn, high availability</w:t>
            </w:r>
          </w:p>
        </w:tc>
      </w:tr>
    </w:tbl>
    <w:p w14:paraId="57CB6749">
      <w:pPr>
        <w:jc w:val="both"/>
        <w:rPr>
          <w:rFonts w:hint="default" w:ascii="Times New Roman" w:hAnsi="Times New Roman" w:cs="Times New Roman"/>
          <w:lang w:val="vi-VN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405C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FD024AD"/>
    <w:rsid w:val="128D5E4C"/>
    <w:rsid w:val="18E676C9"/>
    <w:rsid w:val="20F139DD"/>
    <w:rsid w:val="5B7B3430"/>
    <w:rsid w:val="64A02203"/>
    <w:rsid w:val="71064764"/>
    <w:rsid w:val="74B64688"/>
    <w:rsid w:val="77E90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qFormat="1"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qFormat="1" w:unhideWhenUsed="0" w:uiPriority="0" w:semiHidden="0" w:name="List 5"/>
    <w:lsdException w:unhideWhenUsed="0" w:uiPriority="0" w:semiHidden="0" w:name="List Bullet 2"/>
    <w:lsdException w:qFormat="1" w:unhideWhenUsed="0" w:uiPriority="0" w:semiHidden="0" w:name="List Bullet 3"/>
    <w:lsdException w:unhideWhenUsed="0" w:uiPriority="0" w:semiHidden="0" w:name="List Bullet 4"/>
    <w:lsdException w:qFormat="1"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qFormat="1"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qFormat="1"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qFormat="1"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qFormat="1"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qFormat="1" w:unhideWhenUsed="0" w:uiPriority="0" w:semiHidden="0" w:name="Table Columns 5"/>
    <w:lsdException w:unhideWhenUsed="0" w:uiPriority="0" w:semiHidden="0" w:name="Table Grid 1"/>
    <w:lsdException w:qFormat="1"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qFormat="1" w:unhideWhenUsed="0" w:uiPriority="0" w:semiHidden="0" w:name="Table Grid 5"/>
    <w:lsdException w:unhideWhenUsed="0" w:uiPriority="0" w:semiHidden="0" w:name="Table Grid 6"/>
    <w:lsdException w:qFormat="1" w:unhideWhenUsed="0" w:uiPriority="0" w:semiHidden="0" w:name="Table Grid 7"/>
    <w:lsdException w:unhideWhenUsed="0" w:uiPriority="0" w:semiHidden="0" w:name="Table Grid 8"/>
    <w:lsdException w:qFormat="1"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qFormat="1"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qFormat="1" w:unhideWhenUsed="0" w:uiPriority="0" w:semiHidden="0" w:name="Table Subtle 1"/>
    <w:lsdException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2025-08-16T01:56:00Z</dcterms:created>
  <dc:creator>Nguyễn Thành Tuấn</dc:creator>
  <cp:lastModifiedBy>Nguyễn Thành Tuấn</cp:lastModifiedBy>
  <dcterms:modified xsi:type="dcterms:W3CDTF">2025-12-08T05:21:31Z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A5AED408312C4314B144AFCFD642FFE5_12</vt:lpwstr>
  </property>
</Properties>
</file>