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10AAC" w14:textId="726B1A12" w:rsidR="00044898" w:rsidRPr="00395F27" w:rsidRDefault="00044898" w:rsidP="003E132B">
      <w:pPr>
        <w:jc w:val="center"/>
        <w:rPr>
          <w:b/>
          <w:bCs/>
          <w:sz w:val="40"/>
          <w:szCs w:val="40"/>
        </w:rPr>
      </w:pPr>
      <w:r w:rsidRPr="00395F27">
        <w:rPr>
          <w:b/>
          <w:bCs/>
          <w:sz w:val="40"/>
          <w:szCs w:val="40"/>
        </w:rPr>
        <w:t>RETAIL</w:t>
      </w:r>
    </w:p>
    <w:p w14:paraId="4DC6C2A2" w14:textId="5E36D74E" w:rsidR="00395F27" w:rsidRPr="00395F27" w:rsidRDefault="00395F27" w:rsidP="00395F27">
      <w:pPr>
        <w:jc w:val="center"/>
        <w:rPr>
          <w:b/>
          <w:bCs/>
          <w:sz w:val="32"/>
          <w:szCs w:val="32"/>
        </w:rPr>
      </w:pPr>
      <w:r w:rsidRPr="003E132B">
        <w:rPr>
          <w:b/>
          <w:bCs/>
          <w:sz w:val="32"/>
          <w:szCs w:val="32"/>
        </w:rPr>
        <w:t xml:space="preserve">DATA ANALYSIS REPORT: </w:t>
      </w:r>
      <w:r w:rsidRPr="00395F27">
        <w:rPr>
          <w:b/>
          <w:bCs/>
          <w:sz w:val="32"/>
          <w:szCs w:val="32"/>
        </w:rPr>
        <w:br/>
        <w:t>OPTIMIZE INVENTORY LEVELS AT DIFFERENT LOCATIONS</w:t>
      </w:r>
    </w:p>
    <w:p w14:paraId="7C148045" w14:textId="76773EB0" w:rsidR="003E132B" w:rsidRPr="00395F27" w:rsidRDefault="00395F27" w:rsidP="00395F27">
      <w:pPr>
        <w:jc w:val="center"/>
        <w:rPr>
          <w:b/>
          <w:bCs/>
          <w:sz w:val="32"/>
          <w:szCs w:val="32"/>
        </w:rPr>
      </w:pPr>
      <w:r w:rsidRPr="00395F27">
        <w:rPr>
          <w:b/>
          <w:bCs/>
          <w:sz w:val="32"/>
          <w:szCs w:val="32"/>
        </w:rPr>
        <w:t>OPTIMIZE LOGISTICS FOR SEASONAL EFFECTS</w:t>
      </w:r>
    </w:p>
    <w:p w14:paraId="6C0C0B2F" w14:textId="66ECA75C" w:rsidR="003E132B" w:rsidRPr="003E132B" w:rsidRDefault="00395F27" w:rsidP="003E132B">
      <w:pPr>
        <w:rPr>
          <w:b/>
          <w:bCs/>
          <w:sz w:val="28"/>
          <w:szCs w:val="28"/>
        </w:rPr>
      </w:pPr>
      <w:r w:rsidRPr="003E132B">
        <w:rPr>
          <w:b/>
          <w:bCs/>
          <w:sz w:val="28"/>
          <w:szCs w:val="28"/>
        </w:rPr>
        <w:t>1. OVERVIEW OF THE DATA</w:t>
      </w:r>
    </w:p>
    <w:p w14:paraId="2515F440" w14:textId="77777777" w:rsidR="003E132B" w:rsidRPr="003E132B" w:rsidRDefault="003E132B" w:rsidP="003E132B">
      <w:r w:rsidRPr="003E132B">
        <w:t>The data from your sales system shows total sales of $2.30 million and a profit of $286.40K from 38,000 products sold, with an inventory forecast of 36,020 products. The primary focus of this analysis is to optimize inventory levels, improve logistics efficiency, and predict the impact of seasonal effects.</w:t>
      </w:r>
    </w:p>
    <w:p w14:paraId="5647FD8F" w14:textId="0846CF8F" w:rsidR="003E132B" w:rsidRPr="003E132B" w:rsidRDefault="00395F27" w:rsidP="003E132B">
      <w:pPr>
        <w:rPr>
          <w:b/>
          <w:bCs/>
          <w:sz w:val="28"/>
          <w:szCs w:val="28"/>
        </w:rPr>
      </w:pPr>
      <w:r w:rsidRPr="00395F27">
        <w:rPr>
          <w:b/>
          <w:bCs/>
          <w:sz w:val="28"/>
          <w:szCs w:val="28"/>
        </w:rPr>
        <w:t>2. ANALYSIS BY SUB-CATEGORY</w:t>
      </w:r>
    </w:p>
    <w:p w14:paraId="22D74DA3" w14:textId="77777777" w:rsidR="003E132B" w:rsidRPr="003E132B" w:rsidRDefault="003E132B" w:rsidP="003E132B">
      <w:r w:rsidRPr="003E132B">
        <w:t xml:space="preserve">The product sub-categories exhibit clear distribution in terms of sales and quantities sold. </w:t>
      </w:r>
      <w:r w:rsidRPr="003E132B">
        <w:rPr>
          <w:b/>
          <w:bCs/>
        </w:rPr>
        <w:t>Phones</w:t>
      </w:r>
      <w:r w:rsidRPr="003E132B">
        <w:t xml:space="preserve">, </w:t>
      </w:r>
      <w:r w:rsidRPr="003E132B">
        <w:rPr>
          <w:b/>
          <w:bCs/>
        </w:rPr>
        <w:t>Chairs</w:t>
      </w:r>
      <w:r w:rsidRPr="003E132B">
        <w:t xml:space="preserve">, and </w:t>
      </w:r>
      <w:r w:rsidRPr="003E132B">
        <w:rPr>
          <w:b/>
          <w:bCs/>
        </w:rPr>
        <w:t>Storage</w:t>
      </w:r>
      <w:r w:rsidRPr="003E132B">
        <w:t xml:space="preserve"> are the highest in both sales and quantities, indicating strong and consistent demand in these categories. This reflects the high consumption of essential office and home items such as office chairs, storage solutions, and phones.</w:t>
      </w:r>
    </w:p>
    <w:p w14:paraId="38CA3544" w14:textId="77777777" w:rsidR="003E132B" w:rsidRPr="003E132B" w:rsidRDefault="003E132B" w:rsidP="003E132B">
      <w:r w:rsidRPr="003E132B">
        <w:t xml:space="preserve">On the other hand, products like </w:t>
      </w:r>
      <w:r w:rsidRPr="003E132B">
        <w:rPr>
          <w:b/>
          <w:bCs/>
        </w:rPr>
        <w:t>Fasteners</w:t>
      </w:r>
      <w:r w:rsidRPr="003E132B">
        <w:t xml:space="preserve">, </w:t>
      </w:r>
      <w:r w:rsidRPr="003E132B">
        <w:rPr>
          <w:b/>
          <w:bCs/>
        </w:rPr>
        <w:t>Labels</w:t>
      </w:r>
      <w:r w:rsidRPr="003E132B">
        <w:t xml:space="preserve">, and </w:t>
      </w:r>
      <w:r w:rsidRPr="003E132B">
        <w:rPr>
          <w:b/>
          <w:bCs/>
        </w:rPr>
        <w:t>Envelopes</w:t>
      </w:r>
      <w:r w:rsidRPr="003E132B">
        <w:t xml:space="preserve"> have lower sales and quantities, suggesting that these are low-demand items. These products might be optimized by reducing inventory levels, adjusting supply chain processes, or decreasing distribution in low-demand regions.</w:t>
      </w:r>
    </w:p>
    <w:p w14:paraId="406A3D62" w14:textId="2D888992" w:rsidR="003E132B" w:rsidRPr="003E132B" w:rsidRDefault="00395F27" w:rsidP="003E132B">
      <w:pPr>
        <w:rPr>
          <w:b/>
          <w:bCs/>
          <w:sz w:val="28"/>
          <w:szCs w:val="28"/>
        </w:rPr>
      </w:pPr>
      <w:r w:rsidRPr="00395F27">
        <w:rPr>
          <w:b/>
          <w:bCs/>
          <w:sz w:val="28"/>
          <w:szCs w:val="28"/>
        </w:rPr>
        <w:t>3. REGIONAL SALES ANALYSIS</w:t>
      </w:r>
    </w:p>
    <w:p w14:paraId="46C19D9C" w14:textId="77777777" w:rsidR="003E132B" w:rsidRPr="003E132B" w:rsidRDefault="003E132B" w:rsidP="003E132B">
      <w:r w:rsidRPr="003E132B">
        <w:t xml:space="preserve">The data shows that the </w:t>
      </w:r>
      <w:r w:rsidRPr="003E132B">
        <w:rPr>
          <w:b/>
          <w:bCs/>
        </w:rPr>
        <w:t>West</w:t>
      </w:r>
      <w:r w:rsidRPr="003E132B">
        <w:t xml:space="preserve"> and </w:t>
      </w:r>
      <w:r w:rsidRPr="003E132B">
        <w:rPr>
          <w:b/>
          <w:bCs/>
        </w:rPr>
        <w:t>East</w:t>
      </w:r>
      <w:r w:rsidRPr="003E132B">
        <w:t xml:space="preserve"> regions have the highest sales, contributing significantly to the total revenue. Therefore, these regions should be prioritized in terms of maintaining or increasing inventory to meet high demand.</w:t>
      </w:r>
    </w:p>
    <w:p w14:paraId="0CC84EAE" w14:textId="77777777" w:rsidR="003E132B" w:rsidRPr="003E132B" w:rsidRDefault="003E132B" w:rsidP="003E132B">
      <w:r w:rsidRPr="003E132B">
        <w:t xml:space="preserve">The </w:t>
      </w:r>
      <w:r w:rsidRPr="003E132B">
        <w:rPr>
          <w:b/>
          <w:bCs/>
        </w:rPr>
        <w:t>Central</w:t>
      </w:r>
      <w:r w:rsidRPr="003E132B">
        <w:t xml:space="preserve"> and </w:t>
      </w:r>
      <w:r w:rsidRPr="003E132B">
        <w:rPr>
          <w:b/>
          <w:bCs/>
        </w:rPr>
        <w:t>South</w:t>
      </w:r>
      <w:r w:rsidRPr="003E132B">
        <w:t xml:space="preserve"> regions have lower sales but should not be neglected. These regions may not require as much inventory as the </w:t>
      </w:r>
      <w:r w:rsidRPr="003E132B">
        <w:rPr>
          <w:b/>
          <w:bCs/>
        </w:rPr>
        <w:t>West</w:t>
      </w:r>
      <w:r w:rsidRPr="003E132B">
        <w:t xml:space="preserve"> or </w:t>
      </w:r>
      <w:r w:rsidRPr="003E132B">
        <w:rPr>
          <w:b/>
          <w:bCs/>
        </w:rPr>
        <w:t>East</w:t>
      </w:r>
      <w:r w:rsidRPr="003E132B">
        <w:t>, but maintaining sufficient supply, especially during peak seasons, remains crucial.</w:t>
      </w:r>
    </w:p>
    <w:p w14:paraId="7B7F16FD" w14:textId="5EFEFDBC" w:rsidR="003E132B" w:rsidRPr="003E132B" w:rsidRDefault="00395F27" w:rsidP="003E132B">
      <w:pPr>
        <w:rPr>
          <w:b/>
          <w:bCs/>
          <w:sz w:val="28"/>
          <w:szCs w:val="28"/>
        </w:rPr>
      </w:pPr>
      <w:r w:rsidRPr="003E132B">
        <w:rPr>
          <w:b/>
          <w:bCs/>
          <w:sz w:val="28"/>
          <w:szCs w:val="28"/>
        </w:rPr>
        <w:t>4. SALES BY STATE ANALYSIS</w:t>
      </w:r>
    </w:p>
    <w:p w14:paraId="55A1E770" w14:textId="77777777" w:rsidR="003E132B" w:rsidRPr="003E132B" w:rsidRDefault="003E132B" w:rsidP="003E132B">
      <w:r w:rsidRPr="003E132B">
        <w:t xml:space="preserve">Looking at individual states, </w:t>
      </w:r>
      <w:r w:rsidRPr="003E132B">
        <w:rPr>
          <w:b/>
          <w:bCs/>
        </w:rPr>
        <w:t>California (CA)</w:t>
      </w:r>
      <w:r w:rsidRPr="003E132B">
        <w:t xml:space="preserve">, </w:t>
      </w:r>
      <w:r w:rsidRPr="003E132B">
        <w:rPr>
          <w:b/>
          <w:bCs/>
        </w:rPr>
        <w:t>New York (NY)</w:t>
      </w:r>
      <w:r w:rsidRPr="003E132B">
        <w:t xml:space="preserve">, and </w:t>
      </w:r>
      <w:r w:rsidRPr="003E132B">
        <w:rPr>
          <w:b/>
          <w:bCs/>
        </w:rPr>
        <w:t>Texas (TX)</w:t>
      </w:r>
      <w:r w:rsidRPr="003E132B">
        <w:t xml:space="preserve"> are the top three in terms of sales revenue. California, with its large population and high consumer demand, contributes a significant portion of the total sales. These markets need to be prioritized when allocating inventory.</w:t>
      </w:r>
    </w:p>
    <w:p w14:paraId="3F389385" w14:textId="77777777" w:rsidR="003E132B" w:rsidRPr="003E132B" w:rsidRDefault="003E132B" w:rsidP="003E132B">
      <w:r w:rsidRPr="003E132B">
        <w:lastRenderedPageBreak/>
        <w:t xml:space="preserve">States like </w:t>
      </w:r>
      <w:r w:rsidRPr="003E132B">
        <w:rPr>
          <w:b/>
          <w:bCs/>
        </w:rPr>
        <w:t>South Dakota</w:t>
      </w:r>
      <w:r w:rsidRPr="003E132B">
        <w:t xml:space="preserve">, </w:t>
      </w:r>
      <w:r w:rsidRPr="003E132B">
        <w:rPr>
          <w:b/>
          <w:bCs/>
        </w:rPr>
        <w:t>Wyoming</w:t>
      </w:r>
      <w:r w:rsidRPr="003E132B">
        <w:t xml:space="preserve">, and </w:t>
      </w:r>
      <w:r w:rsidRPr="003E132B">
        <w:rPr>
          <w:b/>
          <w:bCs/>
        </w:rPr>
        <w:t>Vermont</w:t>
      </w:r>
      <w:r w:rsidRPr="003E132B">
        <w:t xml:space="preserve"> have lower sales and may not require large amounts of inventory. These states should be carefully evaluated for demand, especially during special sales or peak seasons, to avoid overstocking.</w:t>
      </w:r>
    </w:p>
    <w:p w14:paraId="78803B5E" w14:textId="2D3C1C76" w:rsidR="003E132B" w:rsidRPr="003E132B" w:rsidRDefault="00395F27" w:rsidP="003E132B">
      <w:pPr>
        <w:rPr>
          <w:b/>
          <w:bCs/>
          <w:sz w:val="28"/>
          <w:szCs w:val="28"/>
        </w:rPr>
      </w:pPr>
      <w:r w:rsidRPr="00395F27">
        <w:rPr>
          <w:b/>
          <w:bCs/>
          <w:sz w:val="28"/>
          <w:szCs w:val="28"/>
        </w:rPr>
        <w:t>5. TIME-BASED SALES ANALYSIS</w:t>
      </w:r>
    </w:p>
    <w:p w14:paraId="6A726E1F" w14:textId="77777777" w:rsidR="003E132B" w:rsidRPr="003E132B" w:rsidRDefault="003E132B" w:rsidP="003E132B">
      <w:r w:rsidRPr="003E132B">
        <w:t>The data reveals significant fluctuations in sales over time. The last quarter of each year (Q4) consistently shows the highest sales, particularly in December. This suggests a sharp increase in consumer spending during the holiday season.</w:t>
      </w:r>
    </w:p>
    <w:p w14:paraId="42F78789" w14:textId="77777777" w:rsidR="003E132B" w:rsidRPr="003E132B" w:rsidRDefault="003E132B" w:rsidP="003E132B">
      <w:r w:rsidRPr="003E132B">
        <w:t>Conversely, the first and second quarters (Q1 and Q2) tend to have lower sales, indicating a potential slow period. During these times, the business could consider reducing excess inventory or minimizing storage costs for low-demand products.</w:t>
      </w:r>
    </w:p>
    <w:p w14:paraId="2D17584E" w14:textId="02A52F70" w:rsidR="003E132B" w:rsidRPr="003E132B" w:rsidRDefault="00395F27" w:rsidP="003E132B">
      <w:pPr>
        <w:rPr>
          <w:b/>
          <w:bCs/>
          <w:sz w:val="28"/>
          <w:szCs w:val="28"/>
        </w:rPr>
      </w:pPr>
      <w:r w:rsidRPr="003E132B">
        <w:rPr>
          <w:b/>
          <w:bCs/>
          <w:sz w:val="28"/>
          <w:szCs w:val="28"/>
        </w:rPr>
        <w:t>6. PROPOSED STRATEGIES FOR OPTIMIZING INVENTORY AND LOGISTICS</w:t>
      </w:r>
    </w:p>
    <w:p w14:paraId="73A37163" w14:textId="77777777" w:rsidR="003E132B" w:rsidRPr="003E132B" w:rsidRDefault="003E132B" w:rsidP="003E132B">
      <w:pPr>
        <w:rPr>
          <w:b/>
          <w:bCs/>
        </w:rPr>
      </w:pPr>
      <w:r w:rsidRPr="003E132B">
        <w:rPr>
          <w:b/>
          <w:bCs/>
        </w:rPr>
        <w:t>Inventory Optimization</w:t>
      </w:r>
    </w:p>
    <w:p w14:paraId="6041E6FD" w14:textId="77777777" w:rsidR="003E132B" w:rsidRPr="003E132B" w:rsidRDefault="003E132B" w:rsidP="003E132B">
      <w:pPr>
        <w:numPr>
          <w:ilvl w:val="0"/>
          <w:numId w:val="5"/>
        </w:numPr>
      </w:pPr>
      <w:r w:rsidRPr="003E132B">
        <w:rPr>
          <w:b/>
          <w:bCs/>
        </w:rPr>
        <w:t>High-Demand Products</w:t>
      </w:r>
      <w:r w:rsidRPr="003E132B">
        <w:t xml:space="preserve">: Products like </w:t>
      </w:r>
      <w:r w:rsidRPr="003E132B">
        <w:rPr>
          <w:b/>
          <w:bCs/>
        </w:rPr>
        <w:t>Phones</w:t>
      </w:r>
      <w:r w:rsidRPr="003E132B">
        <w:t xml:space="preserve">, </w:t>
      </w:r>
      <w:r w:rsidRPr="003E132B">
        <w:rPr>
          <w:b/>
          <w:bCs/>
        </w:rPr>
        <w:t>Chairs</w:t>
      </w:r>
      <w:r w:rsidRPr="003E132B">
        <w:t xml:space="preserve">, and </w:t>
      </w:r>
      <w:r w:rsidRPr="003E132B">
        <w:rPr>
          <w:b/>
          <w:bCs/>
        </w:rPr>
        <w:t>Storage</w:t>
      </w:r>
      <w:r w:rsidRPr="003E132B">
        <w:t xml:space="preserve"> should have higher inventory levels in regions with high demand, such as </w:t>
      </w:r>
      <w:r w:rsidRPr="003E132B">
        <w:rPr>
          <w:b/>
          <w:bCs/>
        </w:rPr>
        <w:t>California (CA)</w:t>
      </w:r>
      <w:r w:rsidRPr="003E132B">
        <w:t xml:space="preserve">, </w:t>
      </w:r>
      <w:r w:rsidRPr="003E132B">
        <w:rPr>
          <w:b/>
          <w:bCs/>
        </w:rPr>
        <w:t>New York (NY)</w:t>
      </w:r>
      <w:r w:rsidRPr="003E132B">
        <w:t xml:space="preserve">, and </w:t>
      </w:r>
      <w:r w:rsidRPr="003E132B">
        <w:rPr>
          <w:b/>
          <w:bCs/>
        </w:rPr>
        <w:t>Texas (TX)</w:t>
      </w:r>
      <w:r w:rsidRPr="003E132B">
        <w:t>. Maintaining adequate stock in these regions is critical to avoid stockouts when demand peaks.</w:t>
      </w:r>
    </w:p>
    <w:p w14:paraId="5B4753D9" w14:textId="77777777" w:rsidR="003E132B" w:rsidRPr="003E132B" w:rsidRDefault="003E132B" w:rsidP="003E132B">
      <w:pPr>
        <w:numPr>
          <w:ilvl w:val="0"/>
          <w:numId w:val="5"/>
        </w:numPr>
      </w:pPr>
      <w:r w:rsidRPr="003E132B">
        <w:rPr>
          <w:b/>
          <w:bCs/>
        </w:rPr>
        <w:t>Low-Demand Products</w:t>
      </w:r>
      <w:r w:rsidRPr="003E132B">
        <w:t xml:space="preserve">: Items like </w:t>
      </w:r>
      <w:r w:rsidRPr="003E132B">
        <w:rPr>
          <w:b/>
          <w:bCs/>
        </w:rPr>
        <w:t>Fasteners</w:t>
      </w:r>
      <w:r w:rsidRPr="003E132B">
        <w:t xml:space="preserve">, </w:t>
      </w:r>
      <w:r w:rsidRPr="003E132B">
        <w:rPr>
          <w:b/>
          <w:bCs/>
        </w:rPr>
        <w:t>Labels</w:t>
      </w:r>
      <w:r w:rsidRPr="003E132B">
        <w:t xml:space="preserve">, and </w:t>
      </w:r>
      <w:r w:rsidRPr="003E132B">
        <w:rPr>
          <w:b/>
          <w:bCs/>
        </w:rPr>
        <w:t>Envelopes</w:t>
      </w:r>
      <w:r w:rsidRPr="003E132B">
        <w:t xml:space="preserve"> have lower sales and can be better managed by reducing inventory or providing them on a just-in-time basis. This will help reduce storage costs and increase financial efficiency.</w:t>
      </w:r>
    </w:p>
    <w:p w14:paraId="5A6880CD" w14:textId="77777777" w:rsidR="003E132B" w:rsidRPr="003E132B" w:rsidRDefault="003E132B" w:rsidP="003E132B">
      <w:pPr>
        <w:rPr>
          <w:b/>
          <w:bCs/>
        </w:rPr>
      </w:pPr>
      <w:r w:rsidRPr="003E132B">
        <w:rPr>
          <w:b/>
          <w:bCs/>
        </w:rPr>
        <w:t>Logistics and Distribution</w:t>
      </w:r>
    </w:p>
    <w:p w14:paraId="7622118F" w14:textId="77777777" w:rsidR="003E132B" w:rsidRPr="003E132B" w:rsidRDefault="003E132B" w:rsidP="003E132B">
      <w:pPr>
        <w:numPr>
          <w:ilvl w:val="0"/>
          <w:numId w:val="6"/>
        </w:numPr>
      </w:pPr>
      <w:r w:rsidRPr="003E132B">
        <w:rPr>
          <w:b/>
          <w:bCs/>
        </w:rPr>
        <w:t>Seasonal Inventory Management</w:t>
      </w:r>
      <w:r w:rsidRPr="003E132B">
        <w:t xml:space="preserve">: Based on past sales trends, focus on adjusting inventory levels in </w:t>
      </w:r>
      <w:r w:rsidRPr="003E132B">
        <w:rPr>
          <w:b/>
          <w:bCs/>
        </w:rPr>
        <w:t>Q2</w:t>
      </w:r>
      <w:r w:rsidRPr="003E132B">
        <w:t xml:space="preserve"> to prepare for the high demand in </w:t>
      </w:r>
      <w:r w:rsidRPr="003E132B">
        <w:rPr>
          <w:b/>
          <w:bCs/>
        </w:rPr>
        <w:t>Q4</w:t>
      </w:r>
      <w:r w:rsidRPr="003E132B">
        <w:t>. Accurate demand forecasting during peak months will help prevent stock shortages during the holiday season.</w:t>
      </w:r>
    </w:p>
    <w:p w14:paraId="14089A08" w14:textId="77777777" w:rsidR="003E132B" w:rsidRPr="003E132B" w:rsidRDefault="003E132B" w:rsidP="003E132B">
      <w:pPr>
        <w:numPr>
          <w:ilvl w:val="0"/>
          <w:numId w:val="6"/>
        </w:numPr>
      </w:pPr>
      <w:r w:rsidRPr="003E132B">
        <w:rPr>
          <w:b/>
          <w:bCs/>
        </w:rPr>
        <w:t>Flexible Distribution</w:t>
      </w:r>
      <w:r w:rsidRPr="003E132B">
        <w:t>: Enhance logistics systems in high-demand regions during the last quarter of the year and reduce transportation efforts for regions with lower sales during the first part of the year.</w:t>
      </w:r>
    </w:p>
    <w:p w14:paraId="1A6094DD" w14:textId="00148360" w:rsidR="003E132B" w:rsidRDefault="003E132B" w:rsidP="003E132B">
      <w:pPr>
        <w:numPr>
          <w:ilvl w:val="0"/>
          <w:numId w:val="6"/>
        </w:numPr>
      </w:pPr>
      <w:r w:rsidRPr="003E132B">
        <w:rPr>
          <w:b/>
          <w:bCs/>
        </w:rPr>
        <w:t>More Accurate Forecasting</w:t>
      </w:r>
      <w:r w:rsidRPr="003E132B">
        <w:t>: Implement forecasting models to better predict demand by region and sub-category. This will enable more precise inventory adjustments and prevent overstocking or understocking.</w:t>
      </w:r>
    </w:p>
    <w:p w14:paraId="79A668EF" w14:textId="5427B5B7" w:rsidR="003E132B" w:rsidRDefault="003E132B">
      <w:r>
        <w:br w:type="page"/>
      </w:r>
    </w:p>
    <w:p w14:paraId="71B44EB9" w14:textId="5D496A80" w:rsidR="003E132B" w:rsidRPr="003E132B" w:rsidRDefault="00395F27" w:rsidP="00395F27">
      <w:pPr>
        <w:jc w:val="center"/>
        <w:rPr>
          <w:b/>
          <w:bCs/>
          <w:sz w:val="32"/>
          <w:szCs w:val="32"/>
        </w:rPr>
      </w:pPr>
      <w:r w:rsidRPr="00395F27">
        <w:rPr>
          <w:b/>
          <w:bCs/>
          <w:sz w:val="32"/>
          <w:szCs w:val="32"/>
        </w:rPr>
        <w:lastRenderedPageBreak/>
        <w:t>DATA ANALYSIS REPORT: IMPROVE STORE LAYOUT AND SALES PROMOTIONS</w:t>
      </w:r>
    </w:p>
    <w:p w14:paraId="2D3D06F2" w14:textId="30BD0848" w:rsidR="003E132B" w:rsidRPr="003E132B" w:rsidRDefault="00395F27" w:rsidP="003E132B">
      <w:pPr>
        <w:rPr>
          <w:b/>
          <w:bCs/>
          <w:sz w:val="28"/>
          <w:szCs w:val="28"/>
        </w:rPr>
      </w:pPr>
      <w:r w:rsidRPr="00395F27">
        <w:rPr>
          <w:b/>
          <w:bCs/>
          <w:sz w:val="28"/>
          <w:szCs w:val="28"/>
        </w:rPr>
        <w:t>1. OVERVIEW OF THE DATA</w:t>
      </w:r>
    </w:p>
    <w:p w14:paraId="19402F95" w14:textId="77777777" w:rsidR="003E132B" w:rsidRPr="003E132B" w:rsidRDefault="003E132B" w:rsidP="003E132B">
      <w:r w:rsidRPr="003E132B">
        <w:t>The data provides insights into the effectiveness of discount strategies and their impact on sales and profit. Below are the key metrics related to discounted products and the results from these discount strategies:</w:t>
      </w:r>
    </w:p>
    <w:p w14:paraId="4E6E2D69" w14:textId="77777777" w:rsidR="003E132B" w:rsidRPr="003E132B" w:rsidRDefault="003E132B" w:rsidP="003E132B">
      <w:pPr>
        <w:numPr>
          <w:ilvl w:val="0"/>
          <w:numId w:val="7"/>
        </w:numPr>
      </w:pPr>
      <w:r w:rsidRPr="003E132B">
        <w:rPr>
          <w:b/>
          <w:bCs/>
        </w:rPr>
        <w:t>Total Discount:</w:t>
      </w:r>
      <w:r w:rsidRPr="003E132B">
        <w:t xml:space="preserve"> 1.56K USD</w:t>
      </w:r>
    </w:p>
    <w:p w14:paraId="73D0FD84" w14:textId="77777777" w:rsidR="003E132B" w:rsidRPr="003E132B" w:rsidRDefault="003E132B" w:rsidP="003E132B">
      <w:pPr>
        <w:numPr>
          <w:ilvl w:val="0"/>
          <w:numId w:val="7"/>
        </w:numPr>
      </w:pPr>
      <w:r w:rsidRPr="003E132B">
        <w:rPr>
          <w:b/>
          <w:bCs/>
        </w:rPr>
        <w:t>Sales from Discounted Products:</w:t>
      </w:r>
      <w:r w:rsidRPr="003E132B">
        <w:t xml:space="preserve"> 1.21 million USD</w:t>
      </w:r>
    </w:p>
    <w:p w14:paraId="339AB221" w14:textId="77777777" w:rsidR="003E132B" w:rsidRPr="003E132B" w:rsidRDefault="003E132B" w:rsidP="003E132B">
      <w:pPr>
        <w:numPr>
          <w:ilvl w:val="0"/>
          <w:numId w:val="7"/>
        </w:numPr>
      </w:pPr>
      <w:r w:rsidRPr="003E132B">
        <w:rPr>
          <w:b/>
          <w:bCs/>
        </w:rPr>
        <w:t>Profit from Discounted Products:</w:t>
      </w:r>
      <w:r w:rsidRPr="003E132B">
        <w:t xml:space="preserve"> -34.59K USD</w:t>
      </w:r>
    </w:p>
    <w:p w14:paraId="50B07B85" w14:textId="77777777" w:rsidR="003E132B" w:rsidRPr="003E132B" w:rsidRDefault="003E132B" w:rsidP="003E132B">
      <w:pPr>
        <w:numPr>
          <w:ilvl w:val="0"/>
          <w:numId w:val="7"/>
        </w:numPr>
      </w:pPr>
      <w:r w:rsidRPr="003E132B">
        <w:rPr>
          <w:b/>
          <w:bCs/>
        </w:rPr>
        <w:t>Discounted Orders:</w:t>
      </w:r>
      <w:r w:rsidRPr="003E132B">
        <w:t xml:space="preserve"> 5,196 orders</w:t>
      </w:r>
    </w:p>
    <w:p w14:paraId="1D7F8DDC" w14:textId="77777777" w:rsidR="003E132B" w:rsidRPr="003E132B" w:rsidRDefault="003E132B" w:rsidP="003E132B">
      <w:pPr>
        <w:numPr>
          <w:ilvl w:val="0"/>
          <w:numId w:val="7"/>
        </w:numPr>
      </w:pPr>
      <w:r w:rsidRPr="003E132B">
        <w:rPr>
          <w:b/>
          <w:bCs/>
        </w:rPr>
        <w:t>Percentage of Discounted Orders:</w:t>
      </w:r>
      <w:r w:rsidRPr="003E132B">
        <w:t xml:space="preserve"> 51.99%</w:t>
      </w:r>
    </w:p>
    <w:p w14:paraId="41720405" w14:textId="0F92BD0A" w:rsidR="003E132B" w:rsidRPr="003E132B" w:rsidRDefault="00395F27" w:rsidP="003E132B">
      <w:pPr>
        <w:rPr>
          <w:b/>
          <w:bCs/>
          <w:sz w:val="28"/>
          <w:szCs w:val="28"/>
        </w:rPr>
      </w:pPr>
      <w:r w:rsidRPr="003E132B">
        <w:rPr>
          <w:b/>
          <w:bCs/>
          <w:sz w:val="28"/>
          <w:szCs w:val="28"/>
        </w:rPr>
        <w:t>2. ANALYSIS OF THE RELATIONSHIP BETWEEN DISCOUNT AND SALES</w:t>
      </w:r>
    </w:p>
    <w:p w14:paraId="4E10F827" w14:textId="77777777" w:rsidR="003E132B" w:rsidRPr="003E132B" w:rsidRDefault="003E132B" w:rsidP="003E132B">
      <w:r w:rsidRPr="003E132B">
        <w:t>From the data, we can observe the following key patterns in the relationship between discount levels and sales:</w:t>
      </w:r>
    </w:p>
    <w:p w14:paraId="7C0CBCD1" w14:textId="77777777" w:rsidR="003E132B" w:rsidRPr="003E132B" w:rsidRDefault="003E132B" w:rsidP="003E132B">
      <w:pPr>
        <w:numPr>
          <w:ilvl w:val="0"/>
          <w:numId w:val="8"/>
        </w:numPr>
      </w:pPr>
      <w:r w:rsidRPr="003E132B">
        <w:rPr>
          <w:b/>
          <w:bCs/>
        </w:rPr>
        <w:t>Highest Sales at Low Discount Levels:</w:t>
      </w:r>
      <w:r w:rsidRPr="003E132B">
        <w:t xml:space="preserve"> Sales from discounted products are highest when the discount is 0 or low. This suggests that customers tend to spend more when there are no discounts or only minimal discounts. This may reflect a higher perceived value of the products or strong demand for these items without needing significant price reductions.</w:t>
      </w:r>
    </w:p>
    <w:p w14:paraId="0FB4972A" w14:textId="77777777" w:rsidR="003E132B" w:rsidRPr="003E132B" w:rsidRDefault="003E132B" w:rsidP="003E132B">
      <w:pPr>
        <w:numPr>
          <w:ilvl w:val="0"/>
          <w:numId w:val="8"/>
        </w:numPr>
      </w:pPr>
      <w:r w:rsidRPr="003E132B">
        <w:rPr>
          <w:b/>
          <w:bCs/>
        </w:rPr>
        <w:t>Sales Decline with Increasing Discounts:</w:t>
      </w:r>
      <w:r w:rsidRPr="003E132B">
        <w:t xml:space="preserve"> As the discount rate increases (e.g., from 0.2 to 0.8), sales tend to decrease. This indicates that excessive discounts may not always result in higher sales, and customers may not be motivated to spend more despite lower prices.</w:t>
      </w:r>
    </w:p>
    <w:p w14:paraId="1E17D5D7" w14:textId="17961214" w:rsidR="003E132B" w:rsidRPr="003E132B" w:rsidRDefault="00395F27" w:rsidP="003E132B">
      <w:pPr>
        <w:rPr>
          <w:b/>
          <w:bCs/>
          <w:sz w:val="28"/>
          <w:szCs w:val="28"/>
        </w:rPr>
      </w:pPr>
      <w:r w:rsidRPr="003E132B">
        <w:rPr>
          <w:b/>
          <w:bCs/>
          <w:sz w:val="28"/>
          <w:szCs w:val="28"/>
        </w:rPr>
        <w:t>3. ANALYSIS OF PROFIT AND DISCOUNT</w:t>
      </w:r>
    </w:p>
    <w:p w14:paraId="137359B2" w14:textId="77777777" w:rsidR="003E132B" w:rsidRPr="003E132B" w:rsidRDefault="003E132B" w:rsidP="003E132B">
      <w:r w:rsidRPr="003E132B">
        <w:t>The relationship between discount and profit also reveals some important insights:</w:t>
      </w:r>
    </w:p>
    <w:p w14:paraId="4B44CB2B" w14:textId="77777777" w:rsidR="003E132B" w:rsidRPr="003E132B" w:rsidRDefault="003E132B" w:rsidP="003E132B">
      <w:pPr>
        <w:numPr>
          <w:ilvl w:val="0"/>
          <w:numId w:val="9"/>
        </w:numPr>
      </w:pPr>
      <w:r w:rsidRPr="003E132B">
        <w:rPr>
          <w:b/>
          <w:bCs/>
        </w:rPr>
        <w:t>Highest Profit at No Discount (0):</w:t>
      </w:r>
      <w:r w:rsidRPr="003E132B">
        <w:t xml:space="preserve"> Profit is highest when the discount is 0, with total profit reaching 320,987.60 USD. This indicates that not offering a discount or offering only a slight discount helps maintain higher profitability.</w:t>
      </w:r>
    </w:p>
    <w:p w14:paraId="293311BB" w14:textId="77777777" w:rsidR="003E132B" w:rsidRPr="003E132B" w:rsidRDefault="003E132B" w:rsidP="003E132B">
      <w:pPr>
        <w:numPr>
          <w:ilvl w:val="0"/>
          <w:numId w:val="9"/>
        </w:numPr>
      </w:pPr>
      <w:r w:rsidRPr="003E132B">
        <w:rPr>
          <w:b/>
          <w:bCs/>
        </w:rPr>
        <w:t>Profit Decreases with Increasing Discount:</w:t>
      </w:r>
      <w:r w:rsidRPr="003E132B">
        <w:t xml:space="preserve"> As the discount increases from 0.2 to 0.8, profits start to decrease significantly and even turn negative at higher discount </w:t>
      </w:r>
      <w:r w:rsidRPr="003E132B">
        <w:lastRenderedPageBreak/>
        <w:t>levels. This shows that heavy discounts do not result in sustainable profit growth, and excessive discounting may harm profitability.</w:t>
      </w:r>
    </w:p>
    <w:p w14:paraId="273BF5FF" w14:textId="2ECB7EF5" w:rsidR="003E132B" w:rsidRPr="003E132B" w:rsidRDefault="00395F27" w:rsidP="003E132B">
      <w:pPr>
        <w:rPr>
          <w:b/>
          <w:bCs/>
          <w:sz w:val="28"/>
          <w:szCs w:val="28"/>
        </w:rPr>
      </w:pPr>
      <w:r w:rsidRPr="003E132B">
        <w:rPr>
          <w:b/>
          <w:bCs/>
          <w:sz w:val="28"/>
          <w:szCs w:val="28"/>
        </w:rPr>
        <w:t>4. EFFECTIVENESS OF DISCOUNTS</w:t>
      </w:r>
    </w:p>
    <w:p w14:paraId="425900EB" w14:textId="77777777" w:rsidR="003E132B" w:rsidRPr="003E132B" w:rsidRDefault="003E132B" w:rsidP="003E132B">
      <w:r w:rsidRPr="003E132B">
        <w:t>Further analysis shows the following:</w:t>
      </w:r>
    </w:p>
    <w:p w14:paraId="6B850392" w14:textId="77777777" w:rsidR="003E132B" w:rsidRPr="003E132B" w:rsidRDefault="003E132B" w:rsidP="003E132B">
      <w:pPr>
        <w:numPr>
          <w:ilvl w:val="0"/>
          <w:numId w:val="10"/>
        </w:numPr>
      </w:pPr>
      <w:r w:rsidRPr="003E132B">
        <w:rPr>
          <w:b/>
          <w:bCs/>
        </w:rPr>
        <w:t>Low Discounts Yield Higher Profits:</w:t>
      </w:r>
      <w:r w:rsidRPr="003E132B">
        <w:t xml:space="preserve"> Discounts between 0.2 and 0.3 appear to provide the best balance of higher sales and good profit margins. These discounts are enough to encourage purchases without significantly hurting profit margins.</w:t>
      </w:r>
    </w:p>
    <w:p w14:paraId="68E6EDD3" w14:textId="77777777" w:rsidR="003E132B" w:rsidRPr="003E132B" w:rsidRDefault="003E132B" w:rsidP="003E132B">
      <w:pPr>
        <w:numPr>
          <w:ilvl w:val="0"/>
          <w:numId w:val="10"/>
        </w:numPr>
      </w:pPr>
      <w:r w:rsidRPr="003E132B">
        <w:rPr>
          <w:b/>
          <w:bCs/>
        </w:rPr>
        <w:t>High Discounts Do Not Provide Sustainable Profit:</w:t>
      </w:r>
      <w:r w:rsidRPr="003E132B">
        <w:t xml:space="preserve"> Discounts higher than 0.5 cause profits to fall dramatically. This suggests that too high a discount may not generate enough additional revenue to offset the discount costs.</w:t>
      </w:r>
    </w:p>
    <w:p w14:paraId="7E3EA62B" w14:textId="6DAE2CAC" w:rsidR="003E132B" w:rsidRPr="003E132B" w:rsidRDefault="00395F27" w:rsidP="003E132B">
      <w:pPr>
        <w:rPr>
          <w:b/>
          <w:bCs/>
          <w:sz w:val="28"/>
          <w:szCs w:val="28"/>
        </w:rPr>
      </w:pPr>
      <w:r w:rsidRPr="003E132B">
        <w:rPr>
          <w:b/>
          <w:bCs/>
          <w:sz w:val="28"/>
          <w:szCs w:val="28"/>
        </w:rPr>
        <w:t>5. REVENUE BY PRODUCT</w:t>
      </w:r>
    </w:p>
    <w:p w14:paraId="4479BCC0" w14:textId="77777777" w:rsidR="003E132B" w:rsidRPr="003E132B" w:rsidRDefault="003E132B" w:rsidP="003E132B">
      <w:r w:rsidRPr="003E132B">
        <w:t xml:space="preserve">The top-selling products, which include high-tech items and office equipment like </w:t>
      </w:r>
      <w:r w:rsidRPr="003E132B">
        <w:rPr>
          <w:b/>
          <w:bCs/>
        </w:rPr>
        <w:t>Cisco TelePresence System EX90</w:t>
      </w:r>
      <w:r w:rsidRPr="003E132B">
        <w:t xml:space="preserve"> and </w:t>
      </w:r>
      <w:r w:rsidRPr="003E132B">
        <w:rPr>
          <w:b/>
          <w:bCs/>
        </w:rPr>
        <w:t>Canon imageCLASS 2200 Advanced Copier</w:t>
      </w:r>
      <w:r w:rsidRPr="003E132B">
        <w:t xml:space="preserve">, as well as office furniture such as </w:t>
      </w:r>
      <w:r w:rsidRPr="003E132B">
        <w:rPr>
          <w:b/>
          <w:bCs/>
        </w:rPr>
        <w:t>HON 5400 Series Task Chairs</w:t>
      </w:r>
      <w:r w:rsidRPr="003E132B">
        <w:t>, contributed the most to revenue. These products could benefit from targeted promotions that do not rely heavily on discounting but instead focus on value-added offers or bundle deals.</w:t>
      </w:r>
    </w:p>
    <w:p w14:paraId="0D4AF8C8" w14:textId="2A8951E3" w:rsidR="003E132B" w:rsidRPr="003E132B" w:rsidRDefault="00395F27" w:rsidP="003E132B">
      <w:pPr>
        <w:rPr>
          <w:b/>
          <w:bCs/>
          <w:sz w:val="28"/>
          <w:szCs w:val="28"/>
        </w:rPr>
      </w:pPr>
      <w:r w:rsidRPr="003E132B">
        <w:rPr>
          <w:b/>
          <w:bCs/>
          <w:sz w:val="28"/>
          <w:szCs w:val="28"/>
        </w:rPr>
        <w:t>6. DISCOUNT ANALYSIS BY STATE</w:t>
      </w:r>
    </w:p>
    <w:p w14:paraId="1036BAC5" w14:textId="77777777" w:rsidR="003E132B" w:rsidRPr="003E132B" w:rsidRDefault="003E132B" w:rsidP="003E132B">
      <w:r w:rsidRPr="003E132B">
        <w:t xml:space="preserve">States with higher discounts, such as </w:t>
      </w:r>
      <w:r w:rsidRPr="003E132B">
        <w:rPr>
          <w:b/>
          <w:bCs/>
        </w:rPr>
        <w:t>Texas</w:t>
      </w:r>
      <w:r w:rsidRPr="003E132B">
        <w:t xml:space="preserve"> (364.64 USD), </w:t>
      </w:r>
      <w:r w:rsidRPr="003E132B">
        <w:rPr>
          <w:b/>
          <w:bCs/>
        </w:rPr>
        <w:t>Pennsylvania</w:t>
      </w:r>
      <w:r w:rsidRPr="003E132B">
        <w:t xml:space="preserve"> (192.90 USD), and </w:t>
      </w:r>
      <w:r w:rsidRPr="003E132B">
        <w:rPr>
          <w:b/>
          <w:bCs/>
        </w:rPr>
        <w:t>Illinois</w:t>
      </w:r>
      <w:r w:rsidRPr="003E132B">
        <w:t xml:space="preserve"> (191.90 USD), likely have more aggressive discounting strategies aimed at increasing revenue in these markets. However, states like </w:t>
      </w:r>
      <w:r w:rsidRPr="003E132B">
        <w:rPr>
          <w:b/>
          <w:bCs/>
        </w:rPr>
        <w:t>California</w:t>
      </w:r>
      <w:r w:rsidRPr="003E132B">
        <w:t xml:space="preserve"> and </w:t>
      </w:r>
      <w:r w:rsidRPr="003E132B">
        <w:rPr>
          <w:b/>
          <w:bCs/>
        </w:rPr>
        <w:t>Florida</w:t>
      </w:r>
      <w:r w:rsidRPr="003E132B">
        <w:t xml:space="preserve"> have lower discount amounts, which could indicate that these markets do not rely as heavily on discounts or customers are more willing to pay full price. Further analysis could help determine if discounting is the most effective strategy in these regions.</w:t>
      </w:r>
    </w:p>
    <w:p w14:paraId="1EA7CE31" w14:textId="1532931F" w:rsidR="003E132B" w:rsidRPr="003E132B" w:rsidRDefault="00395F27" w:rsidP="003E132B">
      <w:pPr>
        <w:rPr>
          <w:b/>
          <w:bCs/>
          <w:sz w:val="28"/>
          <w:szCs w:val="28"/>
        </w:rPr>
      </w:pPr>
      <w:r w:rsidRPr="003E132B">
        <w:rPr>
          <w:b/>
          <w:bCs/>
          <w:sz w:val="28"/>
          <w:szCs w:val="28"/>
        </w:rPr>
        <w:t>7. DISCOUNT ANALYSIS BY PRODUCT CATEGORY</w:t>
      </w:r>
    </w:p>
    <w:p w14:paraId="269DF13D" w14:textId="77777777" w:rsidR="003E132B" w:rsidRPr="003E132B" w:rsidRDefault="003E132B" w:rsidP="003E132B">
      <w:r w:rsidRPr="003E132B">
        <w:t>Different product categories show varying levels of average discounts:</w:t>
      </w:r>
    </w:p>
    <w:p w14:paraId="143C76EC" w14:textId="77777777" w:rsidR="003E132B" w:rsidRPr="003E132B" w:rsidRDefault="003E132B" w:rsidP="003E132B">
      <w:pPr>
        <w:numPr>
          <w:ilvl w:val="0"/>
          <w:numId w:val="11"/>
        </w:numPr>
      </w:pPr>
      <w:r w:rsidRPr="003E132B">
        <w:rPr>
          <w:b/>
          <w:bCs/>
        </w:rPr>
        <w:t>Furniture:</w:t>
      </w:r>
      <w:r w:rsidRPr="003E132B">
        <w:t xml:space="preserve"> Categories like </w:t>
      </w:r>
      <w:r w:rsidRPr="003E132B">
        <w:rPr>
          <w:b/>
          <w:bCs/>
        </w:rPr>
        <w:t>Bookcases</w:t>
      </w:r>
      <w:r w:rsidRPr="003E132B">
        <w:t xml:space="preserve"> and </w:t>
      </w:r>
      <w:r w:rsidRPr="003E132B">
        <w:rPr>
          <w:b/>
          <w:bCs/>
        </w:rPr>
        <w:t>Tables</w:t>
      </w:r>
      <w:r w:rsidRPr="003E132B">
        <w:t xml:space="preserve"> have higher average discounts (0.21 to 0.26). This may reflect strong competition or high demand, and thus, a higher discount may be used to attract customers.</w:t>
      </w:r>
    </w:p>
    <w:p w14:paraId="6EAAF354" w14:textId="77777777" w:rsidR="003E132B" w:rsidRPr="003E132B" w:rsidRDefault="003E132B" w:rsidP="003E132B">
      <w:pPr>
        <w:numPr>
          <w:ilvl w:val="0"/>
          <w:numId w:val="11"/>
        </w:numPr>
      </w:pPr>
      <w:r w:rsidRPr="003E132B">
        <w:rPr>
          <w:b/>
          <w:bCs/>
        </w:rPr>
        <w:t>Technology:</w:t>
      </w:r>
      <w:r w:rsidRPr="003E132B">
        <w:t xml:space="preserve"> Categories like </w:t>
      </w:r>
      <w:r w:rsidRPr="003E132B">
        <w:rPr>
          <w:b/>
          <w:bCs/>
        </w:rPr>
        <w:t>Machines</w:t>
      </w:r>
      <w:r w:rsidRPr="003E132B">
        <w:t xml:space="preserve"> (0.31) and </w:t>
      </w:r>
      <w:r w:rsidRPr="003E132B">
        <w:rPr>
          <w:b/>
          <w:bCs/>
        </w:rPr>
        <w:t>Copiers</w:t>
      </w:r>
      <w:r w:rsidRPr="003E132B">
        <w:t xml:space="preserve"> (0.16) exhibit higher discounts compared to other categories. However, for high-cost items like these, it’s crucial to ensure that discounts do not significantly diminish profit margins.</w:t>
      </w:r>
    </w:p>
    <w:p w14:paraId="2F45D52D" w14:textId="77777777" w:rsidR="003E132B" w:rsidRPr="003E132B" w:rsidRDefault="003E132B" w:rsidP="003E132B">
      <w:pPr>
        <w:numPr>
          <w:ilvl w:val="0"/>
          <w:numId w:val="11"/>
        </w:numPr>
      </w:pPr>
      <w:r w:rsidRPr="003E132B">
        <w:rPr>
          <w:b/>
          <w:bCs/>
        </w:rPr>
        <w:lastRenderedPageBreak/>
        <w:t>Office Supplies:</w:t>
      </w:r>
      <w:r w:rsidRPr="003E132B">
        <w:t xml:space="preserve"> Items like </w:t>
      </w:r>
      <w:r w:rsidRPr="003E132B">
        <w:rPr>
          <w:b/>
          <w:bCs/>
        </w:rPr>
        <w:t>Binders</w:t>
      </w:r>
      <w:r w:rsidRPr="003E132B">
        <w:t xml:space="preserve"> (0.37) have relatively high average discounts. While high discounts may drive short-term sales, the long-term effect on profitability should be carefully evaluated.</w:t>
      </w:r>
    </w:p>
    <w:p w14:paraId="250FFC56" w14:textId="2E29EC74" w:rsidR="003E132B" w:rsidRPr="003E132B" w:rsidRDefault="00395F27" w:rsidP="003E132B">
      <w:pPr>
        <w:rPr>
          <w:b/>
          <w:bCs/>
          <w:sz w:val="28"/>
          <w:szCs w:val="28"/>
        </w:rPr>
      </w:pPr>
      <w:r w:rsidRPr="00395F27">
        <w:rPr>
          <w:b/>
          <w:bCs/>
          <w:sz w:val="28"/>
          <w:szCs w:val="28"/>
        </w:rPr>
        <w:t>8. RECOMMENDATIONS</w:t>
      </w:r>
    </w:p>
    <w:p w14:paraId="715032AD" w14:textId="77777777" w:rsidR="003E132B" w:rsidRPr="003E132B" w:rsidRDefault="003E132B" w:rsidP="003E132B">
      <w:r w:rsidRPr="003E132B">
        <w:t>Based on the analysis, the following recommendations can help improve the discount strategy and optimize profitability:</w:t>
      </w:r>
    </w:p>
    <w:p w14:paraId="2CB502F8" w14:textId="77777777" w:rsidR="003E132B" w:rsidRPr="003E132B" w:rsidRDefault="003E132B" w:rsidP="003E132B">
      <w:pPr>
        <w:numPr>
          <w:ilvl w:val="0"/>
          <w:numId w:val="12"/>
        </w:numPr>
      </w:pPr>
      <w:r w:rsidRPr="003E132B">
        <w:rPr>
          <w:b/>
          <w:bCs/>
        </w:rPr>
        <w:t>Reduce Discounts for Less Necessary Products:</w:t>
      </w:r>
      <w:r w:rsidRPr="003E132B">
        <w:t xml:space="preserve"> For categories like </w:t>
      </w:r>
      <w:r w:rsidRPr="003E132B">
        <w:rPr>
          <w:b/>
          <w:bCs/>
        </w:rPr>
        <w:t>Furniture</w:t>
      </w:r>
      <w:r w:rsidRPr="003E132B">
        <w:t xml:space="preserve"> and </w:t>
      </w:r>
      <w:r w:rsidRPr="003E132B">
        <w:rPr>
          <w:b/>
          <w:bCs/>
        </w:rPr>
        <w:t>Technology</w:t>
      </w:r>
      <w:r w:rsidRPr="003E132B">
        <w:t xml:space="preserve">, it’s recommended to reduce discount levels or apply alternative promotional strategies such as </w:t>
      </w:r>
      <w:r w:rsidRPr="003E132B">
        <w:rPr>
          <w:b/>
          <w:bCs/>
        </w:rPr>
        <w:t>bundle offers</w:t>
      </w:r>
      <w:r w:rsidRPr="003E132B">
        <w:t xml:space="preserve"> or </w:t>
      </w:r>
      <w:r w:rsidRPr="003E132B">
        <w:rPr>
          <w:b/>
          <w:bCs/>
        </w:rPr>
        <w:t>special deals</w:t>
      </w:r>
      <w:r w:rsidRPr="003E132B">
        <w:t xml:space="preserve"> rather than deep discounts.</w:t>
      </w:r>
    </w:p>
    <w:p w14:paraId="373FC221" w14:textId="77777777" w:rsidR="003E132B" w:rsidRPr="003E132B" w:rsidRDefault="003E132B" w:rsidP="003E132B">
      <w:pPr>
        <w:numPr>
          <w:ilvl w:val="0"/>
          <w:numId w:val="12"/>
        </w:numPr>
      </w:pPr>
      <w:r w:rsidRPr="003E132B">
        <w:rPr>
          <w:b/>
          <w:bCs/>
        </w:rPr>
        <w:t>Focus on High-Value Products:</w:t>
      </w:r>
      <w:r w:rsidRPr="003E132B">
        <w:t xml:space="preserve"> High-ticket items like </w:t>
      </w:r>
      <w:r w:rsidRPr="003E132B">
        <w:rPr>
          <w:b/>
          <w:bCs/>
        </w:rPr>
        <w:t>Cisco TelePresence</w:t>
      </w:r>
      <w:r w:rsidRPr="003E132B">
        <w:t xml:space="preserve"> and </w:t>
      </w:r>
      <w:r w:rsidRPr="003E132B">
        <w:rPr>
          <w:b/>
          <w:bCs/>
        </w:rPr>
        <w:t>Canon imageCLASS Copiers</w:t>
      </w:r>
      <w:r w:rsidRPr="003E132B">
        <w:t xml:space="preserve"> should be promoted with value-added offers rather than heavy discounts, as their high perceived value can attract customers without the need for significant price cuts.</w:t>
      </w:r>
    </w:p>
    <w:p w14:paraId="24074441" w14:textId="77777777" w:rsidR="003E132B" w:rsidRPr="003E132B" w:rsidRDefault="003E132B" w:rsidP="003E132B">
      <w:pPr>
        <w:numPr>
          <w:ilvl w:val="0"/>
          <w:numId w:val="12"/>
        </w:numPr>
      </w:pPr>
      <w:r w:rsidRPr="003E132B">
        <w:rPr>
          <w:b/>
          <w:bCs/>
        </w:rPr>
        <w:t>Review State-Specific Strategies:</w:t>
      </w:r>
      <w:r w:rsidRPr="003E132B">
        <w:t xml:space="preserve"> States with high discount levels, like </w:t>
      </w:r>
      <w:r w:rsidRPr="003E132B">
        <w:rPr>
          <w:b/>
          <w:bCs/>
        </w:rPr>
        <w:t>Texas</w:t>
      </w:r>
      <w:r w:rsidRPr="003E132B">
        <w:t xml:space="preserve"> and </w:t>
      </w:r>
      <w:r w:rsidRPr="003E132B">
        <w:rPr>
          <w:b/>
          <w:bCs/>
        </w:rPr>
        <w:t>Illinois</w:t>
      </w:r>
      <w:r w:rsidRPr="003E132B">
        <w:t>, should continue to use aggressive promotional strategies, but it may be worth testing different discount levels in states with lower discount amounts to better understand the market dynamics.</w:t>
      </w:r>
    </w:p>
    <w:p w14:paraId="1273133C" w14:textId="66D73474" w:rsidR="00E94F29" w:rsidRDefault="003E132B" w:rsidP="003E132B">
      <w:pPr>
        <w:numPr>
          <w:ilvl w:val="0"/>
          <w:numId w:val="12"/>
        </w:numPr>
      </w:pPr>
      <w:r w:rsidRPr="003E132B">
        <w:rPr>
          <w:b/>
          <w:bCs/>
        </w:rPr>
        <w:t>Maintain Profitability with Moderate Discounts:</w:t>
      </w:r>
      <w:r w:rsidRPr="003E132B">
        <w:t xml:space="preserve"> Discount rates around 0.2–0.3 should be the standard for most product categories. High discounts should be used sparingly as they may erode profitability without generating enough additional revenue.</w:t>
      </w:r>
    </w:p>
    <w:sectPr w:rsidR="00E9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5483"/>
    <w:multiLevelType w:val="multilevel"/>
    <w:tmpl w:val="D2E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46BAC"/>
    <w:multiLevelType w:val="multilevel"/>
    <w:tmpl w:val="01EE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52196"/>
    <w:multiLevelType w:val="hybridMultilevel"/>
    <w:tmpl w:val="5616FAFA"/>
    <w:lvl w:ilvl="0" w:tplc="AAECCAB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22A0A"/>
    <w:multiLevelType w:val="multilevel"/>
    <w:tmpl w:val="DB1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844A4"/>
    <w:multiLevelType w:val="multilevel"/>
    <w:tmpl w:val="35A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D7335"/>
    <w:multiLevelType w:val="multilevel"/>
    <w:tmpl w:val="088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210EC"/>
    <w:multiLevelType w:val="hybridMultilevel"/>
    <w:tmpl w:val="53D4571A"/>
    <w:lvl w:ilvl="0" w:tplc="9B0EEEC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FE7C91"/>
    <w:multiLevelType w:val="hybridMultilevel"/>
    <w:tmpl w:val="1B34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D2666"/>
    <w:multiLevelType w:val="multilevel"/>
    <w:tmpl w:val="7DAA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56FD5"/>
    <w:multiLevelType w:val="multilevel"/>
    <w:tmpl w:val="189E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F1CE1"/>
    <w:multiLevelType w:val="multilevel"/>
    <w:tmpl w:val="418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773EF"/>
    <w:multiLevelType w:val="multilevel"/>
    <w:tmpl w:val="DA2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256315">
    <w:abstractNumId w:val="7"/>
  </w:num>
  <w:num w:numId="2" w16cid:durableId="1909807174">
    <w:abstractNumId w:val="6"/>
  </w:num>
  <w:num w:numId="3" w16cid:durableId="1584024572">
    <w:abstractNumId w:val="2"/>
  </w:num>
  <w:num w:numId="4" w16cid:durableId="1855419764">
    <w:abstractNumId w:val="8"/>
  </w:num>
  <w:num w:numId="5" w16cid:durableId="274409075">
    <w:abstractNumId w:val="1"/>
  </w:num>
  <w:num w:numId="6" w16cid:durableId="530725879">
    <w:abstractNumId w:val="5"/>
  </w:num>
  <w:num w:numId="7" w16cid:durableId="1649506795">
    <w:abstractNumId w:val="11"/>
  </w:num>
  <w:num w:numId="8" w16cid:durableId="542640759">
    <w:abstractNumId w:val="9"/>
  </w:num>
  <w:num w:numId="9" w16cid:durableId="147788114">
    <w:abstractNumId w:val="4"/>
  </w:num>
  <w:num w:numId="10" w16cid:durableId="582102435">
    <w:abstractNumId w:val="3"/>
  </w:num>
  <w:num w:numId="11" w16cid:durableId="699673295">
    <w:abstractNumId w:val="10"/>
  </w:num>
  <w:num w:numId="12" w16cid:durableId="118987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98"/>
    <w:rsid w:val="00044898"/>
    <w:rsid w:val="00200EB7"/>
    <w:rsid w:val="00316B62"/>
    <w:rsid w:val="00356EAF"/>
    <w:rsid w:val="00395F27"/>
    <w:rsid w:val="003D33FC"/>
    <w:rsid w:val="003E132B"/>
    <w:rsid w:val="00405F90"/>
    <w:rsid w:val="00692019"/>
    <w:rsid w:val="00814A19"/>
    <w:rsid w:val="0089484D"/>
    <w:rsid w:val="009F4B2D"/>
    <w:rsid w:val="00A71168"/>
    <w:rsid w:val="00AF42C1"/>
    <w:rsid w:val="00E94F29"/>
    <w:rsid w:val="00F347EE"/>
    <w:rsid w:val="00FA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05A7"/>
  <w15:chartTrackingRefBased/>
  <w15:docId w15:val="{C0076FDF-60B6-4F55-803A-5052B600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4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4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898"/>
    <w:rPr>
      <w:rFonts w:eastAsiaTheme="majorEastAsia" w:cstheme="majorBidi"/>
      <w:color w:val="272727" w:themeColor="text1" w:themeTint="D8"/>
    </w:rPr>
  </w:style>
  <w:style w:type="paragraph" w:styleId="Title">
    <w:name w:val="Title"/>
    <w:basedOn w:val="Normal"/>
    <w:next w:val="Normal"/>
    <w:link w:val="TitleChar"/>
    <w:uiPriority w:val="10"/>
    <w:qFormat/>
    <w:rsid w:val="00044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898"/>
    <w:pPr>
      <w:spacing w:before="160"/>
      <w:jc w:val="center"/>
    </w:pPr>
    <w:rPr>
      <w:i/>
      <w:iCs/>
      <w:color w:val="404040" w:themeColor="text1" w:themeTint="BF"/>
    </w:rPr>
  </w:style>
  <w:style w:type="character" w:customStyle="1" w:styleId="QuoteChar">
    <w:name w:val="Quote Char"/>
    <w:basedOn w:val="DefaultParagraphFont"/>
    <w:link w:val="Quote"/>
    <w:uiPriority w:val="29"/>
    <w:rsid w:val="00044898"/>
    <w:rPr>
      <w:i/>
      <w:iCs/>
      <w:color w:val="404040" w:themeColor="text1" w:themeTint="BF"/>
    </w:rPr>
  </w:style>
  <w:style w:type="paragraph" w:styleId="ListParagraph">
    <w:name w:val="List Paragraph"/>
    <w:basedOn w:val="Normal"/>
    <w:uiPriority w:val="34"/>
    <w:qFormat/>
    <w:rsid w:val="00044898"/>
    <w:pPr>
      <w:ind w:left="720"/>
      <w:contextualSpacing/>
    </w:pPr>
  </w:style>
  <w:style w:type="character" w:styleId="IntenseEmphasis">
    <w:name w:val="Intense Emphasis"/>
    <w:basedOn w:val="DefaultParagraphFont"/>
    <w:uiPriority w:val="21"/>
    <w:qFormat/>
    <w:rsid w:val="00044898"/>
    <w:rPr>
      <w:i/>
      <w:iCs/>
      <w:color w:val="0F4761" w:themeColor="accent1" w:themeShade="BF"/>
    </w:rPr>
  </w:style>
  <w:style w:type="paragraph" w:styleId="IntenseQuote">
    <w:name w:val="Intense Quote"/>
    <w:basedOn w:val="Normal"/>
    <w:next w:val="Normal"/>
    <w:link w:val="IntenseQuoteChar"/>
    <w:uiPriority w:val="30"/>
    <w:qFormat/>
    <w:rsid w:val="00044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898"/>
    <w:rPr>
      <w:i/>
      <w:iCs/>
      <w:color w:val="0F4761" w:themeColor="accent1" w:themeShade="BF"/>
    </w:rPr>
  </w:style>
  <w:style w:type="character" w:styleId="IntenseReference">
    <w:name w:val="Intense Reference"/>
    <w:basedOn w:val="DefaultParagraphFont"/>
    <w:uiPriority w:val="32"/>
    <w:qFormat/>
    <w:rsid w:val="00044898"/>
    <w:rPr>
      <w:b/>
      <w:bCs/>
      <w:smallCaps/>
      <w:color w:val="0F4761" w:themeColor="accent1" w:themeShade="BF"/>
      <w:spacing w:val="5"/>
    </w:rPr>
  </w:style>
  <w:style w:type="paragraph" w:styleId="NormalWeb">
    <w:name w:val="Normal (Web)"/>
    <w:basedOn w:val="Normal"/>
    <w:uiPriority w:val="99"/>
    <w:semiHidden/>
    <w:unhideWhenUsed/>
    <w:rsid w:val="00A711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51197">
      <w:bodyDiv w:val="1"/>
      <w:marLeft w:val="0"/>
      <w:marRight w:val="0"/>
      <w:marTop w:val="0"/>
      <w:marBottom w:val="0"/>
      <w:divBdr>
        <w:top w:val="none" w:sz="0" w:space="0" w:color="auto"/>
        <w:left w:val="none" w:sz="0" w:space="0" w:color="auto"/>
        <w:bottom w:val="none" w:sz="0" w:space="0" w:color="auto"/>
        <w:right w:val="none" w:sz="0" w:space="0" w:color="auto"/>
      </w:divBdr>
    </w:div>
    <w:div w:id="583878171">
      <w:bodyDiv w:val="1"/>
      <w:marLeft w:val="0"/>
      <w:marRight w:val="0"/>
      <w:marTop w:val="0"/>
      <w:marBottom w:val="0"/>
      <w:divBdr>
        <w:top w:val="none" w:sz="0" w:space="0" w:color="auto"/>
        <w:left w:val="none" w:sz="0" w:space="0" w:color="auto"/>
        <w:bottom w:val="none" w:sz="0" w:space="0" w:color="auto"/>
        <w:right w:val="none" w:sz="0" w:space="0" w:color="auto"/>
      </w:divBdr>
    </w:div>
    <w:div w:id="667289672">
      <w:bodyDiv w:val="1"/>
      <w:marLeft w:val="0"/>
      <w:marRight w:val="0"/>
      <w:marTop w:val="0"/>
      <w:marBottom w:val="0"/>
      <w:divBdr>
        <w:top w:val="none" w:sz="0" w:space="0" w:color="auto"/>
        <w:left w:val="none" w:sz="0" w:space="0" w:color="auto"/>
        <w:bottom w:val="none" w:sz="0" w:space="0" w:color="auto"/>
        <w:right w:val="none" w:sz="0" w:space="0" w:color="auto"/>
      </w:divBdr>
    </w:div>
    <w:div w:id="1479762110">
      <w:bodyDiv w:val="1"/>
      <w:marLeft w:val="0"/>
      <w:marRight w:val="0"/>
      <w:marTop w:val="0"/>
      <w:marBottom w:val="0"/>
      <w:divBdr>
        <w:top w:val="none" w:sz="0" w:space="0" w:color="auto"/>
        <w:left w:val="none" w:sz="0" w:space="0" w:color="auto"/>
        <w:bottom w:val="none" w:sz="0" w:space="0" w:color="auto"/>
        <w:right w:val="none" w:sz="0" w:space="0" w:color="auto"/>
      </w:divBdr>
    </w:div>
    <w:div w:id="168902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2024-12-24T04:30:00Z</dcterms:created>
  <dcterms:modified xsi:type="dcterms:W3CDTF">2024-12-25T06:48:00Z</dcterms:modified>
</cp:coreProperties>
</file>