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1"/>
        </w:rPr>
        <w:t>SỞ GIÁO DỤC VÀ ĐÀO TẠO THỪA THIÊN HUẾ</w:t>
      </w:r>
      <w:r>
        <w:tab/>
      </w:r>
      <w:r>
        <w:rPr>
          <w:rFonts w:ascii="Times New Roman" w:hAnsi="Times New Roman"/>
          <w:b/>
          <w:i w:val="0"/>
          <w:color w:val="2E7D32"/>
          <w:sz w:val="22"/>
        </w:rPr>
        <w:t>ĐỀ KIỂM TRA ĐỊNH KỲ CHƯƠNG 3 (HỢP CHẤT CHỨA NITROGEN)</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i w:val="0"/>
          <w:sz w:val="22"/>
        </w:rPr>
        <w:t>MÔN: HOÁ HỌC – LỚP 12</w:t>
      </w:r>
    </w:p>
    <w:p>
      <w:pPr>
        <w:tabs>
          <w:tab w:pos="10205" w:val="right"/>
        </w:tabs>
        <w:spacing w:before="0" w:after="30" w:line="252" w:lineRule="auto"/>
      </w:pPr>
      <w:r>
        <w:rPr>
          <w:rFonts w:ascii="Times New Roman" w:hAnsi="Times New Roman"/>
          <w:b w:val="0"/>
          <w:i/>
          <w:sz w:val="20"/>
        </w:rPr>
        <w:t>(Đề thi có 04 trang)</w:t>
      </w:r>
      <w:r>
        <w:tab/>
      </w:r>
      <w:r>
        <w:rPr>
          <w:rFonts w:ascii="Times New Roman" w:hAnsi="Times New Roman"/>
          <w:b/>
          <w:i/>
          <w:sz w:val="21"/>
        </w:rPr>
        <w:t>Thời gian làm bài: 50 phút (không kể thời gian phát đề)</w:t>
      </w:r>
    </w:p>
    <w:p>
      <w:pPr>
        <w:tabs>
          <w:tab w:pos="10205" w:val="right"/>
        </w:tabs>
        <w:spacing w:before="0" w:after="30" w:line="252" w:lineRule="auto"/>
      </w:pPr>
      <w:r>
        <w:tab/>
      </w:r>
      <w:r>
        <w:rPr>
          <w:rFonts w:ascii="Times New Roman" w:hAnsi="Times New Roman"/>
          <w:b/>
          <w:i w:val="0"/>
          <w:sz w:val="22"/>
        </w:rPr>
        <w:t>Mã đề thi: 109</w:t>
      </w:r>
    </w:p>
    <w:p>
      <w:pPr>
        <w:spacing w:before="80" w:after="40"/>
      </w:pPr>
      <w:r>
        <w:rPr>
          <w:rFonts w:ascii="Times New Roman" w:hAnsi="Times New Roman"/>
          <w:b w:val="0"/>
          <w:i/>
          <w:sz w:val="21"/>
        </w:rPr>
        <w:t>Họ, tên thí sinh: .......................................................................... Lớp: ................ Số báo danh: ...............</w:t>
      </w:r>
    </w:p>
    <w:p>
      <w:pPr>
        <w:spacing w:before="0" w:after="120"/>
      </w:pPr>
      <w:r>
        <w:rPr>
          <w:rFonts w:ascii="Times New Roman" w:hAnsi="Times New Roman"/>
          <w:b w:val="0"/>
          <w:i/>
          <w:sz w:val="20"/>
        </w:rPr>
        <w:t>(Cho biết nguyên tử khối: H = 1; C = 12; N = 14; O = 16; Na = 23; S = 32; Cl = 35,5; Fe = 56; Cu = 64).</w:t>
      </w:r>
    </w:p>
    <w:p>
      <w:pPr>
        <w:spacing w:before="120" w:after="20" w:line="276" w:lineRule="auto"/>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Trong phân tử amine, nguyên tử nitrogen có số cặp electron chưa liên kết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một cặp.</w:t>
      </w:r>
      <w:r>
        <w:tab/>
      </w:r>
      <w:r>
        <w:rPr>
          <w:rFonts w:ascii="Times New Roman" w:hAnsi="Times New Roman"/>
          <w:b/>
          <w:i w:val="0"/>
          <w:sz w:val="22"/>
        </w:rPr>
        <w:t xml:space="preserve">B. </w:t>
      </w:r>
      <w:r>
        <w:rPr>
          <w:rFonts w:ascii="Times New Roman" w:hAnsi="Times New Roman"/>
          <w:b w:val="0"/>
          <w:i w:val="0"/>
          <w:sz w:val="22"/>
        </w:rPr>
        <w:t>hai cặp.</w:t>
      </w:r>
      <w:r>
        <w:tab/>
      </w:r>
      <w:r>
        <w:rPr>
          <w:rFonts w:ascii="Times New Roman" w:hAnsi="Times New Roman"/>
          <w:b/>
          <w:i w:val="0"/>
          <w:sz w:val="22"/>
        </w:rPr>
        <w:t xml:space="preserve">C. </w:t>
      </w:r>
      <w:r>
        <w:rPr>
          <w:rFonts w:ascii="Times New Roman" w:hAnsi="Times New Roman"/>
          <w:b w:val="0"/>
          <w:i w:val="0"/>
          <w:sz w:val="22"/>
        </w:rPr>
        <w:t>ba cặp.</w:t>
      </w:r>
      <w:r>
        <w:tab/>
      </w:r>
      <w:r>
        <w:rPr>
          <w:rFonts w:ascii="Times New Roman" w:hAnsi="Times New Roman"/>
          <w:b/>
          <w:i w:val="0"/>
          <w:sz w:val="22"/>
        </w:rPr>
        <w:t xml:space="preserve">D. </w:t>
      </w:r>
      <w:r>
        <w:rPr>
          <w:rFonts w:ascii="Times New Roman" w:hAnsi="Times New Roman"/>
          <w:b w:val="0"/>
          <w:i w:val="0"/>
          <w:sz w:val="22"/>
        </w:rPr>
        <w:t>không cặp.</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dung dịch methylamine phản ứng với dung dịch nào sau đây tạo được kết tủa?</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NaCl.</w:t>
      </w:r>
      <w:r>
        <w:tab/>
      </w:r>
      <w:r>
        <w:rPr>
          <w:rFonts w:ascii="Times New Roman" w:hAnsi="Times New Roman"/>
          <w:b/>
          <w:i w:val="0"/>
          <w:sz w:val="22"/>
        </w:rPr>
        <w:t xml:space="preserve">B. </w:t>
      </w:r>
      <w:r>
        <w:rPr>
          <w:rFonts w:ascii="Times New Roman" w:hAnsi="Times New Roman"/>
          <w:b w:val="0"/>
          <w:i w:val="0"/>
          <w:sz w:val="22"/>
        </w:rPr>
        <w:t>Ba(NO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FeCl</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(SBT – CTST). Phát biểu nào sau đây không đúng về ứng dụng của amine?</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Các amine đều độc, chủ yếu dùng sản xuất thuốc diệt nấm mốc, kháng sinh.</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Amine được sử dụng nhiều trong bào chế dược phẩm, vitamin.</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Nhiều polymer như nylon-6,6, polyurethane có thể tổng hợp từ amine.</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Phẩm nhuộm azo và dược phẩm là ứng dụng quan trọng của aniline.</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Số nguyên tử oxygen có trong một phân tử glutamic acid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4.</w:t>
      </w:r>
      <w:r>
        <w:tab/>
      </w:r>
      <w:r>
        <w:rPr>
          <w:rFonts w:ascii="Times New Roman" w:hAnsi="Times New Roman"/>
          <w:b/>
          <w:i w:val="0"/>
          <w:sz w:val="22"/>
        </w:rPr>
        <w:t xml:space="preserve">D. </w:t>
      </w:r>
      <w:r>
        <w:rPr>
          <w:rFonts w:ascii="Times New Roman" w:hAnsi="Times New Roman"/>
          <w:b w:val="0"/>
          <w:i w:val="0"/>
          <w:sz w:val="22"/>
        </w:rPr>
        <w:t>2.</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(SBT – CĐ). Các amino acid tồn tại ở trạng thái ion lưỡng cực, do đó chúng</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có nhiệt độ nóng chảy cao và tan tốt trong nước.</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có nhiệt độ nóng chảy cao và ít tan trong nước.</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dễ nóng chảy và tan tốt trong nước.</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dễ nóng chảy và ít tan trong nước.</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Cho phản ứng sau:</w:t>
        <w:br/>
        <w:t xml:space="preserve">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 +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OH  &lt;-{HCl, t°}-&gt;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 xml:space="preserve"> + H</w:t>
      </w:r>
      <w:r>
        <w:rPr>
          <w:rFonts w:ascii="Times New Roman" w:hAnsi="Times New Roman"/>
          <w:b w:val="0"/>
          <w:i w:val="0"/>
          <w:sz w:val="22"/>
          <w:vertAlign w:val="subscript"/>
        </w:rPr>
        <w:t>2</w:t>
      </w:r>
      <w:r>
        <w:rPr>
          <w:rFonts w:ascii="Times New Roman" w:hAnsi="Times New Roman"/>
          <w:b w:val="0"/>
          <w:i w:val="0"/>
          <w:sz w:val="22"/>
          <w:vertAlign w:val="subscript"/>
        </w:rPr>
        <w:t>O</w:t>
        <w:br/>
        <w:t>Phản ứng trên thể hiện tính chất nào của amino acid cụ thể là glycine?</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Lưỡng tính.</w:t>
      </w:r>
      <w:r>
        <w:tab/>
      </w:r>
      <w:r>
        <w:rPr>
          <w:rFonts w:ascii="Times New Roman" w:hAnsi="Times New Roman"/>
          <w:b/>
          <w:i w:val="0"/>
          <w:sz w:val="22"/>
        </w:rPr>
        <w:t xml:space="preserve">B. </w:t>
      </w:r>
      <w:r>
        <w:rPr>
          <w:rFonts w:ascii="Times New Roman" w:hAnsi="Times New Roman"/>
          <w:b w:val="0"/>
          <w:i w:val="0"/>
          <w:sz w:val="22"/>
        </w:rPr>
        <w:t>Acid mạnh.</w:t>
      </w:r>
      <w:r>
        <w:tab/>
      </w:r>
      <w:r>
        <w:rPr>
          <w:rFonts w:ascii="Times New Roman" w:hAnsi="Times New Roman"/>
          <w:b/>
          <w:i w:val="0"/>
          <w:sz w:val="22"/>
        </w:rPr>
        <w:t xml:space="preserve">C. </w:t>
      </w:r>
      <w:r>
        <w:rPr>
          <w:rFonts w:ascii="Times New Roman" w:hAnsi="Times New Roman"/>
          <w:b w:val="0"/>
          <w:i w:val="0"/>
          <w:sz w:val="22"/>
        </w:rPr>
        <w:t>Base mạnh.</w:t>
      </w:r>
      <w:r>
        <w:tab/>
      </w:r>
      <w:r>
        <w:rPr>
          <w:rFonts w:ascii="Times New Roman" w:hAnsi="Times New Roman"/>
          <w:b/>
          <w:i w:val="0"/>
          <w:sz w:val="22"/>
        </w:rPr>
        <w:t xml:space="preserve">D. </w:t>
      </w:r>
      <w:r>
        <w:rPr>
          <w:rFonts w:ascii="Times New Roman" w:hAnsi="Times New Roman"/>
          <w:b w:val="0"/>
          <w:i w:val="0"/>
          <w:sz w:val="22"/>
        </w:rPr>
        <w:t>Ester hóa.</w:t>
      </w:r>
    </w:p>
    <w:p>
      <w:pPr>
        <w:spacing w:before="80" w:after="40" w:line="276" w:lineRule="auto"/>
      </w:pPr>
      <w:r>
        <w:rPr>
          <w:rFonts w:ascii="Times New Roman" w:hAnsi="Times New Roman"/>
          <w:b/>
          <w:i w:val="0"/>
          <w:sz w:val="22"/>
        </w:rPr>
        <w:t xml:space="preserve">Câu 7. </w:t>
      </w:r>
      <w:r>
        <w:rPr>
          <w:rFonts w:ascii="Times New Roman" w:hAnsi="Times New Roman"/>
          <w:b w:val="0"/>
          <w:i w:val="0"/>
          <w:sz w:val="22"/>
        </w:rPr>
        <w:t>Biểu diễn dạng kí hiệu của peptide: HOOC-CH</w:t>
      </w:r>
      <w:r>
        <w:rPr>
          <w:rFonts w:ascii="Times New Roman" w:hAnsi="Times New Roman"/>
          <w:b w:val="0"/>
          <w:i w:val="0"/>
          <w:sz w:val="22"/>
          <w:vertAlign w:val="subscript"/>
        </w:rPr>
        <w:t>2</w:t>
      </w:r>
      <w:r>
        <w:rPr>
          <w:rFonts w:ascii="Times New Roman" w:hAnsi="Times New Roman"/>
          <w:b w:val="0"/>
          <w:i w:val="0"/>
          <w:sz w:val="22"/>
          <w:vertAlign w:val="subscript"/>
        </w:rPr>
        <w:t>-NH-CO-CH(CH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xml:space="preserve">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Val-Ala.</w:t>
      </w:r>
      <w:r>
        <w:tab/>
      </w:r>
      <w:r>
        <w:rPr>
          <w:rFonts w:ascii="Times New Roman" w:hAnsi="Times New Roman"/>
          <w:b/>
          <w:i w:val="0"/>
          <w:sz w:val="22"/>
        </w:rPr>
        <w:t xml:space="preserve">B. </w:t>
      </w:r>
      <w:r>
        <w:rPr>
          <w:rFonts w:ascii="Times New Roman" w:hAnsi="Times New Roman"/>
          <w:b w:val="0"/>
          <w:i w:val="0"/>
          <w:sz w:val="22"/>
        </w:rPr>
        <w:t>Ala-Val.</w:t>
      </w:r>
      <w:r>
        <w:tab/>
      </w:r>
      <w:r>
        <w:rPr>
          <w:rFonts w:ascii="Times New Roman" w:hAnsi="Times New Roman"/>
          <w:b/>
          <w:i w:val="0"/>
          <w:sz w:val="22"/>
        </w:rPr>
        <w:t xml:space="preserve">C. </w:t>
      </w:r>
      <w:r>
        <w:rPr>
          <w:rFonts w:ascii="Times New Roman" w:hAnsi="Times New Roman"/>
          <w:b w:val="0"/>
          <w:i w:val="0"/>
          <w:sz w:val="22"/>
        </w:rPr>
        <w:t>Ala-Gly.</w:t>
      </w:r>
      <w:r>
        <w:tab/>
      </w:r>
      <w:r>
        <w:rPr>
          <w:rFonts w:ascii="Times New Roman" w:hAnsi="Times New Roman"/>
          <w:b/>
          <w:i w:val="0"/>
          <w:sz w:val="22"/>
        </w:rPr>
        <w:t xml:space="preserve">D. </w:t>
      </w:r>
      <w:r>
        <w:rPr>
          <w:rFonts w:ascii="Times New Roman" w:hAnsi="Times New Roman"/>
          <w:b w:val="0"/>
          <w:i w:val="0"/>
          <w:sz w:val="22"/>
        </w:rPr>
        <w:t>Gly-Ala.</w:t>
      </w:r>
    </w:p>
    <w:p>
      <w:pPr>
        <w:spacing w:before="80" w:after="40" w:line="276" w:lineRule="auto"/>
      </w:pPr>
      <w:r>
        <w:rPr>
          <w:rFonts w:ascii="Times New Roman" w:hAnsi="Times New Roman"/>
          <w:b/>
          <w:i w:val="0"/>
          <w:sz w:val="22"/>
        </w:rPr>
        <w:t xml:space="preserve">Câu 8. </w:t>
      </w:r>
      <w:r>
        <w:rPr>
          <w:rFonts w:ascii="Times New Roman" w:hAnsi="Times New Roman"/>
          <w:b w:val="0"/>
          <w:i w:val="0"/>
          <w:sz w:val="22"/>
        </w:rPr>
        <w:t>Trong phân tử tetrapeptide Gly-Glu-Ala-Val, amino acid đầu N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Valine.</w:t>
      </w:r>
      <w:r>
        <w:tab/>
      </w:r>
      <w:r>
        <w:rPr>
          <w:rFonts w:ascii="Times New Roman" w:hAnsi="Times New Roman"/>
          <w:b/>
          <w:i w:val="0"/>
          <w:sz w:val="22"/>
        </w:rPr>
        <w:t xml:space="preserve">B. </w:t>
      </w:r>
      <w:r>
        <w:rPr>
          <w:rFonts w:ascii="Times New Roman" w:hAnsi="Times New Roman"/>
          <w:b w:val="0"/>
          <w:i w:val="0"/>
          <w:sz w:val="22"/>
        </w:rPr>
        <w:t>Alanine.</w:t>
      </w:r>
      <w:r>
        <w:tab/>
      </w:r>
      <w:r>
        <w:rPr>
          <w:rFonts w:ascii="Times New Roman" w:hAnsi="Times New Roman"/>
          <w:b/>
          <w:i w:val="0"/>
          <w:sz w:val="22"/>
        </w:rPr>
        <w:t xml:space="preserve">C. </w:t>
      </w:r>
      <w:r>
        <w:rPr>
          <w:rFonts w:ascii="Times New Roman" w:hAnsi="Times New Roman"/>
          <w:b w:val="0"/>
          <w:i w:val="0"/>
          <w:sz w:val="22"/>
        </w:rPr>
        <w:t>Acid glutamic.</w:t>
      </w:r>
      <w:r>
        <w:tab/>
      </w:r>
      <w:r>
        <w:rPr>
          <w:rFonts w:ascii="Times New Roman" w:hAnsi="Times New Roman"/>
          <w:b/>
          <w:i w:val="0"/>
          <w:sz w:val="22"/>
        </w:rPr>
        <w:t xml:space="preserve">D. </w:t>
      </w:r>
      <w:r>
        <w:rPr>
          <w:rFonts w:ascii="Times New Roman" w:hAnsi="Times New Roman"/>
          <w:b w:val="0"/>
          <w:i w:val="0"/>
          <w:sz w:val="22"/>
        </w:rPr>
        <w:t>Glycine.</w:t>
      </w:r>
    </w:p>
    <w:p>
      <w:pPr>
        <w:spacing w:before="80" w:after="40" w:line="276" w:lineRule="auto"/>
      </w:pPr>
      <w:r>
        <w:rPr>
          <w:rFonts w:ascii="Times New Roman" w:hAnsi="Times New Roman"/>
          <w:b/>
          <w:i w:val="0"/>
          <w:sz w:val="22"/>
        </w:rPr>
        <w:t xml:space="preserve">Câu 9. </w:t>
      </w:r>
      <w:r>
        <w:rPr>
          <w:rFonts w:ascii="Times New Roman" w:hAnsi="Times New Roman"/>
          <w:b w:val="0"/>
          <w:i w:val="0"/>
          <w:sz w:val="22"/>
        </w:rPr>
        <w:t>Số gốc α-amino acid trong phân tử tripeptide mạch hở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2.</w:t>
      </w:r>
      <w:r>
        <w:tab/>
      </w:r>
      <w:r>
        <w:rPr>
          <w:rFonts w:ascii="Times New Roman" w:hAnsi="Times New Roman"/>
          <w:b/>
          <w:i w:val="0"/>
          <w:sz w:val="22"/>
        </w:rPr>
        <w:t xml:space="preserve">D. </w:t>
      </w:r>
      <w:r>
        <w:rPr>
          <w:rFonts w:ascii="Times New Roman" w:hAnsi="Times New Roman"/>
          <w:b w:val="0"/>
          <w:i w:val="0"/>
          <w:sz w:val="22"/>
        </w:rPr>
        <w:t>4.</w:t>
      </w:r>
    </w:p>
    <w:p>
      <w:pPr>
        <w:spacing w:before="80" w:after="40" w:line="276" w:lineRule="auto"/>
      </w:pPr>
      <w:r>
        <w:rPr>
          <w:rFonts w:ascii="Times New Roman" w:hAnsi="Times New Roman"/>
          <w:b/>
          <w:i w:val="0"/>
          <w:sz w:val="22"/>
        </w:rPr>
        <w:t xml:space="preserve">Câu 10. </w:t>
      </w:r>
      <w:r>
        <w:rPr>
          <w:rFonts w:ascii="Times New Roman" w:hAnsi="Times New Roman"/>
          <w:b w:val="0"/>
          <w:i w:val="0"/>
          <w:sz w:val="22"/>
        </w:rPr>
        <w:t>Các protein khác nhau đảm nhận nhiều vai trò thiết yếu khác nhau với sự sống như xây dựng tế bào, xúc tác sinh hoá, điều hoà chuyển hoá chất, vận chuyển chất, kháng thể... Protein là hợp chất cao phân tử được tạo thành từ một hay nhiều</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mắc xích.</w:t>
      </w:r>
      <w:r>
        <w:tab/>
      </w:r>
      <w:r>
        <w:rPr>
          <w:rFonts w:ascii="Times New Roman" w:hAnsi="Times New Roman"/>
          <w:b/>
          <w:i w:val="0"/>
          <w:sz w:val="22"/>
        </w:rPr>
        <w:t xml:space="preserve">B. </w:t>
      </w:r>
      <w:r>
        <w:rPr>
          <w:rFonts w:ascii="Times New Roman" w:hAnsi="Times New Roman"/>
          <w:b w:val="0"/>
          <w:i w:val="0"/>
          <w:sz w:val="22"/>
        </w:rPr>
        <w:t>chuỗi polypeptide.</w:t>
      </w:r>
      <w:r>
        <w:tab/>
      </w:r>
      <w:r>
        <w:rPr>
          <w:rFonts w:ascii="Times New Roman" w:hAnsi="Times New Roman"/>
          <w:b/>
          <w:i w:val="0"/>
          <w:sz w:val="22"/>
        </w:rPr>
        <w:t xml:space="preserve">C. </w:t>
      </w:r>
      <w:r>
        <w:rPr>
          <w:rFonts w:ascii="Times New Roman" w:hAnsi="Times New Roman"/>
          <w:b w:val="0"/>
          <w:i w:val="0"/>
          <w:sz w:val="22"/>
        </w:rPr>
        <w:t>monomer.</w:t>
      </w:r>
      <w:r>
        <w:tab/>
      </w:r>
      <w:r>
        <w:rPr>
          <w:rFonts w:ascii="Times New Roman" w:hAnsi="Times New Roman"/>
          <w:b/>
          <w:i w:val="0"/>
          <w:sz w:val="22"/>
        </w:rPr>
        <w:t xml:space="preserve">D. </w:t>
      </w:r>
      <w:r>
        <w:rPr>
          <w:rFonts w:ascii="Times New Roman" w:hAnsi="Times New Roman"/>
          <w:b w:val="0"/>
          <w:i w:val="0"/>
          <w:sz w:val="22"/>
        </w:rPr>
        <w:t>phân tử.</w:t>
      </w:r>
    </w:p>
    <w:p>
      <w:pPr>
        <w:spacing w:before="80" w:after="40" w:line="276" w:lineRule="auto"/>
      </w:pPr>
      <w:r>
        <w:rPr>
          <w:rFonts w:ascii="Times New Roman" w:hAnsi="Times New Roman"/>
          <w:b/>
          <w:i w:val="0"/>
          <w:sz w:val="22"/>
        </w:rPr>
        <w:t xml:space="preserve">Câu 11. </w:t>
      </w:r>
      <w:r>
        <w:rPr>
          <w:rFonts w:ascii="Times New Roman" w:hAnsi="Times New Roman"/>
          <w:b w:val="0"/>
          <w:i w:val="0"/>
          <w:sz w:val="22"/>
        </w:rPr>
        <w:t>(SBT – CTST). Chất có khả năng tạo phức với methylamine và ethylamine trong các chất sau đây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Ca(OH)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Cu(OH)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Al(OH)</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KOH.</w:t>
      </w:r>
    </w:p>
    <w:p>
      <w:pPr>
        <w:spacing w:before="80" w:after="40" w:line="276" w:lineRule="auto"/>
      </w:pPr>
      <w:r>
        <w:rPr>
          <w:rFonts w:ascii="Times New Roman" w:hAnsi="Times New Roman"/>
          <w:b/>
          <w:i w:val="0"/>
          <w:sz w:val="22"/>
        </w:rPr>
        <w:t xml:space="preserve">Câu 12. </w:t>
      </w:r>
      <w:r>
        <w:rPr>
          <w:rFonts w:ascii="Times New Roman" w:hAnsi="Times New Roman"/>
          <w:b w:val="0"/>
          <w:i w:val="0"/>
          <w:sz w:val="22"/>
        </w:rPr>
        <w:t>(SBT – CTST). Có bao nhiêu amino acid cần thiết phải cung cấp cho cơ thể thông qua thực phẩm, dinh dưỡng?</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9.</w:t>
      </w:r>
      <w:r>
        <w:tab/>
      </w:r>
      <w:r>
        <w:rPr>
          <w:rFonts w:ascii="Times New Roman" w:hAnsi="Times New Roman"/>
          <w:b/>
          <w:i w:val="0"/>
          <w:sz w:val="22"/>
        </w:rPr>
        <w:t xml:space="preserve">B. </w:t>
      </w:r>
      <w:r>
        <w:rPr>
          <w:rFonts w:ascii="Times New Roman" w:hAnsi="Times New Roman"/>
          <w:b w:val="0"/>
          <w:i w:val="0"/>
          <w:sz w:val="22"/>
        </w:rPr>
        <w:t>20.</w:t>
      </w:r>
      <w:r>
        <w:tab/>
      </w:r>
      <w:r>
        <w:rPr>
          <w:rFonts w:ascii="Times New Roman" w:hAnsi="Times New Roman"/>
          <w:b/>
          <w:i w:val="0"/>
          <w:sz w:val="22"/>
        </w:rPr>
        <w:t xml:space="preserve">C. </w:t>
      </w:r>
      <w:r>
        <w:rPr>
          <w:rFonts w:ascii="Times New Roman" w:hAnsi="Times New Roman"/>
          <w:b w:val="0"/>
          <w:i w:val="0"/>
          <w:sz w:val="22"/>
        </w:rPr>
        <w:t>10.</w:t>
      </w:r>
      <w:r>
        <w:tab/>
      </w:r>
      <w:r>
        <w:rPr>
          <w:rFonts w:ascii="Times New Roman" w:hAnsi="Times New Roman"/>
          <w:b/>
          <w:i w:val="0"/>
          <w:sz w:val="22"/>
        </w:rPr>
        <w:t xml:space="preserve">D. </w:t>
      </w:r>
      <w:r>
        <w:rPr>
          <w:rFonts w:ascii="Times New Roman" w:hAnsi="Times New Roman"/>
          <w:b w:val="0"/>
          <w:i w:val="0"/>
          <w:sz w:val="22"/>
        </w:rPr>
        <w:t>18.</w:t>
      </w:r>
    </w:p>
    <w:p>
      <w:pPr>
        <w:spacing w:before="80" w:after="40" w:line="276" w:lineRule="auto"/>
      </w:pPr>
      <w:r>
        <w:rPr>
          <w:rFonts w:ascii="Times New Roman" w:hAnsi="Times New Roman"/>
          <w:b/>
          <w:i w:val="0"/>
          <w:sz w:val="22"/>
        </w:rPr>
        <w:t xml:space="preserve">Câu 13. </w:t>
      </w:r>
      <w:r>
        <w:rPr>
          <w:rFonts w:ascii="Times New Roman" w:hAnsi="Times New Roman"/>
          <w:b w:val="0"/>
          <w:i w:val="0"/>
          <w:sz w:val="22"/>
        </w:rPr>
        <w:t>(SBT – CĐ). Cho các chất có công thức cấu tạo sau:</w:t>
        <w:br/>
        <w:t>Trong các hợp chất trên, những hợp chất nào thuộc loại dipeptide?</w:t>
      </w:r>
    </w:p>
    <w:p>
      <w:pPr>
        <w:spacing w:before="40" w:after="60"/>
        <w:jc w:val="center"/>
      </w:pPr>
      <w:r>
        <w:drawing>
          <wp:inline xmlns:a="http://schemas.openxmlformats.org/drawingml/2006/main" xmlns:pic="http://schemas.openxmlformats.org/drawingml/2006/picture">
            <wp:extent cx="4860000" cy="1584962"/>
            <wp:docPr id="1" name="Picture 1"/>
            <wp:cNvGraphicFramePr>
              <a:graphicFrameLocks noChangeAspect="1"/>
            </wp:cNvGraphicFramePr>
            <a:graphic>
              <a:graphicData uri="http://schemas.openxmlformats.org/drawingml/2006/picture">
                <pic:pic>
                  <pic:nvPicPr>
                    <pic:cNvPr id="0" name="cau13_dipeptides.png"/>
                    <pic:cNvPicPr/>
                  </pic:nvPicPr>
                  <pic:blipFill>
                    <a:blip r:embed="rId11"/>
                    <a:stretch>
                      <a:fillRect/>
                    </a:stretch>
                  </pic:blipFill>
                  <pic:spPr>
                    <a:xfrm>
                      <a:off x="0" y="0"/>
                      <a:ext cx="4860000" cy="1584962"/>
                    </a:xfrm>
                    <a:prstGeom prst="rect"/>
                  </pic:spPr>
                </pic:pic>
              </a:graphicData>
            </a:graphic>
          </wp:inline>
        </w:drawing>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Hợp chất (1) và (2).</w:t>
      </w:r>
      <w:r>
        <w:tab/>
      </w:r>
      <w:r>
        <w:rPr>
          <w:rFonts w:ascii="Times New Roman" w:hAnsi="Times New Roman"/>
          <w:b/>
          <w:i w:val="0"/>
          <w:sz w:val="22"/>
        </w:rPr>
        <w:t xml:space="preserve">B. </w:t>
      </w:r>
      <w:r>
        <w:rPr>
          <w:rFonts w:ascii="Times New Roman" w:hAnsi="Times New Roman"/>
          <w:b w:val="0"/>
          <w:i w:val="0"/>
          <w:sz w:val="22"/>
        </w:rPr>
        <w:t>Hợp chất (1) và (3).</w:t>
      </w:r>
      <w:r>
        <w:tab/>
      </w:r>
      <w:r>
        <w:rPr>
          <w:rFonts w:ascii="Times New Roman" w:hAnsi="Times New Roman"/>
          <w:b/>
          <w:i w:val="0"/>
          <w:sz w:val="22"/>
        </w:rPr>
        <w:t xml:space="preserve">C. </w:t>
      </w:r>
      <w:r>
        <w:rPr>
          <w:rFonts w:ascii="Times New Roman" w:hAnsi="Times New Roman"/>
          <w:b w:val="0"/>
          <w:i w:val="0"/>
          <w:sz w:val="22"/>
        </w:rPr>
        <w:t>Hợp chất (2) và (3).</w:t>
      </w:r>
      <w:r>
        <w:tab/>
      </w:r>
      <w:r>
        <w:rPr>
          <w:rFonts w:ascii="Times New Roman" w:hAnsi="Times New Roman"/>
          <w:b/>
          <w:i w:val="0"/>
          <w:sz w:val="22"/>
        </w:rPr>
        <w:t xml:space="preserve">D. </w:t>
      </w:r>
      <w:r>
        <w:rPr>
          <w:rFonts w:ascii="Times New Roman" w:hAnsi="Times New Roman"/>
          <w:b w:val="0"/>
          <w:i w:val="0"/>
          <w:sz w:val="22"/>
        </w:rPr>
        <w:t>Hợp chất (2) và (4).</w:t>
      </w:r>
    </w:p>
    <w:p>
      <w:pPr>
        <w:spacing w:before="80" w:after="40" w:line="276" w:lineRule="auto"/>
      </w:pPr>
      <w:r>
        <w:rPr>
          <w:rFonts w:ascii="Times New Roman" w:hAnsi="Times New Roman"/>
          <w:b/>
          <w:i w:val="0"/>
          <w:sz w:val="22"/>
        </w:rPr>
        <w:t xml:space="preserve">Câu 14. </w:t>
      </w:r>
      <w:r>
        <w:rPr>
          <w:rFonts w:ascii="Times New Roman" w:hAnsi="Times New Roman"/>
          <w:b w:val="0"/>
          <w:i w:val="0"/>
          <w:sz w:val="22"/>
        </w:rPr>
        <w:t>(SBT – CĐ). Trong cấu trúc phân tử của chất cho ở hình bên, liên kết peptide là</w:t>
      </w:r>
    </w:p>
    <w:p>
      <w:pPr>
        <w:spacing w:before="40" w:after="60"/>
        <w:jc w:val="center"/>
      </w:pPr>
      <w:r>
        <w:drawing>
          <wp:inline xmlns:a="http://schemas.openxmlformats.org/drawingml/2006/main" xmlns:pic="http://schemas.openxmlformats.org/drawingml/2006/picture">
            <wp:extent cx="2340000" cy="1817851"/>
            <wp:docPr id="2" name="Picture 2"/>
            <wp:cNvGraphicFramePr>
              <a:graphicFrameLocks noChangeAspect="1"/>
            </wp:cNvGraphicFramePr>
            <a:graphic>
              <a:graphicData uri="http://schemas.openxmlformats.org/drawingml/2006/picture">
                <pic:pic>
                  <pic:nvPicPr>
                    <pic:cNvPr id="0" name="cau14_peptide_bond.png"/>
                    <pic:cNvPicPr/>
                  </pic:nvPicPr>
                  <pic:blipFill>
                    <a:blip r:embed="rId12"/>
                    <a:stretch>
                      <a:fillRect/>
                    </a:stretch>
                  </pic:blipFill>
                  <pic:spPr>
                    <a:xfrm>
                      <a:off x="0" y="0"/>
                      <a:ext cx="2340000" cy="1817851"/>
                    </a:xfrm>
                    <a:prstGeom prst="rect"/>
                  </pic:spPr>
                </pic:pic>
              </a:graphicData>
            </a:graphic>
          </wp:inline>
        </w:drawing>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liên kết (1).</w:t>
      </w:r>
      <w:r>
        <w:tab/>
      </w:r>
      <w:r>
        <w:rPr>
          <w:rFonts w:ascii="Times New Roman" w:hAnsi="Times New Roman"/>
          <w:b/>
          <w:i w:val="0"/>
          <w:sz w:val="22"/>
        </w:rPr>
        <w:t xml:space="preserve">B. </w:t>
      </w:r>
      <w:r>
        <w:rPr>
          <w:rFonts w:ascii="Times New Roman" w:hAnsi="Times New Roman"/>
          <w:b w:val="0"/>
          <w:i w:val="0"/>
          <w:sz w:val="22"/>
        </w:rPr>
        <w:t>liên kết (3).</w:t>
      </w:r>
      <w:r>
        <w:tab/>
      </w:r>
      <w:r>
        <w:rPr>
          <w:rFonts w:ascii="Times New Roman" w:hAnsi="Times New Roman"/>
          <w:b/>
          <w:i w:val="0"/>
          <w:sz w:val="22"/>
        </w:rPr>
        <w:t xml:space="preserve">C. </w:t>
      </w:r>
      <w:r>
        <w:rPr>
          <w:rFonts w:ascii="Times New Roman" w:hAnsi="Times New Roman"/>
          <w:b w:val="0"/>
          <w:i w:val="0"/>
          <w:sz w:val="22"/>
        </w:rPr>
        <w:t>liên kết (2).</w:t>
      </w:r>
      <w:r>
        <w:tab/>
      </w:r>
      <w:r>
        <w:rPr>
          <w:rFonts w:ascii="Times New Roman" w:hAnsi="Times New Roman"/>
          <w:b/>
          <w:i w:val="0"/>
          <w:sz w:val="22"/>
        </w:rPr>
        <w:t xml:space="preserve">D. </w:t>
      </w:r>
      <w:r>
        <w:rPr>
          <w:rFonts w:ascii="Times New Roman" w:hAnsi="Times New Roman"/>
          <w:b w:val="0"/>
          <w:i w:val="0"/>
          <w:sz w:val="22"/>
        </w:rPr>
        <w:t>liên kết (4).</w:t>
      </w:r>
    </w:p>
    <w:p>
      <w:pPr>
        <w:spacing w:before="80" w:after="40" w:line="276" w:lineRule="auto"/>
      </w:pPr>
      <w:r>
        <w:rPr>
          <w:rFonts w:ascii="Times New Roman" w:hAnsi="Times New Roman"/>
          <w:b/>
          <w:i w:val="0"/>
          <w:sz w:val="22"/>
        </w:rPr>
        <w:t xml:space="preserve">Câu 15. </w:t>
      </w:r>
      <w:r>
        <w:rPr>
          <w:rFonts w:ascii="Times New Roman" w:hAnsi="Times New Roman"/>
          <w:b w:val="0"/>
          <w:i w:val="0"/>
          <w:sz w:val="22"/>
        </w:rPr>
        <w:t>(SBT – CTST). Loại dinh dưỡng nào sau đây không được cơ thể dự trữ để sử dụng?</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Tinh bột.</w:t>
      </w:r>
      <w:r>
        <w:tab/>
      </w:r>
      <w:r>
        <w:rPr>
          <w:rFonts w:ascii="Times New Roman" w:hAnsi="Times New Roman"/>
          <w:b/>
          <w:i w:val="0"/>
          <w:sz w:val="22"/>
        </w:rPr>
        <w:t xml:space="preserve">B. </w:t>
      </w:r>
      <w:r>
        <w:rPr>
          <w:rFonts w:ascii="Times New Roman" w:hAnsi="Times New Roman"/>
          <w:b w:val="0"/>
          <w:i w:val="0"/>
          <w:sz w:val="22"/>
        </w:rPr>
        <w:t>Chất béo.</w:t>
      </w:r>
      <w:r>
        <w:tab/>
      </w:r>
      <w:r>
        <w:rPr>
          <w:rFonts w:ascii="Times New Roman" w:hAnsi="Times New Roman"/>
          <w:b/>
          <w:i w:val="0"/>
          <w:sz w:val="22"/>
        </w:rPr>
        <w:t xml:space="preserve">C. </w:t>
      </w:r>
      <w:r>
        <w:rPr>
          <w:rFonts w:ascii="Times New Roman" w:hAnsi="Times New Roman"/>
          <w:b w:val="0"/>
          <w:i w:val="0"/>
          <w:sz w:val="22"/>
        </w:rPr>
        <w:t>Amino acid.</w:t>
      </w:r>
      <w:r>
        <w:tab/>
      </w:r>
      <w:r>
        <w:rPr>
          <w:rFonts w:ascii="Times New Roman" w:hAnsi="Times New Roman"/>
          <w:b/>
          <w:i w:val="0"/>
          <w:sz w:val="22"/>
        </w:rPr>
        <w:t xml:space="preserve">D. </w:t>
      </w:r>
      <w:r>
        <w:rPr>
          <w:rFonts w:ascii="Times New Roman" w:hAnsi="Times New Roman"/>
          <w:b w:val="0"/>
          <w:i w:val="0"/>
          <w:sz w:val="22"/>
        </w:rPr>
        <w:t>Acid béo.</w:t>
      </w:r>
    </w:p>
    <w:p>
      <w:pPr>
        <w:spacing w:before="80" w:after="40" w:line="276" w:lineRule="auto"/>
      </w:pPr>
      <w:r>
        <w:rPr>
          <w:rFonts w:ascii="Times New Roman" w:hAnsi="Times New Roman"/>
          <w:b/>
          <w:i w:val="0"/>
          <w:sz w:val="22"/>
        </w:rPr>
        <w:t xml:space="preserve">Câu 16. </w:t>
      </w:r>
      <w:r>
        <w:rPr>
          <w:rFonts w:ascii="Times New Roman" w:hAnsi="Times New Roman"/>
          <w:b w:val="0"/>
          <w:i w:val="0"/>
          <w:sz w:val="22"/>
        </w:rPr>
        <w:t>(SBT – CĐ). Cho các hợp chất có công thức cấu tạo dưới đây:</w:t>
        <w:br/>
        <w:t>Những hợp chất nào trong số các chất trên thuộc loại α-amino acid?</w:t>
      </w:r>
    </w:p>
    <w:p>
      <w:pPr>
        <w:spacing w:before="40" w:after="60"/>
        <w:jc w:val="center"/>
      </w:pPr>
      <w:r>
        <w:drawing>
          <wp:inline xmlns:a="http://schemas.openxmlformats.org/drawingml/2006/main" xmlns:pic="http://schemas.openxmlformats.org/drawingml/2006/picture">
            <wp:extent cx="5040000" cy="936084"/>
            <wp:docPr id="3" name="Picture 3"/>
            <wp:cNvGraphicFramePr>
              <a:graphicFrameLocks noChangeAspect="1"/>
            </wp:cNvGraphicFramePr>
            <a:graphic>
              <a:graphicData uri="http://schemas.openxmlformats.org/drawingml/2006/picture">
                <pic:pic>
                  <pic:nvPicPr>
                    <pic:cNvPr id="0" name="cau16_amino_acids.png"/>
                    <pic:cNvPicPr/>
                  </pic:nvPicPr>
                  <pic:blipFill>
                    <a:blip r:embed="rId13"/>
                    <a:stretch>
                      <a:fillRect/>
                    </a:stretch>
                  </pic:blipFill>
                  <pic:spPr>
                    <a:xfrm>
                      <a:off x="0" y="0"/>
                      <a:ext cx="5040000" cy="936084"/>
                    </a:xfrm>
                    <a:prstGeom prst="rect"/>
                  </pic:spPr>
                </pic:pic>
              </a:graphicData>
            </a:graphic>
          </wp:inline>
        </w:drawing>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Chất (2), chất (3) và chất (4).</w:t>
      </w:r>
      <w:r>
        <w:tab/>
      </w:r>
      <w:r>
        <w:rPr>
          <w:rFonts w:ascii="Times New Roman" w:hAnsi="Times New Roman"/>
          <w:b/>
          <w:i w:val="0"/>
          <w:sz w:val="22"/>
        </w:rPr>
        <w:t xml:space="preserve">B. </w:t>
      </w:r>
      <w:r>
        <w:rPr>
          <w:rFonts w:ascii="Times New Roman" w:hAnsi="Times New Roman"/>
          <w:b w:val="0"/>
          <w:i w:val="0"/>
          <w:sz w:val="22"/>
        </w:rPr>
        <w:t>Chất (1) và chất (2).</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Chất (1) và chất (3).</w:t>
      </w:r>
      <w:r>
        <w:tab/>
      </w:r>
      <w:r>
        <w:rPr>
          <w:rFonts w:ascii="Times New Roman" w:hAnsi="Times New Roman"/>
          <w:b/>
          <w:i w:val="0"/>
          <w:sz w:val="22"/>
        </w:rPr>
        <w:t xml:space="preserve">D. </w:t>
      </w:r>
      <w:r>
        <w:rPr>
          <w:rFonts w:ascii="Times New Roman" w:hAnsi="Times New Roman"/>
          <w:b w:val="0"/>
          <w:i w:val="0"/>
          <w:sz w:val="22"/>
        </w:rPr>
        <w:t>Chất (1), chất (2) và chất (4).</w:t>
      </w:r>
    </w:p>
    <w:p>
      <w:pPr>
        <w:spacing w:before="80" w:after="40" w:line="276" w:lineRule="auto"/>
      </w:pPr>
      <w:r>
        <w:rPr>
          <w:rFonts w:ascii="Times New Roman" w:hAnsi="Times New Roman"/>
          <w:b/>
          <w:i w:val="0"/>
          <w:sz w:val="22"/>
        </w:rPr>
        <w:t xml:space="preserve">Câu 17. </w:t>
      </w:r>
      <w:r>
        <w:rPr>
          <w:rFonts w:ascii="Times New Roman" w:hAnsi="Times New Roman"/>
          <w:b w:val="0"/>
          <w:i w:val="0"/>
          <w:sz w:val="22"/>
        </w:rPr>
        <w:t>(SBT – CĐ). Chất nào dưới đây không phải là amino acid?</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Lysine.</w:t>
      </w:r>
      <w:r>
        <w:tab/>
      </w:r>
      <w:r>
        <w:rPr>
          <w:rFonts w:ascii="Times New Roman" w:hAnsi="Times New Roman"/>
          <w:b/>
          <w:i w:val="0"/>
          <w:sz w:val="22"/>
        </w:rPr>
        <w:t xml:space="preserve">B. </w:t>
      </w:r>
      <w:r>
        <w:rPr>
          <w:rFonts w:ascii="Times New Roman" w:hAnsi="Times New Roman"/>
          <w:b w:val="0"/>
          <w:i w:val="0"/>
          <w:sz w:val="22"/>
        </w:rPr>
        <w:t>Glycine.</w:t>
      </w:r>
      <w:r>
        <w:tab/>
      </w:r>
      <w:r>
        <w:rPr>
          <w:rFonts w:ascii="Times New Roman" w:hAnsi="Times New Roman"/>
          <w:b/>
          <w:i w:val="0"/>
          <w:sz w:val="22"/>
        </w:rPr>
        <w:t xml:space="preserve">C. </w:t>
      </w:r>
      <w:r>
        <w:rPr>
          <w:rFonts w:ascii="Times New Roman" w:hAnsi="Times New Roman"/>
          <w:b w:val="0"/>
          <w:i w:val="0"/>
          <w:sz w:val="22"/>
        </w:rPr>
        <w:t>Aniline.</w:t>
      </w:r>
      <w:r>
        <w:tab/>
      </w:r>
      <w:r>
        <w:rPr>
          <w:rFonts w:ascii="Times New Roman" w:hAnsi="Times New Roman"/>
          <w:b/>
          <w:i w:val="0"/>
          <w:sz w:val="22"/>
        </w:rPr>
        <w:t xml:space="preserve">D. </w:t>
      </w:r>
      <w:r>
        <w:rPr>
          <w:rFonts w:ascii="Times New Roman" w:hAnsi="Times New Roman"/>
          <w:b w:val="0"/>
          <w:i w:val="0"/>
          <w:sz w:val="22"/>
        </w:rPr>
        <w:t>Glutamic acid.</w:t>
      </w:r>
    </w:p>
    <w:p>
      <w:pPr>
        <w:spacing w:before="80" w:after="40" w:line="276" w:lineRule="auto"/>
      </w:pPr>
      <w:r>
        <w:rPr>
          <w:rFonts w:ascii="Times New Roman" w:hAnsi="Times New Roman"/>
          <w:b/>
          <w:i w:val="0"/>
          <w:sz w:val="22"/>
        </w:rPr>
        <w:t xml:space="preserve">Câu 18. </w:t>
      </w:r>
      <w:r>
        <w:rPr>
          <w:rFonts w:ascii="Times New Roman" w:hAnsi="Times New Roman"/>
          <w:b w:val="0"/>
          <w:i w:val="0"/>
          <w:sz w:val="22"/>
        </w:rPr>
        <w:t>Cho các phát biểu sau:</w:t>
        <w:br/>
        <w:t>(a) Sục khí 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xml:space="preserve"> vào dung dịch FeCl</w:t>
      </w:r>
      <w:r>
        <w:rPr>
          <w:rFonts w:ascii="Times New Roman" w:hAnsi="Times New Roman"/>
          <w:b w:val="0"/>
          <w:i w:val="0"/>
          <w:sz w:val="22"/>
          <w:vertAlign w:val="subscript"/>
        </w:rPr>
        <w:t>3</w:t>
      </w:r>
      <w:r>
        <w:rPr>
          <w:rFonts w:ascii="Times New Roman" w:hAnsi="Times New Roman"/>
          <w:b w:val="0"/>
          <w:i w:val="0"/>
          <w:sz w:val="22"/>
          <w:vertAlign w:val="subscript"/>
        </w:rPr>
        <w:t xml:space="preserve"> có sinh ra kết tủa màu xanh.</w:t>
        <w:br/>
        <w:t>(b) Không thể dùng quỳ tím để phân biệt ba dung dịch: alanine, lysine, glutamic acid.</w:t>
        <w:br/>
        <w:t>(c) Dung dịch glutamic acid đổi màu quỳ tím thành xanh.</w:t>
        <w:br/>
        <w:t>(d) Nhỏ vài giọt nước bromine vào dung dịch aniline thu được kết tủa đỏ nâu.</w:t>
        <w:br/>
        <w:t>(e) Cho dung dịch HCl vào dung dịch glutamic acid thì không có phản ứng xảy ra.</w:t>
        <w:br/>
        <w:t>(g) Methylamine có lực base yếu hơn ammonia.</w:t>
        <w:br/>
        <w:t>Số phát biểu đúng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4.</w:t>
      </w:r>
      <w:r>
        <w:tab/>
      </w:r>
      <w:r>
        <w:rPr>
          <w:rFonts w:ascii="Times New Roman" w:hAnsi="Times New Roman"/>
          <w:b/>
          <w:i w:val="0"/>
          <w:sz w:val="22"/>
        </w:rPr>
        <w:t xml:space="preserve">C. </w:t>
      </w:r>
      <w:r>
        <w:rPr>
          <w:rFonts w:ascii="Times New Roman" w:hAnsi="Times New Roman"/>
          <w:b w:val="0"/>
          <w:i w:val="0"/>
          <w:sz w:val="22"/>
        </w:rPr>
        <w:t>0.</w:t>
      </w:r>
      <w:r>
        <w:tab/>
      </w:r>
      <w:r>
        <w:rPr>
          <w:rFonts w:ascii="Times New Roman" w:hAnsi="Times New Roman"/>
          <w:b/>
          <w:i w:val="0"/>
          <w:sz w:val="22"/>
        </w:rPr>
        <w:t xml:space="preserve">D. </w:t>
      </w:r>
      <w:r>
        <w:rPr>
          <w:rFonts w:ascii="Times New Roman" w:hAnsi="Times New Roman"/>
          <w:b w:val="0"/>
          <w:i w:val="0"/>
          <w:sz w:val="22"/>
        </w:rPr>
        <w:t>3.</w:t>
      </w:r>
    </w:p>
    <w:p>
      <w:pPr>
        <w:spacing w:before="120" w:after="20" w:line="276" w:lineRule="auto"/>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Các phát biểu về tính chất hoá học của dung dịch methylamine:</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Phản ứng với HCl tạo thành 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3</w:t>
      </w:r>
      <w:r>
        <w:rPr>
          <w:rFonts w:ascii="Times New Roman" w:hAnsi="Times New Roman"/>
          <w:b w:val="0"/>
          <w:i w:val="0"/>
          <w:sz w:val="22"/>
          <w:vertAlign w:val="subscript"/>
        </w:rPr>
        <w:t>Cl.</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Hoà tan Cu(OH)</w:t>
      </w:r>
      <w:r>
        <w:rPr>
          <w:rFonts w:ascii="Times New Roman" w:hAnsi="Times New Roman"/>
          <w:b w:val="0"/>
          <w:i w:val="0"/>
          <w:sz w:val="22"/>
          <w:vertAlign w:val="subscript"/>
        </w:rPr>
        <w:t>2</w:t>
      </w:r>
      <w:r>
        <w:rPr>
          <w:rFonts w:ascii="Times New Roman" w:hAnsi="Times New Roman"/>
          <w:b w:val="0"/>
          <w:i w:val="0"/>
          <w:sz w:val="22"/>
          <w:vertAlign w:val="subscript"/>
        </w:rPr>
        <w:t xml:space="preserve"> tạo thành [Cu(CH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w:t>
      </w:r>
      <w:r>
        <w:rPr>
          <w:rFonts w:ascii="Times New Roman" w:hAnsi="Times New Roman"/>
          <w:b w:val="0"/>
          <w:i w:val="0"/>
          <w:sz w:val="22"/>
          <w:vertAlign w:val="subscript"/>
        </w:rPr>
        <w:t>4</w:t>
      </w:r>
      <w:r>
        <w:rPr>
          <w:rFonts w:ascii="Times New Roman" w:hAnsi="Times New Roman"/>
          <w:b w:val="0"/>
          <w:i w:val="0"/>
          <w:sz w:val="22"/>
          <w:vertAlign w:val="subscript"/>
        </w:rPr>
        <w:t>](OH)</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Phản ứng với FeCl</w:t>
      </w:r>
      <w:r>
        <w:rPr>
          <w:rFonts w:ascii="Times New Roman" w:hAnsi="Times New Roman"/>
          <w:b w:val="0"/>
          <w:i w:val="0"/>
          <w:sz w:val="22"/>
          <w:vertAlign w:val="subscript"/>
        </w:rPr>
        <w:t>3</w:t>
      </w:r>
      <w:r>
        <w:rPr>
          <w:rFonts w:ascii="Times New Roman" w:hAnsi="Times New Roman"/>
          <w:b w:val="0"/>
          <w:i w:val="0"/>
          <w:sz w:val="22"/>
          <w:vertAlign w:val="subscript"/>
        </w:rPr>
        <w:t xml:space="preserve"> tạo thành kết tủa Fe(OH)</w:t>
      </w:r>
      <w:r>
        <w:rPr>
          <w:rFonts w:ascii="Times New Roman" w:hAnsi="Times New Roman"/>
          <w:b w:val="0"/>
          <w:i w:val="0"/>
          <w:sz w:val="22"/>
          <w:vertAlign w:val="subscript"/>
        </w:rPr>
        <w:t>3</w:t>
      </w:r>
      <w:r>
        <w:rPr>
          <w:rFonts w:ascii="Times New Roman" w:hAnsi="Times New Roman"/>
          <w:b w:val="0"/>
          <w:i w:val="0"/>
          <w:sz w:val="22"/>
          <w:vertAlign w:val="subscript"/>
        </w:rPr>
        <w:t>.</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Phản ứng với HNO</w:t>
      </w:r>
      <w:r>
        <w:rPr>
          <w:rFonts w:ascii="Times New Roman" w:hAnsi="Times New Roman"/>
          <w:b w:val="0"/>
          <w:i w:val="0"/>
          <w:sz w:val="22"/>
          <w:vertAlign w:val="subscript"/>
        </w:rPr>
        <w:t>2</w:t>
      </w:r>
      <w:r>
        <w:rPr>
          <w:rFonts w:ascii="Times New Roman" w:hAnsi="Times New Roman"/>
          <w:b w:val="0"/>
          <w:i w:val="0"/>
          <w:sz w:val="22"/>
          <w:vertAlign w:val="subscript"/>
        </w:rPr>
        <w:t xml:space="preserve"> tạo thành CH</w:t>
      </w:r>
      <w:r>
        <w:rPr>
          <w:rFonts w:ascii="Times New Roman" w:hAnsi="Times New Roman"/>
          <w:b w:val="0"/>
          <w:i w:val="0"/>
          <w:sz w:val="22"/>
          <w:vertAlign w:val="subscript"/>
        </w:rPr>
        <w:t>3</w:t>
      </w:r>
      <w:r>
        <w:rPr>
          <w:rFonts w:ascii="Times New Roman" w:hAnsi="Times New Roman"/>
          <w:b w:val="0"/>
          <w:i w:val="0"/>
          <w:sz w:val="22"/>
          <w:vertAlign w:val="subscript"/>
        </w:rPr>
        <w:t>N</w:t>
      </w:r>
      <w:r>
        <w:rPr>
          <w:rFonts w:ascii="Times New Roman" w:hAnsi="Times New Roman"/>
          <w:b w:val="0"/>
          <w:i w:val="0"/>
          <w:sz w:val="22"/>
          <w:vertAlign w:val="subscript"/>
        </w:rPr>
        <w:t>2</w:t>
      </w:r>
      <w:r>
        <w:rPr>
          <w:rFonts w:ascii="Times New Roman" w:hAnsi="Times New Roman"/>
          <w:b w:val="0"/>
          <w:i w:val="0"/>
          <w:sz w:val="22"/>
          <w:vertAlign w:val="subscript"/>
        </w:rPr>
      </w:r>
      <w:r>
        <w:rPr>
          <w:rFonts w:ascii="Times New Roman" w:hAnsi="Times New Roman"/>
          <w:b w:val="0"/>
          <w:i w:val="0"/>
          <w:sz w:val="22"/>
          <w:vertAlign w:val="superscript"/>
        </w:rPr>
        <w:t>+</w:t>
      </w:r>
      <w:r>
        <w:rPr>
          <w:rFonts w:ascii="Times New Roman" w:hAnsi="Times New Roman"/>
          <w:b w:val="0"/>
          <w:i w:val="0"/>
          <w:sz w:val="22"/>
          <w:vertAlign w:val="superscript"/>
        </w:rPr>
        <w:t>.</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CTST). Cho một số hợp chất chứa nguyên tố nitrogen như sau:</w:t>
      </w:r>
    </w:p>
    <w:p>
      <w:pPr>
        <w:spacing w:before="40" w:after="60"/>
        <w:jc w:val="center"/>
      </w:pPr>
      <w:r>
        <w:drawing>
          <wp:inline xmlns:a="http://schemas.openxmlformats.org/drawingml/2006/main" xmlns:pic="http://schemas.openxmlformats.org/drawingml/2006/picture">
            <wp:extent cx="4500000" cy="501828"/>
            <wp:docPr id="4" name="Picture 4"/>
            <wp:cNvGraphicFramePr>
              <a:graphicFrameLocks noChangeAspect="1"/>
            </wp:cNvGraphicFramePr>
            <a:graphic>
              <a:graphicData uri="http://schemas.openxmlformats.org/drawingml/2006/picture">
                <pic:pic>
                  <pic:nvPicPr>
                    <pic:cNvPr id="0" name="p2_cau2_compounds.png"/>
                    <pic:cNvPicPr/>
                  </pic:nvPicPr>
                  <pic:blipFill>
                    <a:blip r:embed="rId14"/>
                    <a:stretch>
                      <a:fillRect/>
                    </a:stretch>
                  </pic:blipFill>
                  <pic:spPr>
                    <a:xfrm>
                      <a:off x="0" y="0"/>
                      <a:ext cx="4500000" cy="501828"/>
                    </a:xfrm>
                    <a:prstGeom prst="rect"/>
                  </pic:spPr>
                </pic:pic>
              </a:graphicData>
            </a:graphic>
          </wp:inline>
        </w:drawing>
      </w:r>
    </w:p>
    <w:p>
      <w:pPr>
        <w:spacing w:before="20" w:after="40"/>
      </w:pPr>
      <w:r>
        <w:rPr>
          <w:rFonts w:ascii="Times New Roman" w:hAnsi="Times New Roman"/>
          <w:b w:val="0"/>
          <w:i/>
          <w:sz w:val="22"/>
        </w:rPr>
        <w:t>Về tính chất vật lí của các chất, xét tính đúng/sai của các phát biểu sau:</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Dễ tan trong nước.</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Ở điều kiện thường, có 1 chất là chất khí, 1 chất lỏng và 1 chất rắn.</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Chất có nhiệt độ nóng chảy thấp nhất là 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cao nhất là HOOCCH</w:t>
      </w:r>
      <w:r>
        <w:rPr>
          <w:rFonts w:ascii="Times New Roman" w:hAnsi="Times New Roman"/>
          <w:b w:val="0"/>
          <w:i w:val="0"/>
          <w:sz w:val="22"/>
          <w:vertAlign w:val="subscript"/>
        </w:rPr>
        <w:t>2</w:t>
      </w:r>
      <w:r>
        <w:rPr>
          <w:rFonts w:ascii="Times New Roman" w:hAnsi="Times New Roman"/>
          <w:b w:val="0"/>
          <w:i w:val="0"/>
          <w:sz w:val="22"/>
          <w:vertAlign w:val="subscript"/>
        </w:rPr>
        <w:t>NHCOCH</w:t>
      </w:r>
      <w:r>
        <w:rPr>
          <w:rFonts w:ascii="Times New Roman" w:hAnsi="Times New Roman"/>
          <w:b w:val="0"/>
          <w:i w:val="0"/>
          <w:sz w:val="22"/>
          <w:vertAlign w:val="subscript"/>
        </w:rPr>
        <w:t>2</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Khả năng tan tốt trong nước của các chất là do sự phân cực mạnh trong phân tử.</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Một peptide có cấu trúc như sau:</w:t>
      </w:r>
    </w:p>
    <w:p>
      <w:pPr>
        <w:spacing w:before="40" w:after="60"/>
        <w:jc w:val="center"/>
      </w:pPr>
      <w:r>
        <w:drawing>
          <wp:inline xmlns:a="http://schemas.openxmlformats.org/drawingml/2006/main" xmlns:pic="http://schemas.openxmlformats.org/drawingml/2006/picture">
            <wp:extent cx="4320000" cy="875676"/>
            <wp:docPr id="5" name="Picture 5"/>
            <wp:cNvGraphicFramePr>
              <a:graphicFrameLocks noChangeAspect="1"/>
            </wp:cNvGraphicFramePr>
            <a:graphic>
              <a:graphicData uri="http://schemas.openxmlformats.org/drawingml/2006/picture">
                <pic:pic>
                  <pic:nvPicPr>
                    <pic:cNvPr id="0" name="p2_cau3_tripeptide.png"/>
                    <pic:cNvPicPr/>
                  </pic:nvPicPr>
                  <pic:blipFill>
                    <a:blip r:embed="rId15"/>
                    <a:stretch>
                      <a:fillRect/>
                    </a:stretch>
                  </pic:blipFill>
                  <pic:spPr>
                    <a:xfrm>
                      <a:off x="0" y="0"/>
                      <a:ext cx="4320000" cy="875676"/>
                    </a:xfrm>
                    <a:prstGeom prst="rect"/>
                  </pic:spPr>
                </pic:pic>
              </a:graphicData>
            </a:graphic>
          </wp:inline>
        </w:drawing>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Peptide trên chứa alanine, glutamic acid và glycine.</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Peptide trên có 3 liên kết peptide trong phân tử trên.</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Peptide trên có phản ứng màu biuret.</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Peptide trên là tetrapeptide.</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Bromelain và papain là những enzyme có tác dụng thuỷ phân protein. Bromelain có nhiều trong quả dứa (thơm). Bromelain được sử dụng để làm thuốc giảm sưng (viêm), đặc biệt là ở mũi và xoang sau phẫu thuật hoặc chấn thương, điều trị bệnh viêm loét đại tràng,...</w:t>
      </w:r>
    </w:p>
    <w:p>
      <w:pPr>
        <w:spacing w:before="40" w:after="60"/>
        <w:jc w:val="center"/>
      </w:pPr>
      <w:r>
        <w:drawing>
          <wp:inline xmlns:a="http://schemas.openxmlformats.org/drawingml/2006/main" xmlns:pic="http://schemas.openxmlformats.org/drawingml/2006/picture">
            <wp:extent cx="3240000" cy="2268000"/>
            <wp:docPr id="6" name="Picture 6"/>
            <wp:cNvGraphicFramePr>
              <a:graphicFrameLocks noChangeAspect="1"/>
            </wp:cNvGraphicFramePr>
            <a:graphic>
              <a:graphicData uri="http://schemas.openxmlformats.org/drawingml/2006/picture">
                <pic:pic>
                  <pic:nvPicPr>
                    <pic:cNvPr id="0" name="p2_cau4_bromelain.png"/>
                    <pic:cNvPicPr/>
                  </pic:nvPicPr>
                  <pic:blipFill>
                    <a:blip r:embed="rId16"/>
                    <a:stretch>
                      <a:fillRect/>
                    </a:stretch>
                  </pic:blipFill>
                  <pic:spPr>
                    <a:xfrm>
                      <a:off x="0" y="0"/>
                      <a:ext cx="3240000" cy="2268000"/>
                    </a:xfrm>
                    <a:prstGeom prst="rect"/>
                  </pic:spPr>
                </pic:pic>
              </a:graphicData>
            </a:graphic>
          </wp:inline>
        </w:drawing>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Thịt được ướp với nước ép dứa thì khi nấu sẽ nhanh mềm hơn.</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Do enzyme có nhiều trong quả dứa có tác dụng phân giải protein có trong thịt nên khiến cho thịt khi nấu cùng sẽ nhanh mềm hơn.</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Từ dứa có thể chiết xuất được Bromelain.</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Bromelain có chứa 7 nguyên tử oxygen.</w:t>
      </w:r>
    </w:p>
    <w:p>
      <w:pPr>
        <w:spacing w:before="120" w:after="20" w:line="276" w:lineRule="auto"/>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CTST). Các amine có tính base nên dễ phản ứng với dung dịch acid. Khi cho 1 mol methylenediamine phản ứng với dung dịch acid HCl dư, số mol HCl tham gia phản ứng là bao nhiêu?</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Trong các dung dịch: 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-CH(NH</w:t>
      </w:r>
      <w:r>
        <w:rPr>
          <w:rFonts w:ascii="Times New Roman" w:hAnsi="Times New Roman"/>
          <w:b w:val="0"/>
          <w:i w:val="0"/>
          <w:sz w:val="22"/>
          <w:vertAlign w:val="subscript"/>
        </w:rPr>
        <w:t>2</w:t>
      </w:r>
      <w:r>
        <w:rPr>
          <w:rFonts w:ascii="Times New Roman" w:hAnsi="Times New Roman"/>
          <w:b w:val="0"/>
          <w:i w:val="0"/>
          <w:sz w:val="22"/>
          <w:vertAlign w:val="subscript"/>
        </w:rPr>
        <w:t>)-COOH, HOOC-CH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-CH(NH</w:t>
      </w:r>
      <w:r>
        <w:rPr>
          <w:rFonts w:ascii="Times New Roman" w:hAnsi="Times New Roman"/>
          <w:b w:val="0"/>
          <w:i w:val="0"/>
          <w:sz w:val="22"/>
          <w:vertAlign w:val="subscript"/>
        </w:rPr>
        <w:t>2</w:t>
      </w:r>
      <w:r>
        <w:rPr>
          <w:rFonts w:ascii="Times New Roman" w:hAnsi="Times New Roman"/>
          <w:b w:val="0"/>
          <w:i w:val="0"/>
          <w:sz w:val="22"/>
          <w:vertAlign w:val="subscript"/>
        </w:rPr>
        <w:t>)-COOH, số dung dịch làm xanh quỳ tím là</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(SBT – CTST). Cho giá trị nhiệt độ nóng chảy (°C) của glycine, trilaurin, H</w:t>
      </w:r>
      <w:r>
        <w:rPr>
          <w:rFonts w:ascii="Times New Roman" w:hAnsi="Times New Roman"/>
          <w:b w:val="0"/>
          <w:i w:val="0"/>
          <w:sz w:val="22"/>
          <w:vertAlign w:val="subscript"/>
        </w:rPr>
        <w:t>2</w:t>
      </w:r>
      <w:r>
        <w:rPr>
          <w:rFonts w:ascii="Times New Roman" w:hAnsi="Times New Roman"/>
          <w:b w:val="0"/>
          <w:i w:val="0"/>
          <w:sz w:val="22"/>
          <w:vertAlign w:val="subscript"/>
        </w:rPr>
        <w:t>O, aniline, tristearin không theo thứ tự như sau: 0; -6,0; 46,5; 71,6; 262,0. Giá trị nào phù hợp với nhiệt độ nóng chảy của glycine?</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Cho một số hiện tượng thí nghiệm:</w:t>
        <w:br/>
        <w:t>(1) Đun nóng dung dịch lòng trắng trứng thấy hiện tượng đông tụ lại, tách ra khỏi dung dịch.</w:t>
        <w:br/>
        <w:t>(2) Trộn lẫn lòng trắng trứng, dung dịch NaOH và một ít CuSO</w:t>
      </w:r>
      <w:r>
        <w:rPr>
          <w:rFonts w:ascii="Times New Roman" w:hAnsi="Times New Roman"/>
          <w:b w:val="0"/>
          <w:i w:val="0"/>
          <w:sz w:val="22"/>
          <w:vertAlign w:val="subscript"/>
        </w:rPr>
        <w:t>4</w:t>
      </w:r>
      <w:r>
        <w:rPr>
          <w:rFonts w:ascii="Times New Roman" w:hAnsi="Times New Roman"/>
          <w:b w:val="0"/>
          <w:i w:val="0"/>
          <w:sz w:val="22"/>
          <w:vertAlign w:val="subscript"/>
        </w:rPr>
        <w:t xml:space="preserve"> thấy xuất hiện màu đỏ gạch đặc trưng.</w:t>
        <w:br/>
        <w:t>(3) Nhỏ vài giọt dung dịch HNO</w:t>
      </w:r>
      <w:r>
        <w:rPr>
          <w:rFonts w:ascii="Times New Roman" w:hAnsi="Times New Roman"/>
          <w:b w:val="0"/>
          <w:i w:val="0"/>
          <w:sz w:val="22"/>
          <w:vertAlign w:val="subscript"/>
        </w:rPr>
        <w:t>3</w:t>
      </w:r>
      <w:r>
        <w:rPr>
          <w:rFonts w:ascii="Times New Roman" w:hAnsi="Times New Roman"/>
          <w:b w:val="0"/>
          <w:i w:val="0"/>
          <w:sz w:val="22"/>
          <w:vertAlign w:val="subscript"/>
        </w:rPr>
        <w:t xml:space="preserve"> đặc vào dung dịch lòng trắng trứng thấy kết tủa màu vàng.</w:t>
        <w:br/>
        <w:t>(4) Đốt cháy một mẫu lòng trắng trứng thấy xuất hiện mùi khét như mùi tóc cháy.</w:t>
        <w:br/>
        <w:t>(5) Vắt chanh vào một cốc sữa, ta thấy hiện tượng đông tụ protein xuất hiện.</w:t>
        <w:br/>
        <w:t>Có bao nhiêu hiện tượng thí nghiệm mô tả đúng?</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Cho một loại protein chứa 3,2% sulfur về khối lượng. Giả sử trong phân tử chỉ chứa 2 nguyên tử sulfur, phân tử khối của loại protein đó là bao nhiêu?</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Thủy phân hoàn toàn 200 gam hỗn hợp gồm tơ tằm và lông cừu thu được 31,7 g glycine. Phần trăm khối lượng của glycine trong tơ tằm và lông cừu tương ứng là 43,6% và 6,6%. Thành phần phần trăm khối lượng tương ứng của tơ tằm trong hỗn hợp ban đầu là a%. Xác định giá trị của a.</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200" w:after="12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37"/>
      <w:gridCol w:w="2268"/>
    </w:tblGrid>
    <w:tr>
      <w:tc>
        <w:tcPr>
          <w:tcW w:type="dxa" w:w="5102"/>
          <w:tcMar>
            <w:top w:w="0" w:type="dxa"/>
            <w:bottom w:w="0" w:type="dxa"/>
            <w:left w:w="0" w:type="dxa"/>
            <w:right w:w="0" w:type="dxa"/>
          </w:tcMar>
          <w:tcBorders>
            <w:top w:val="single" w:sz="6" w:space="0" w:color="8BC390"/>
          </w:tcBorders>
        </w:tcPr>
        <w:p>
          <w:pPr>
            <w:spacing w:before="40" w:after="0"/>
            <w:jc w:val="left"/>
          </w:pPr>
          <w:r>
            <w:rPr>
              <w:rFonts w:ascii="Times New Roman" w:hAnsi="Times New Roman"/>
              <w:b w:val="0"/>
              <w:i/>
              <w:color w:val="D32F2F"/>
              <w:sz w:val="19"/>
            </w:rPr>
            <w:t>CS1: 6/15 Nguyễn Hoàng, P. Kim Long, TP Huế   |   CS2: 24 Đặng Thái Thân, TP Huế</w:t>
          </w:r>
        </w:p>
      </w:tc>
      <w:tc>
        <w:tcPr>
          <w:tcW w:type="dxa" w:w="5102"/>
          <w:tcMar>
            <w:top w:w="0" w:type="dxa"/>
            <w:bottom w:w="0" w:type="dxa"/>
            <w:left w:w="0" w:type="dxa"/>
            <w:right w:w="0" w:type="dxa"/>
          </w:tcMar>
          <w:tcBorders>
            <w:top w:val="single" w:sz="6" w:space="0" w:color="8BC390"/>
          </w:tcBorders>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02"/>
      <w:gridCol w:w="5102"/>
    </w:tblGrid>
    <w:tr>
      <w:tc>
        <w:tcPr>
          <w:tcW w:type="dxa" w:w="5102"/>
          <w:tcMar>
            <w:top w:w="0" w:type="dxa"/>
            <w:bottom w:w="0" w:type="dxa"/>
            <w:left w:w="0" w:type="dxa"/>
            <w:right w:w="0" w:type="dxa"/>
          </w:tcMar>
          <w:tcBorders>
            <w:bottom w:val="single" w:sz="6" w:space="0" w:color="8BC390"/>
          </w:tcBorders>
        </w:tcPr>
        <w:p>
          <w:pPr>
            <w:spacing w:before="0" w:after="40"/>
            <w:jc w:val="left"/>
          </w:pPr>
          <w:r>
            <w:rPr>
              <w:rFonts w:ascii="Times New Roman" w:hAnsi="Times New Roman"/>
              <w:b w:val="0"/>
              <w:i/>
              <w:color w:val="D32F2F"/>
              <w:sz w:val="20"/>
            </w:rPr>
            <w:t>Tài liệu lưu hành nội bộ</w:t>
          </w:r>
        </w:p>
      </w:tc>
      <w:tc>
        <w:tcPr>
          <w:tcW w:type="dxa" w:w="5102"/>
          <w:tcMar>
            <w:top w:w="0" w:type="dxa"/>
            <w:bottom w:w="0" w:type="dxa"/>
            <w:left w:w="0" w:type="dxa"/>
            <w:right w:w="0" w:type="dxa"/>
          </w:tcMar>
          <w:tcBorders>
            <w:bottom w:val="single" w:sz="6" w:space="0" w:color="8BC390"/>
          </w:tcBorders>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