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03</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103</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C1-P1-NB-013 | 1. Ester (HH1.1 – Biết: CTCT ester đơn giản) | ĐA: C] </w:t>
      </w:r>
      <w:r>
        <w:rPr>
          <w:rFonts w:ascii="Times New Roman" w:hAnsi="Times New Roman"/>
          <w:b w:val="0"/>
          <w:i w:val="0"/>
          <w:sz w:val="23"/>
          <w:u w:val="none"/>
        </w:rPr>
        <w:t>Công thức cấu tạo của ethyl formate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HCOOC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C1-P1-NB-010 | 1. Ester (HH1.1 – Biết: Danh pháp ester đơn giản) | ĐA: B] </w:t>
      </w:r>
      <w:r>
        <w:rPr>
          <w:rFonts w:ascii="Times New Roman" w:hAnsi="Times New Roman"/>
          <w:b w:val="0"/>
          <w:i w:val="0"/>
          <w:sz w:val="23"/>
          <w:u w:val="none"/>
        </w:rPr>
        <w:t>Tên gọi của ester có công thức cấu tạo thu gọn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formate.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vinyl acetate.</w:t>
      </w:r>
      <w:r>
        <w:tab/>
      </w:r>
      <w:r>
        <w:rPr>
          <w:rFonts w:ascii="Times New Roman" w:hAnsi="Times New Roman"/>
          <w:b/>
          <w:color w:val="1565C0"/>
          <w:sz w:val="23"/>
          <w:u w:val="none"/>
        </w:rPr>
        <w:t xml:space="preserve">C. </w:t>
      </w:r>
      <w:r>
        <w:rPr>
          <w:rFonts w:ascii="Times New Roman" w:hAnsi="Times New Roman"/>
          <w:b w:val="0"/>
          <w:i w:val="0"/>
          <w:sz w:val="23"/>
          <w:u w:val="none"/>
        </w:rPr>
        <w:t>methyl acrylate.</w:t>
      </w:r>
      <w:r>
        <w:tab/>
      </w:r>
      <w:r>
        <w:rPr>
          <w:rFonts w:ascii="Times New Roman" w:hAnsi="Times New Roman"/>
          <w:b/>
          <w:color w:val="1565C0"/>
          <w:sz w:val="23"/>
          <w:u w:val="none"/>
        </w:rPr>
        <w:t xml:space="preserve">D. </w:t>
      </w:r>
      <w:r>
        <w:rPr>
          <w:rFonts w:ascii="Times New Roman" w:hAnsi="Times New Roman"/>
          <w:b w:val="0"/>
          <w:i w:val="0"/>
          <w:sz w:val="23"/>
          <w:u w:val="none"/>
        </w:rPr>
        <w:t>ethyl formate.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(vinyl acetate.).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C1-P1-TH-060 | 1. Ester (Thông hiểu: Tính chất, điều chế, thủy phân ester) | ĐA: B] </w:t>
      </w:r>
      <w:r>
        <w:rPr>
          <w:rFonts w:ascii="Times New Roman" w:hAnsi="Times New Roman"/>
          <w:b w:val="0"/>
          <w:i w:val="0"/>
          <w:sz w:val="23"/>
          <w:u w:val="none"/>
        </w:rPr>
        <w:t>Cho các chất: propionic acid (X), acetic acid (Y), ethyl alcohol (Z) và methyl formate (T). Dãy nào sau đây gồm các chất được sắp xếp theo chiều tăng dần nhiệt độ sôi từ trái sang phải?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 X, Y, Z.</w:t>
      </w:r>
      <w:r>
        <w:tab/>
      </w:r>
      <w:r>
        <w:rPr>
          <w:rFonts w:ascii="Times New Roman" w:hAnsi="Times New Roman"/>
          <w:b/>
          <w:color w:val="C62828"/>
          <w:sz w:val="23"/>
          <w:u w:val="single"/>
        </w:rPr>
        <w:t xml:space="preserve">B. </w:t>
      </w:r>
      <w:r>
        <w:rPr>
          <w:rFonts w:ascii="Times New Roman" w:hAnsi="Times New Roman"/>
          <w:b/>
          <w:i w:val="0"/>
          <w:color w:val="C62828"/>
          <w:sz w:val="23"/>
          <w:u w:val="single"/>
        </w:rPr>
        <w:t>T, Z, Y, X.</w:t>
      </w:r>
      <w:r>
        <w:tab/>
      </w:r>
      <w:r>
        <w:rPr>
          <w:rFonts w:ascii="Times New Roman" w:hAnsi="Times New Roman"/>
          <w:b/>
          <w:color w:val="1565C0"/>
          <w:sz w:val="23"/>
          <w:u w:val="none"/>
        </w:rPr>
        <w:t xml:space="preserve">C. </w:t>
      </w:r>
      <w:r>
        <w:rPr>
          <w:rFonts w:ascii="Times New Roman" w:hAnsi="Times New Roman"/>
          <w:b w:val="0"/>
          <w:i w:val="0"/>
          <w:sz w:val="23"/>
          <w:u w:val="none"/>
        </w:rPr>
        <w:t>Z, T, Y, X.</w:t>
      </w:r>
      <w:r>
        <w:tab/>
      </w:r>
      <w:r>
        <w:rPr>
          <w:rFonts w:ascii="Times New Roman" w:hAnsi="Times New Roman"/>
          <w:b/>
          <w:color w:val="1565C0"/>
          <w:sz w:val="23"/>
          <w:u w:val="none"/>
        </w:rPr>
        <w:t xml:space="preserve">D. </w:t>
      </w:r>
      <w:r>
        <w:rPr>
          <w:rFonts w:ascii="Times New Roman" w:hAnsi="Times New Roman"/>
          <w:b w:val="0"/>
          <w:i w:val="0"/>
          <w:sz w:val="23"/>
          <w:u w:val="none"/>
        </w:rPr>
        <w:t>Y, T, X, Z.</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X, Y có liên kết H nội phân tử và liên phân tử → nhiệt độ sôi cao hơn; MX&gt;MY → Nhiệt độ sôi X&gt;Y</w:t>
      </w:r>
    </w:p>
    <w:p>
      <w:pPr>
        <w:spacing w:before="10" w:after="30"/>
        <w:ind w:left="340"/>
      </w:pPr>
      <w:r>
        <w:rPr>
          <w:rFonts w:ascii="Times New Roman" w:hAnsi="Times New Roman"/>
          <w:b w:val="0"/>
          <w:i w:val="0"/>
          <w:sz w:val="22"/>
          <w:u w:val="none"/>
        </w:rPr>
        <w:t>• Z ( alcohol) có liên kết H liên phân tử; T ( ester) không có liên kết H</w:t>
      </w:r>
    </w:p>
    <w:p>
      <w:pPr>
        <w:spacing w:before="10" w:after="30"/>
        <w:ind w:left="340"/>
      </w:pPr>
      <w:r>
        <w:rPr>
          <w:rFonts w:ascii="Times New Roman" w:hAnsi="Times New Roman"/>
          <w:b w:val="0"/>
          <w:i w:val="0"/>
          <w:sz w:val="22"/>
          <w:u w:val="none"/>
        </w:rPr>
        <w:t>• → Nhiệt độ sôi T&lt;Z&lt;Y&lt;X</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C1-P1-NB-041 | 2. Lipid (HH1.1 – Biết: Khái niệm lipid, chất béo, acid béo) | ĐA: A] </w:t>
      </w:r>
      <w:r>
        <w:rPr>
          <w:rFonts w:ascii="Times New Roman" w:hAnsi="Times New Roman"/>
          <w:b w:val="0"/>
          <w:i w:val="0"/>
          <w:sz w:val="23"/>
          <w:u w:val="none"/>
        </w:rPr>
        <w:t>Triolein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nhiều trong dầu thực vật như dầu oliu, dầu lạc, dầu vừng. Số liên kết C=C có trong một phân tử triolein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0.</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(3.).</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C1-P1-NB-044 | 2. Lipid (HH1.1 – Biết: Ứng dụng chất béo &amp; omega-3, omega-6) | ĐA: D] </w:t>
      </w:r>
      <w:r>
        <w:rPr>
          <w:rFonts w:ascii="Times New Roman" w:hAnsi="Times New Roman"/>
          <w:b w:val="0"/>
          <w:i w:val="0"/>
          <w:sz w:val="23"/>
          <w:u w:val="none"/>
        </w:rPr>
        <w:t>Bơ thực vật (chất béo no ở dạng rắn) được tạo ra từ dầu thực vật (chất béo không no ở dạng lỏng) nhờ thực hiện quá trình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 thường.</w:t>
      </w:r>
      <w:r>
        <w:tab/>
      </w:r>
      <w:r>
        <w:rPr>
          <w:rFonts w:ascii="Times New Roman" w:hAnsi="Times New Roman"/>
          <w:b/>
          <w:color w:val="1565C0"/>
          <w:sz w:val="23"/>
          <w:u w:val="none"/>
        </w:rPr>
        <w:t xml:space="preserve">B. </w:t>
      </w:r>
      <w:r>
        <w:rPr>
          <w:rFonts w:ascii="Times New Roman" w:hAnsi="Times New Roman"/>
          <w:b w:val="0"/>
          <w:i w:val="0"/>
          <w:sz w:val="23"/>
          <w:u w:val="none"/>
        </w:rPr>
        <w:t>xà phòng hóa.</w:t>
      </w:r>
      <w:r>
        <w:tab/>
      </w:r>
      <w:r>
        <w:rPr>
          <w:rFonts w:ascii="Times New Roman" w:hAnsi="Times New Roman"/>
          <w:b/>
          <w:color w:val="1565C0"/>
          <w:sz w:val="23"/>
          <w:u w:val="none"/>
        </w:rPr>
        <w:t xml:space="preserve">C. </w:t>
      </w:r>
      <w:r>
        <w:rPr>
          <w:rFonts w:ascii="Times New Roman" w:hAnsi="Times New Roman"/>
          <w:b w:val="0"/>
          <w:i w:val="0"/>
          <w:sz w:val="23"/>
          <w:u w:val="none"/>
        </w:rPr>
        <w:t>cô cạn.</w:t>
      </w:r>
      <w:r>
        <w:tab/>
      </w:r>
      <w:r>
        <w:rPr>
          <w:rFonts w:ascii="Times New Roman" w:hAnsi="Times New Roman"/>
          <w:b/>
          <w:color w:val="C62828"/>
          <w:sz w:val="23"/>
          <w:u w:val="single"/>
        </w:rPr>
        <w:t xml:space="preserve">D. </w:t>
      </w:r>
      <w:r>
        <w:rPr>
          <w:rFonts w:ascii="Times New Roman" w:hAnsi="Times New Roman"/>
          <w:b/>
          <w:i w:val="0"/>
          <w:color w:val="C62828"/>
          <w:sz w:val="23"/>
          <w:u w:val="single"/>
        </w:rPr>
        <w:t>hydrogen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(hydrogen hóa.).</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C1-P1-NB-048 | 3. Xà phòng &amp; CGR (HH1.1 – Biết: Khái niệm, thành phần) | ĐA: B] </w:t>
      </w:r>
      <w:r>
        <w:rPr>
          <w:rFonts w:ascii="Times New Roman" w:hAnsi="Times New Roman"/>
          <w:b w:val="0"/>
          <w:i w:val="0"/>
          <w:sz w:val="23"/>
          <w:u w:val="none"/>
        </w:rPr>
        <w:t>Hợp chất nào sau đây được sử dụng làm chất giặt rửa tổng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OSO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Na.</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12</w:t>
      </w:r>
      <w:r>
        <w:rPr>
          <w:rFonts w:ascii="Times New Roman" w:hAnsi="Times New Roman"/>
          <w:b w:val="0"/>
          <w:i w:val="0"/>
          <w:sz w:val="23"/>
          <w:u w:val="none"/>
        </w:rPr>
        <w:t>COONa.</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11</w:t>
      </w:r>
      <w:r>
        <w:rPr>
          <w:rFonts w:ascii="Times New Roman" w:hAnsi="Times New Roman"/>
          <w:b w:val="0"/>
          <w:i w:val="0"/>
          <w:sz w:val="22"/>
          <w:u w:val="none"/>
        </w:rPr>
        <w:t>OSO</w:t>
      </w:r>
      <w:r>
        <w:rPr>
          <w:rFonts w:ascii="Times New Roman" w:hAnsi="Times New Roman"/>
          <w:b w:val="0"/>
          <w:i w:val="0"/>
          <w:sz w:val="22"/>
          <w:u w:val="none"/>
          <w:vertAlign w:val="subscript"/>
        </w:rPr>
        <w:t>3</w:t>
      </w:r>
      <w:r>
        <w:rPr>
          <w:rFonts w:ascii="Times New Roman" w:hAnsi="Times New Roman"/>
          <w:b w:val="0"/>
          <w:i w:val="0"/>
          <w:sz w:val="22"/>
          <w:u w:val="none"/>
        </w:rPr>
        <w:t>Na.).</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C1-P1-TH-087 | 3. Xà phòng &amp; CGR (HH1.1 – Biết: Tính chất, phương pháp sản xuất) | ĐA: D] </w:t>
      </w:r>
      <w:r>
        <w:rPr>
          <w:rFonts w:ascii="Times New Roman" w:hAnsi="Times New Roman"/>
          <w:b w:val="0"/>
          <w:i w:val="0"/>
          <w:sz w:val="23"/>
          <w:u w:val="none"/>
        </w:rPr>
        <w:t>Trong cơ chế giặt rửa, 'phần ưa nước' của phân tử xà phòng có xu hướng hoạt động như thế nào?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Tách rời khỏi phân tử và bay hơi.</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Quay vào trong và thâm nhập vào vết dầu, mỡ.</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hoá học trực tiếp với sợi vải.</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Quay ra ngoài và thâm nhập vào môi trường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(Quay ra ngoài và thâm nhập vào môi trường nước.).</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C1-P1-TH-088 | 3. Xà phòng &amp; CGR (HH3.1 – Vận dụng: Cơ chế giặt rửa, thực tiễn) | ĐA: D] </w:t>
      </w:r>
      <w:r>
        <w:rPr>
          <w:rFonts w:ascii="Times New Roman" w:hAnsi="Times New Roman"/>
          <w:b w:val="0"/>
          <w:i w:val="0"/>
          <w:sz w:val="23"/>
          <w:u w:val="none"/>
        </w:rPr>
        <w:t>Xà phòng và chất giặt rửa tổng hợp có cấu tạo gồm hai phần: Phần phân cực ("đầu" ưa nước) và phần không phân cực ("đuôi" kị nước).</w:t>
      </w:r>
    </w:p>
    <w:p>
      <w:pPr>
        <w:spacing w:before="20" w:after="20"/>
      </w:pPr>
      <w:r>
        <w:rPr>
          <w:rFonts w:ascii="Times New Roman" w:hAnsi="Times New Roman"/>
          <w:b w:val="0"/>
          <w:i w:val="0"/>
          <w:sz w:val="23"/>
          <w:u w:val="none"/>
        </w:rPr>
        <w:t>Phát biểu nào sau đây không đúng?</w:t>
      </w:r>
    </w:p>
    <w:p>
      <w:pPr>
        <w:spacing w:before="40" w:after="40"/>
        <w:jc w:val="center"/>
      </w:pPr>
      <w:r>
        <w:drawing>
          <wp:inline xmlns:a="http://schemas.openxmlformats.org/drawingml/2006/main" xmlns:pic="http://schemas.openxmlformats.org/drawingml/2006/picture">
            <wp:extent cx="2340000" cy="708296"/>
            <wp:docPr id="1" name="Picture 1"/>
            <wp:cNvGraphicFramePr>
              <a:graphicFrameLocks noChangeAspect="1"/>
            </wp:cNvGraphicFramePr>
            <a:graphic>
              <a:graphicData uri="http://schemas.openxmlformats.org/drawingml/2006/picture">
                <pic:pic>
                  <pic:nvPicPr>
                    <pic:cNvPr id="0" name="C1_Q088_1.png"/>
                    <pic:cNvPicPr/>
                  </pic:nvPicPr>
                  <pic:blipFill>
                    <a:blip r:embed="rId11"/>
                    <a:stretch>
                      <a:fillRect/>
                    </a:stretch>
                  </pic:blipFill>
                  <pic:spPr>
                    <a:xfrm>
                      <a:off x="0" y="0"/>
                      <a:ext cx="2340000" cy="708296"/>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Phân tử xà phòng ở trên có công thức là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COONa.</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Phân tử chất giặt rửa tổng hợp có đầu ưa nước là nhóm SO</w:t>
      </w:r>
      <w:r>
        <w:rPr>
          <w:rFonts w:ascii="Times New Roman" w:hAnsi="Times New Roman"/>
          <w:b w:val="0"/>
          <w:i w:val="0"/>
          <w:sz w:val="23"/>
          <w:u w:val="none"/>
          <w:vertAlign w:val="subscript"/>
        </w:rPr>
        <w:t>3</w:t>
      </w:r>
      <w:r>
        <w:rPr>
          <w:rFonts w:ascii="Times New Roman" w:hAnsi="Times New Roman"/>
          <w:b w:val="0"/>
          <w:i w:val="0"/>
          <w:sz w:val="23"/>
          <w:u w:val="none"/>
        </w:rPr>
        <w:t xml:space="preserve"> – Na</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chất giặt rửa tổng hợp có đuôi kị nước là gốc hydrocarbon.</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Phân tử xà phòng có khả năng xâm nhập vào vết bẩn dầu mỡ nhờ gốc ưa nước (-COO-).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(Phân tử xà phòng có khả năng xâm nhập vào vết bẩn dầu mỡ nhờ gốc ưa nước (-COO-).).</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C2-P1-NB-011 | 4. Glucose &amp; Fructose (HH1.1 – Biết: Trạng thái tự nhiên, tính chất) | ĐA: C] </w:t>
      </w:r>
      <w:r>
        <w:rPr>
          <w:rFonts w:ascii="Times New Roman" w:hAnsi="Times New Roman"/>
          <w:b w:val="0"/>
          <w:i w:val="0"/>
          <w:sz w:val="23"/>
          <w:u w:val="none"/>
        </w:rPr>
        <w:t>Trong mật ong, carbohydrate có hàm lượng nhiều nhất (chiếm khoảng 40%) và làm cho mật ong có vị ngọt sắc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fructose.</w:t>
      </w:r>
      <w:r>
        <w:tab/>
      </w:r>
      <w:r>
        <w:rPr>
          <w:rFonts w:ascii="Times New Roman" w:hAnsi="Times New Roman"/>
          <w:b/>
          <w:color w:val="1565C0"/>
          <w:sz w:val="23"/>
          <w:u w:val="none"/>
        </w:rPr>
        <w:t xml:space="preserve">D. </w:t>
      </w:r>
      <w:r>
        <w:rPr>
          <w:rFonts w:ascii="Times New Roman" w:hAnsi="Times New Roman"/>
          <w:b w:val="0"/>
          <w:i w:val="0"/>
          <w:sz w:val="23"/>
          <w:u w:val="none"/>
        </w:rPr>
        <w:t>tinh bột.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(fructose.).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C2-P1-TH-043 | 4. Glucose &amp; Fructose (HH1.2 – Hiểu: Cấu tạo, tính chất hóa học) | ĐA: D] </w:t>
      </w:r>
      <w:r>
        <w:rPr>
          <w:rFonts w:ascii="Times New Roman" w:hAnsi="Times New Roman"/>
          <w:b w:val="0"/>
          <w:i w:val="0"/>
          <w:sz w:val="23"/>
          <w:u w:val="none"/>
        </w:rPr>
        <w:t>Tính chất riêng của nhóm -OH hemiacetal của glucose được thể hiện khi phản ứng với chất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Dung dịch [Ag(NH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(to).</w:t>
      </w:r>
      <w:r>
        <w:tab/>
      </w:r>
      <w:r>
        <w:rPr>
          <w:rFonts w:ascii="Times New Roman" w:hAnsi="Times New Roman"/>
          <w:b/>
          <w:color w:val="1565C0"/>
          <w:sz w:val="23"/>
          <w:u w:val="none"/>
        </w:rPr>
        <w:t xml:space="preserve">B. </w:t>
      </w:r>
      <w:r>
        <w:rPr>
          <w:rFonts w:ascii="Times New Roman" w:hAnsi="Times New Roman"/>
          <w:b w:val="0"/>
          <w:i w:val="0"/>
          <w:sz w:val="23"/>
          <w:u w:val="none"/>
        </w:rPr>
        <w:t>Dung dịch bromine.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Cu(OH)2/NaOH.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OH/HCl khan.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OH/HCl khan.).</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C2-P1-NB-018 | 5. Saccharose &amp; Maltose (HH1.1 – Biết: CTPT, cấu tạo, ứng dụng) | ĐA: C] </w:t>
      </w:r>
      <w:r>
        <w:rPr>
          <w:rFonts w:ascii="Times New Roman" w:hAnsi="Times New Roman"/>
          <w:b w:val="0"/>
          <w:i w:val="0"/>
          <w:sz w:val="23"/>
          <w:u w:val="none"/>
        </w:rPr>
        <w:t>Carbohydrate nào sau đây chỉ tồn tại cấu tạo mạch vòng?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Maltose.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(Saccharose.).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C2-P1-TH-058 | 5. Saccharose &amp; Maltose (HH1.1 – Biết: Phản ứng với Cu(OH)2, thủy phân) | ĐA: B] </w:t>
      </w:r>
      <w:r>
        <w:rPr>
          <w:rFonts w:ascii="Times New Roman" w:hAnsi="Times New Roman"/>
          <w:b w:val="0"/>
          <w:i w:val="0"/>
          <w:sz w:val="23"/>
          <w:u w:val="none"/>
        </w:rPr>
        <w:t>Carbohydrate X là một disaccharide có nhiều trong củ cải đường. Thủy phân hoàn toàn X trong môi trường acid thu được Y có khả năng làm mất màu nước bromine. Tên gọi của X và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maltose và glucose.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 và glucose.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maltose và fructose.</w:t>
      </w:r>
      <w:r>
        <w:tab/>
      </w:r>
      <w:r>
        <w:rPr>
          <w:rFonts w:ascii="Times New Roman" w:hAnsi="Times New Roman"/>
          <w:b/>
          <w:color w:val="1565C0"/>
          <w:sz w:val="23"/>
          <w:u w:val="none"/>
        </w:rPr>
        <w:t xml:space="preserve">D. </w:t>
      </w:r>
      <w:r>
        <w:rPr>
          <w:rFonts w:ascii="Times New Roman" w:hAnsi="Times New Roman"/>
          <w:b w:val="0"/>
          <w:i w:val="0"/>
          <w:sz w:val="23"/>
          <w:u w:val="none"/>
        </w:rPr>
        <w:t>saccharose và 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 và glucose.).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C2-P1-NB-025 | 6. Tinh bột &amp; Cellulose (HH1.1 – Biết: Trạng thái tự nhiên, cấu tạo) | ĐA: D] </w:t>
      </w:r>
      <w:r>
        <w:rPr>
          <w:rFonts w:ascii="Times New Roman" w:hAnsi="Times New Roman"/>
          <w:b w:val="0"/>
          <w:i w:val="0"/>
          <w:sz w:val="23"/>
          <w:u w:val="none"/>
        </w:rPr>
        <w:t>Loại carbohydrate mạch phân nhánh, có nhiều trong các loại ngũ cốc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amylose.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amylopectin.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(amylopectin.).</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C2-P1-TH-071 | 6. Tinh bột &amp; Cellulose (HH1.1 – Biết: Tính chất vật lí, hóa học) | ĐA: D] </w:t>
      </w:r>
      <w:r>
        <w:rPr>
          <w:rFonts w:ascii="Times New Roman" w:hAnsi="Times New Roman"/>
          <w:b w:val="0"/>
          <w:i w:val="0"/>
          <w:sz w:val="23"/>
          <w:u w:val="none"/>
        </w:rPr>
        <w:t>Số nhóm hydroxy (-OH) có trong mỗi đơn vị β-glucose của cellulose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6.</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(3.).</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C2-P1-VD-089 | 6. Tổng hợp Carbohydrate (HH3.1 – Vận dụng: Tính chất chung carbohydrate) | ĐA: B] </w:t>
      </w:r>
      <w:r>
        <w:rPr>
          <w:rFonts w:ascii="Times New Roman" w:hAnsi="Times New Roman"/>
          <w:b w:val="0"/>
          <w:i w:val="0"/>
          <w:sz w:val="23"/>
          <w:u w:val="none"/>
        </w:rPr>
        <w:t>Carbohydrate là nhóm hợp chất hữu cơ quan trọng, đóng vai trò cung cấp năng lượng chủ yếu cho cơ thể và có nhiều trong các thực phẩm hằng ngày như tinh bột, saccharose, glucose… Xét các phát biểu sau:</w:t>
      </w:r>
    </w:p>
    <w:p>
      <w:pPr>
        <w:spacing w:before="20" w:after="20"/>
      </w:pPr>
      <w:r>
        <w:rPr>
          <w:rFonts w:ascii="Times New Roman" w:hAnsi="Times New Roman"/>
          <w:b w:val="0"/>
          <w:i w:val="0"/>
          <w:sz w:val="23"/>
          <w:u w:val="none"/>
        </w:rPr>
        <w:t>(a) Glucose và fructose không tham gia phản ứng thủy phân.</w:t>
      </w:r>
    </w:p>
    <w:p>
      <w:pPr>
        <w:spacing w:before="20" w:after="20"/>
      </w:pPr>
      <w:r>
        <w:rPr>
          <w:rFonts w:ascii="Times New Roman" w:hAnsi="Times New Roman"/>
          <w:b w:val="0"/>
          <w:i w:val="0"/>
          <w:sz w:val="23"/>
          <w:u w:val="none"/>
        </w:rPr>
        <w:t>(b) Có thể phân biệt glucose và fructose bằng nước bromine.</w:t>
      </w:r>
    </w:p>
    <w:p>
      <w:pPr>
        <w:spacing w:before="20" w:after="20"/>
      </w:pPr>
      <w:r>
        <w:rPr>
          <w:rFonts w:ascii="Times New Roman" w:hAnsi="Times New Roman"/>
          <w:b w:val="0"/>
          <w:i w:val="0"/>
          <w:sz w:val="23"/>
          <w:u w:val="none"/>
        </w:rPr>
        <w:t>(c) Amylose được cấu tạo từ các đơn vị α-glucose liên kết với nhau qua liên kết α-1,4-glycoside và α-1,6-glycoside, tạo cấu trúc mạch phân nhánh.</w:t>
      </w:r>
    </w:p>
    <w:p>
      <w:pPr>
        <w:spacing w:before="20" w:after="20"/>
      </w:pPr>
      <w:r>
        <w:rPr>
          <w:rFonts w:ascii="Times New Roman" w:hAnsi="Times New Roman"/>
          <w:b w:val="0"/>
          <w:i w:val="0"/>
          <w:sz w:val="23"/>
          <w:u w:val="none"/>
        </w:rPr>
        <w:t>(d) Phân tử saccharose có thể mở vòng tạo nhóm aldehyde, do đó có phản ứng với thuốc thử Tollens.</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1.</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C3-P1-NB-004 | 7. Amine (HH1.1 – Biết: Khái niệm, phân loại bậc, danh pháp amine) | ĐA: D] </w:t>
      </w:r>
      <w:r>
        <w:rPr>
          <w:rFonts w:ascii="Times New Roman" w:hAnsi="Times New Roman"/>
          <w:b w:val="0"/>
          <w:i w:val="0"/>
          <w:sz w:val="23"/>
          <w:u w:val="none"/>
        </w:rPr>
        <w:t>Amine nào sau đây là amine bậc hai?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NHCH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NHCH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C3-P1-NB-024 | 7. Amine (HH1.1 – Biết: Đặc điểm tính chất vật lí, nhận biết amine) | ĐA: B] </w:t>
      </w:r>
      <w:r>
        <w:rPr>
          <w:rFonts w:ascii="Times New Roman" w:hAnsi="Times New Roman"/>
          <w:b w:val="0"/>
          <w:i w:val="0"/>
          <w:sz w:val="23"/>
          <w:u w:val="none"/>
        </w:rPr>
        <w:t>Chất nào sau đây làm giấy quỳ tím ẩm chuyển thành màu xanh?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NaCl.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C3-P1-VD-108 | 7. Amine (HH3.1 – Vận dụng: Hiện tượng thí nghiệm &amp; giải thích TCHH amine) | ĐA: C] </w:t>
      </w:r>
      <w:r>
        <w:rPr>
          <w:rFonts w:ascii="Times New Roman" w:hAnsi="Times New Roman"/>
          <w:b w:val="0"/>
          <w:i w:val="0"/>
          <w:sz w:val="23"/>
          <w:u w:val="none"/>
        </w:rPr>
        <w:t>Cho các phát biểu sau về tính chất của methylamine:</w:t>
      </w:r>
    </w:p>
    <w:p>
      <w:pPr>
        <w:spacing w:before="20" w:after="20"/>
      </w:pPr>
      <w:r>
        <w:rPr>
          <w:rFonts w:ascii="Times New Roman" w:hAnsi="Times New Roman"/>
          <w:b w:val="0"/>
          <w:i w:val="0"/>
          <w:sz w:val="23"/>
          <w:u w:val="none"/>
        </w:rPr>
        <w:t>(a) Dung dịch methylamine làm giấy quỳ tím hóa xanh.</w:t>
      </w:r>
    </w:p>
    <w:p>
      <w:pPr>
        <w:spacing w:before="20" w:after="20"/>
      </w:pPr>
      <w:r>
        <w:rPr>
          <w:rFonts w:ascii="Times New Roman" w:hAnsi="Times New Roman"/>
          <w:b w:val="0"/>
          <w:i w:val="0"/>
          <w:sz w:val="23"/>
          <w:u w:val="none"/>
        </w:rPr>
        <w:t>(b) Methylamine phản ứng được với HCl trong dung dịch.</w:t>
      </w:r>
    </w:p>
    <w:p>
      <w:pPr>
        <w:spacing w:before="20" w:after="20"/>
      </w:pPr>
      <w:r>
        <w:rPr>
          <w:rFonts w:ascii="Times New Roman" w:hAnsi="Times New Roman"/>
          <w:b w:val="0"/>
          <w:i w:val="0"/>
          <w:sz w:val="23"/>
          <w:u w:val="none"/>
        </w:rPr>
        <w:t>(c) Nhỏ dung dịch methylamine vào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thu được kết tủa màu nâu đỏ.</w:t>
      </w:r>
    </w:p>
    <w:p>
      <w:pPr>
        <w:spacing w:before="20" w:after="20"/>
      </w:pPr>
      <w:r>
        <w:rPr>
          <w:rFonts w:ascii="Times New Roman" w:hAnsi="Times New Roman"/>
          <w:b w:val="0"/>
          <w:i w:val="0"/>
          <w:sz w:val="23"/>
          <w:u w:val="none"/>
        </w:rPr>
        <w:t>(d) Methylamine không tan trong nước vì không có khả năng tạo liên kết hydrogen với nước.</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Câu a, b, c đúng.</w:t>
      </w:r>
    </w:p>
    <w:p>
      <w:pPr>
        <w:spacing w:before="10" w:after="30"/>
        <w:ind w:left="340"/>
      </w:pPr>
      <w:r>
        <w:rPr>
          <w:rFonts w:ascii="Times New Roman" w:hAnsi="Times New Roman"/>
          <w:b w:val="0"/>
          <w:i w:val="0"/>
          <w:sz w:val="22"/>
          <w:u w:val="none"/>
        </w:rPr>
        <w:t>• Câu d sai.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tan tốt trong nước.</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C1-P2-VD-142 | 1. Ester – Chất béo (Thí nghiệm xà phòng hóa / điều chế &amp; thủy phân ester) | ĐA: a:Đ - b:S - c:S - d:Đ] </w:t>
      </w:r>
      <w:r>
        <w:rPr>
          <w:rFonts w:ascii="Times New Roman" w:hAnsi="Times New Roman"/>
          <w:b w:val="0"/>
          <w:i w:val="0"/>
          <w:sz w:val="23"/>
          <w:u w:val="none"/>
        </w:rPr>
        <w:t>Chất béo là nguồn dinh dưỡng thiết yếu, không chỉ cung cấp năng lượng mà còn tham gia vào quá trình hấp thụ các vitamin tan trong dầu như A, D, E và K. Về mặt hóa học, chất béo chủ yếu là các triglyceride – triester tạo bởi glycerol và các acid béo. Cho một triglyceride X có công thức cấu tạo như hình sau:</w:t>
      </w:r>
    </w:p>
    <w:p>
      <w:pPr>
        <w:spacing w:before="20" w:after="20"/>
      </w:pPr>
      <w:r>
        <w:rPr>
          <w:rFonts w:ascii="Times New Roman" w:hAnsi="Times New Roman"/>
          <w:b w:val="0"/>
          <w:i w:val="0"/>
          <w:sz w:val="23"/>
          <w:u w:val="none"/>
        </w:rPr>
        <w:t>Tiến hành thủy phân hoàn toàn a mol X trong dung dịch NaOH, thu được a mol chất Y và hỗn hợp muối Z.</w:t>
      </w:r>
    </w:p>
    <w:p>
      <w:pPr>
        <w:spacing w:before="40" w:after="40"/>
        <w:jc w:val="center"/>
      </w:pPr>
      <w:r>
        <w:drawing>
          <wp:inline xmlns:a="http://schemas.openxmlformats.org/drawingml/2006/main" xmlns:pic="http://schemas.openxmlformats.org/drawingml/2006/picture">
            <wp:extent cx="3060000" cy="794883"/>
            <wp:docPr id="2" name="Picture 2"/>
            <wp:cNvGraphicFramePr>
              <a:graphicFrameLocks noChangeAspect="1"/>
            </wp:cNvGraphicFramePr>
            <a:graphic>
              <a:graphicData uri="http://schemas.openxmlformats.org/drawingml/2006/picture">
                <pic:pic>
                  <pic:nvPicPr>
                    <pic:cNvPr id="0" name="C1_Q142_1.png"/>
                    <pic:cNvPicPr/>
                  </pic:nvPicPr>
                  <pic:blipFill>
                    <a:blip r:embed="rId12"/>
                    <a:stretch>
                      <a:fillRect/>
                    </a:stretch>
                  </pic:blipFill>
                  <pic:spPr>
                    <a:xfrm>
                      <a:off x="0" y="0"/>
                      <a:ext cx="3060000" cy="79488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Acid béo tương ứng với gốc acid ở vị trí (3) thuộc loại acid béo omega - 3.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Hỗn hợp muối Z có thể được sử dụng làm nguyên liệu sản xuất chất giặt rửa tổng hợp.</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Dung dịch chất Y khi đun nóng với copper (II) hydroxide trong môi trường base thu được kết tủa đỏ gạch.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Chỉ số xà phòng hóa là tổng số miligam KOH cần để xà phòng hóa triglyceride và trung hòa acid béo tự do trong 1,0 gam chất béo. Một loại chất béo chứa 92,61% chất X và 1,41% oleic acid về khối lượng, còn lại là các tạp chất không tham gia phản ứng với KOH. Chỉ số xà phòng hoá của chất béo trên là 179,2. (Kết quả cuối cùng làm tròn đến hàng phần mười).</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Sai vì muối của acid béo có thể được sử dụng làm nguyên liệu sản xuất xà phòng.</w:t>
      </w:r>
    </w:p>
    <w:p>
      <w:pPr>
        <w:spacing w:before="10" w:after="30"/>
        <w:ind w:left="340"/>
      </w:pPr>
      <w:r>
        <w:rPr>
          <w:rFonts w:ascii="Times New Roman" w:hAnsi="Times New Roman"/>
          <w:b w:val="0"/>
          <w:i w:val="0"/>
          <w:sz w:val="22"/>
          <w:u w:val="none"/>
        </w:rPr>
        <w:t>• c) Sai vì dung dịch chất Y (glycerol) khi đun nóng với copper (II) hydroxide trong môi trường base không tạo kết tủa đỏ gạch</w:t>
      </w:r>
    </w:p>
    <w:p>
      <w:pPr>
        <w:spacing w:before="10" w:after="30"/>
        <w:ind w:left="340"/>
      </w:pPr>
      <w:r>
        <w:rPr>
          <w:rFonts w:ascii="Times New Roman" w:hAnsi="Times New Roman"/>
          <w:b w:val="0"/>
          <w:i w:val="0"/>
          <w:sz w:val="22"/>
          <w:u w:val="none"/>
        </w:rPr>
        <w:t>• d) Đúng.</w:t>
      </w:r>
    </w:p>
    <w:p>
      <w:pPr>
        <w:spacing w:before="10" w:after="30"/>
        <w:ind w:left="340"/>
      </w:pPr>
      <w:r>
        <w:rPr>
          <w:rFonts w:ascii="Times New Roman" w:hAnsi="Times New Roman"/>
          <w:b w:val="0"/>
          <w:i w:val="0"/>
          <w:sz w:val="22"/>
          <w:u w:val="none"/>
        </w:rPr>
        <w:t>• mKOH = 179,2 mg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C2-P2-TH-094 | 2. Glucose &amp; Fructose (Hiện tượng thí nghiệm &amp; giải thích TCHH) | ĐA: a:Đ - b:S - c:Đ - d:S] </w:t>
      </w:r>
      <w:r>
        <w:rPr>
          <w:rFonts w:ascii="Times New Roman" w:hAnsi="Times New Roman"/>
          <w:b w:val="0"/>
          <w:i w:val="0"/>
          <w:sz w:val="23"/>
          <w:u w:val="none"/>
        </w:rPr>
        <w:t>Salicin là một thuốc chống viêm được sản xuất từ vỏ cây liễu. Công thức cấu tạo của salicin cho dưới đây:</w:t>
      </w:r>
    </w:p>
    <w:p>
      <w:pPr>
        <w:spacing w:before="20" w:after="20"/>
      </w:pPr>
      <w:r>
        <w:rPr>
          <w:rFonts w:ascii="Times New Roman" w:hAnsi="Times New Roman"/>
          <w:b w:val="0"/>
          <w:i w:val="0"/>
          <w:sz w:val="23"/>
          <w:u w:val="none"/>
        </w:rPr>
        <w:t>Về mặt hóa học, salicin có quan hệ gần gũi với aspirin và cũng có tác dụng tương tự trên cơ thể người. Khi dùng, nó được chuyển hóa thành salicylic acid theo phản ứng sau:</w:t>
      </w:r>
    </w:p>
    <w:p>
      <w:pPr>
        <w:spacing w:before="20" w:after="20"/>
      </w:pPr>
      <w:r>
        <w:rPr>
          <w:rFonts w:ascii="Times New Roman" w:hAnsi="Times New Roman"/>
          <w:b w:val="0"/>
          <w:i w:val="0"/>
          <w:sz w:val="23"/>
          <w:u w:val="none"/>
        </w:rPr>
        <w:t>Cho hiệu suất chuyển hóa của cả quá trình là 80%.</w:t>
      </w:r>
    </w:p>
    <w:p>
      <w:pPr>
        <w:spacing w:before="40" w:after="40"/>
        <w:jc w:val="center"/>
      </w:pPr>
      <w:r>
        <w:drawing>
          <wp:inline xmlns:a="http://schemas.openxmlformats.org/drawingml/2006/main" xmlns:pic="http://schemas.openxmlformats.org/drawingml/2006/picture">
            <wp:extent cx="3060000" cy="2079844"/>
            <wp:docPr id="3" name="Picture 3"/>
            <wp:cNvGraphicFramePr>
              <a:graphicFrameLocks noChangeAspect="1"/>
            </wp:cNvGraphicFramePr>
            <a:graphic>
              <a:graphicData uri="http://schemas.openxmlformats.org/drawingml/2006/picture">
                <pic:pic>
                  <pic:nvPicPr>
                    <pic:cNvPr id="0" name="C2_Q094_1.png"/>
                    <pic:cNvPicPr/>
                  </pic:nvPicPr>
                  <pic:blipFill>
                    <a:blip r:embed="rId13"/>
                    <a:stretch>
                      <a:fillRect/>
                    </a:stretch>
                  </pic:blipFill>
                  <pic:spPr>
                    <a:xfrm>
                      <a:off x="0" y="0"/>
                      <a:ext cx="3060000" cy="207984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060000" cy="1254728"/>
            <wp:docPr id="4" name="Picture 4"/>
            <wp:cNvGraphicFramePr>
              <a:graphicFrameLocks noChangeAspect="1"/>
            </wp:cNvGraphicFramePr>
            <a:graphic>
              <a:graphicData uri="http://schemas.openxmlformats.org/drawingml/2006/picture">
                <pic:pic>
                  <pic:nvPicPr>
                    <pic:cNvPr id="0" name="C2_Q094_2.png"/>
                    <pic:cNvPicPr/>
                  </pic:nvPicPr>
                  <pic:blipFill>
                    <a:blip r:embed="rId14"/>
                    <a:stretch>
                      <a:fillRect/>
                    </a:stretch>
                  </pic:blipFill>
                  <pic:spPr>
                    <a:xfrm>
                      <a:off x="0" y="0"/>
                      <a:ext cx="3060000" cy="125472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Công thức phân tử của salicin là C</w:t>
      </w:r>
      <w:r>
        <w:rPr>
          <w:rFonts w:ascii="Times New Roman" w:hAnsi="Times New Roman"/>
          <w:b w:val="0"/>
          <w:i w:val="0"/>
          <w:sz w:val="23"/>
          <w:u w:val="none"/>
          <w:vertAlign w:val="subscript"/>
        </w:rPr>
        <w:t>13</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Salicin phản ứng được với CH</w:t>
      </w:r>
      <w:r>
        <w:rPr>
          <w:rFonts w:ascii="Times New Roman" w:hAnsi="Times New Roman"/>
          <w:b w:val="0"/>
          <w:i w:val="0"/>
          <w:sz w:val="23"/>
          <w:u w:val="none"/>
          <w:vertAlign w:val="subscript"/>
        </w:rPr>
        <w:t>3</w:t>
      </w:r>
      <w:r>
        <w:rPr>
          <w:rFonts w:ascii="Times New Roman" w:hAnsi="Times New Roman"/>
          <w:b w:val="0"/>
          <w:i w:val="0"/>
          <w:sz w:val="23"/>
          <w:u w:val="none"/>
        </w:rPr>
        <w:t>OH khi có mặt HCl khan.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Nếu dùng 71,5 gam salicin thì sẽ chuyến hóa thành 27,6 gam salicylic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Cấu tạo glucose trong salicin là dạng α-glucose.</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Sai. Salicin không phản ứng được với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Sai. Vòng β</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C2-P2-TH-099 | 3. Tinh bột &amp; Cellulose (Tính chất hóa học cơ bản &amp; ứng dụng) | ĐA: a:S - b:S - c:S - d:Đ] </w:t>
      </w:r>
      <w:r>
        <w:rPr>
          <w:rFonts w:ascii="Times New Roman" w:hAnsi="Times New Roman"/>
          <w:b w:val="0"/>
          <w:i w:val="0"/>
          <w:sz w:val="23"/>
          <w:u w:val="none"/>
        </w:rPr>
        <w:t>Tiến hành thí nghiệm thử tính chất của cellulose theo các bước sau:</w:t>
      </w:r>
    </w:p>
    <w:p>
      <w:pPr>
        <w:spacing w:before="20" w:after="20"/>
      </w:pPr>
      <w:r>
        <w:rPr>
          <w:rFonts w:ascii="Times New Roman" w:hAnsi="Times New Roman"/>
          <w:b w:val="0"/>
          <w:i w:val="0"/>
          <w:sz w:val="23"/>
          <w:u w:val="none"/>
        </w:rPr>
        <w:t>Bước 1: Cho lần lượt 4,0 ml HNO</w:t>
      </w:r>
      <w:r>
        <w:rPr>
          <w:rFonts w:ascii="Times New Roman" w:hAnsi="Times New Roman"/>
          <w:b w:val="0"/>
          <w:i w:val="0"/>
          <w:sz w:val="23"/>
          <w:u w:val="none"/>
          <w:vertAlign w:val="subscript"/>
        </w:rPr>
        <w:t>3</w:t>
      </w:r>
      <w:r>
        <w:rPr>
          <w:rFonts w:ascii="Times New Roman" w:hAnsi="Times New Roman"/>
          <w:b w:val="0"/>
          <w:i w:val="0"/>
          <w:sz w:val="23"/>
          <w:u w:val="none"/>
        </w:rPr>
        <w:t>, 8,0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cốc thủy tinh, lắc đều và làm lạnh.</w:t>
      </w:r>
    </w:p>
    <w:p>
      <w:pPr>
        <w:spacing w:before="20" w:after="20"/>
      </w:pPr>
      <w:r>
        <w:rPr>
          <w:rFonts w:ascii="Times New Roman" w:hAnsi="Times New Roman"/>
          <w:b w:val="0"/>
          <w:i w:val="0"/>
          <w:sz w:val="23"/>
          <w:u w:val="none"/>
        </w:rPr>
        <w:t>Bước 2: Thêm tiếp vào cốc một nhúm bông. Đặt cốc chứa hỗn hợp phản ứng vào nồi nước nóng (khoảng 60-70°C) khuấy nhẹ trong 5 phút.</w:t>
      </w:r>
    </w:p>
    <w:p>
      <w:pPr>
        <w:spacing w:before="20" w:after="20"/>
      </w:pPr>
      <w:r>
        <w:rPr>
          <w:rFonts w:ascii="Times New Roman" w:hAnsi="Times New Roman"/>
          <w:b w:val="0"/>
          <w:i w:val="0"/>
          <w:sz w:val="23"/>
          <w:u w:val="none"/>
        </w:rPr>
        <w:t>Bước 3: Lọc lấy chất rắn rửa sạch bằng nước, ép khô bằng giấy lọc sau đó sấy khô (tránh lửa).</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Sau bước 3, sản phẩm thu được chỉ chứa cellulose trinitrate.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Có thể thay thế nhúm bông bằng hồ tinh bột.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Sau bước 3, lấy sản phẩm thu được đốt cháy thấy có khói trắng xuất hiện nhiều.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Thí nghiệm trên chứng minh mỗi đơn vị glucose cấu thành phân tử cellulose có ba nhóm hydroxy.</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d:Đ</w:t>
      </w:r>
    </w:p>
    <w:p>
      <w:pPr>
        <w:spacing w:before="10" w:after="30"/>
        <w:ind w:left="340"/>
      </w:pPr>
      <w:r>
        <w:rPr>
          <w:rFonts w:ascii="Times New Roman" w:hAnsi="Times New Roman"/>
          <w:b w:val="0"/>
          <w:i w:val="0"/>
          <w:sz w:val="22"/>
          <w:u w:val="none"/>
        </w:rPr>
        <w:t>• a) Sai vì sau bước 3, sản phẩm thu được thường là cellulose dinitrate,cellulose trinitrate …</w:t>
      </w:r>
    </w:p>
    <w:p>
      <w:pPr>
        <w:spacing w:before="10" w:after="30"/>
        <w:ind w:left="340"/>
      </w:pPr>
      <w:r>
        <w:rPr>
          <w:rFonts w:ascii="Times New Roman" w:hAnsi="Times New Roman"/>
          <w:b w:val="0"/>
          <w:i w:val="0"/>
          <w:sz w:val="22"/>
          <w:u w:val="none"/>
        </w:rPr>
        <w:t>• b) Sai vì thành phần chính của bông là cellulose</w:t>
      </w:r>
    </w:p>
    <w:p>
      <w:pPr>
        <w:spacing w:before="10" w:after="30"/>
        <w:ind w:left="340"/>
      </w:pPr>
      <w:r>
        <w:rPr>
          <w:rFonts w:ascii="Times New Roman" w:hAnsi="Times New Roman"/>
          <w:b w:val="0"/>
          <w:i w:val="0"/>
          <w:sz w:val="22"/>
          <w:u w:val="none"/>
        </w:rPr>
        <w:t>• c) Sai vì lấy sản phẩm thu được đốt cháy nhanh và không khói, không tàn</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C3-P2-TH-130 | 4. Amine (Tính chất hóa học đặc trưng, phản ứng base, Br2, điều chế) | ĐA: a:Đ - b:Đ - c:Đ - d:S] </w:t>
      </w:r>
      <w:r>
        <w:rPr>
          <w:rFonts w:ascii="Times New Roman" w:hAnsi="Times New Roman"/>
          <w:b w:val="0"/>
          <w:i w:val="0"/>
          <w:sz w:val="23"/>
          <w:u w:val="none"/>
        </w:rPr>
        <w:t>Trong phòng thí nghiệm, aniline có thể được điều chế từ benzene theo sơ đồ gồm ba giai đoạn được đánh số (1), (2) và (3) như sau:</w:t>
      </w:r>
    </w:p>
    <w:p>
      <w:pPr>
        <w:spacing w:before="20" w:after="20"/>
      </w:pPr>
      <w:r>
        <w:rPr>
          <w:rFonts w:ascii="Times New Roman" w:hAnsi="Times New Roman"/>
          <w:b w:val="0"/>
          <w:i w:val="0"/>
          <w:sz w:val="23"/>
          <w:u w:val="none"/>
        </w:rPr>
        <w:t>Trong một thí nghiệm tổng hợp aniline theo sơ đồ trên, từ 15,0 mL benzene (khối lượng riêng bằng 0,878 g mL⁻¹) thu được 12,25 gam aniline. Biết các chất vô cơ trong thí nghiệm được lấy dư. Hiệu suất của quá trình tổng hợp aniline từ benzene là h%.</w:t>
      </w:r>
    </w:p>
    <w:p>
      <w:pPr>
        <w:spacing w:before="40" w:after="40"/>
        <w:jc w:val="center"/>
      </w:pPr>
      <w:r>
        <w:drawing>
          <wp:inline xmlns:a="http://schemas.openxmlformats.org/drawingml/2006/main" xmlns:pic="http://schemas.openxmlformats.org/drawingml/2006/picture">
            <wp:extent cx="3060000" cy="187745"/>
            <wp:docPr id="5" name="Picture 5"/>
            <wp:cNvGraphicFramePr>
              <a:graphicFrameLocks noChangeAspect="1"/>
            </wp:cNvGraphicFramePr>
            <a:graphic>
              <a:graphicData uri="http://schemas.openxmlformats.org/drawingml/2006/picture">
                <pic:pic>
                  <pic:nvPicPr>
                    <pic:cNvPr id="0" name="C3_Q130_1.png"/>
                    <pic:cNvPicPr/>
                  </pic:nvPicPr>
                  <pic:blipFill>
                    <a:blip r:embed="rId15"/>
                    <a:stretch>
                      <a:fillRect/>
                    </a:stretch>
                  </pic:blipFill>
                  <pic:spPr>
                    <a:xfrm>
                      <a:off x="0" y="0"/>
                      <a:ext cx="3060000" cy="18774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Giá trị của h là 78,0. (Kết quả các phép tính trung gian không được làm tròn, chỉ kết quả cuối cùng được làm tròn đến hàng phần mười)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Trong phản ứng ở giai đoạn (3), ion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là một acid theo thuyết Brønsted-Lowry.</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phản ứng với Fe/HCl ở giai đoạn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đóng vai trò là chất oxi hóa.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Vì mật độ electron trên vòng benzene lớn nên phản ứng giữa HNO3/H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với benzene ở giai đoạn (1) thuộc loại phản ứng cộng electrophile vào nhân thơm.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mC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xml:space="preserve"> = 15,0.0,878 = 13,17(gam)</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xml:space="preserve">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78 g → 93 g</w:t>
      </w:r>
    </w:p>
    <w:p>
      <w:pPr>
        <w:spacing w:before="10" w:after="30"/>
        <w:ind w:left="340"/>
      </w:pPr>
      <w:r>
        <w:rPr>
          <w:rFonts w:ascii="Times New Roman" w:hAnsi="Times New Roman"/>
          <w:b w:val="0"/>
          <w:i w:val="0"/>
          <w:sz w:val="22"/>
          <w:u w:val="none"/>
        </w:rPr>
        <w:t>• 13,17</w:t>
      </w:r>
    </w:p>
    <w:p>
      <w:pPr>
        <w:spacing w:before="10" w:after="30"/>
        <w:ind w:left="340"/>
      </w:pPr>
      <w:r>
        <w:rPr>
          <w:rFonts w:ascii="Times New Roman" w:hAnsi="Times New Roman"/>
          <w:b w:val="0"/>
          <w:i w:val="0"/>
          <w:sz w:val="22"/>
          <w:u w:val="none"/>
        </w:rPr>
        <w:t>• Hiệu suất:</w:t>
      </w:r>
    </w:p>
    <w:p>
      <w:pPr>
        <w:spacing w:before="10" w:after="30"/>
        <w:ind w:left="340"/>
      </w:pPr>
      <w:r>
        <w:rPr>
          <w:rFonts w:ascii="Times New Roman" w:hAnsi="Times New Roman"/>
          <w:b w:val="0"/>
          <w:i w:val="0"/>
          <w:sz w:val="22"/>
          <w:u w:val="none"/>
        </w:rPr>
        <w:t>• b) Đúng, do</w:t>
      </w:r>
    </w:p>
    <w:p>
      <w:pPr>
        <w:spacing w:before="10" w:after="30"/>
        <w:ind w:left="340"/>
      </w:pPr>
      <w:r>
        <w:rPr>
          <w:rFonts w:ascii="Times New Roman" w:hAnsi="Times New Roman"/>
          <w:b w:val="0"/>
          <w:i w:val="0"/>
          <w:sz w:val="22"/>
          <w:u w:val="none"/>
        </w:rPr>
        <w:t>• c) Đúng, do nguyên tố nitrogen giảm từ +3 trong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xuống -3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 hoặc có thể tư duy Fe → Fe</w:t>
      </w:r>
      <w:r>
        <w:rPr>
          <w:rFonts w:ascii="Times New Roman" w:hAnsi="Times New Roman"/>
          <w:b w:val="0"/>
          <w:i w:val="0"/>
          <w:sz w:val="22"/>
          <w:u w:val="none"/>
          <w:vertAlign w:val="superscript"/>
        </w:rPr>
        <w:t>2+</w:t>
      </w:r>
      <w:r>
        <w:rPr>
          <w:rFonts w:ascii="Times New Roman" w:hAnsi="Times New Roman"/>
          <w:b w:val="0"/>
          <w:i w:val="0"/>
          <w:sz w:val="22"/>
          <w:u w:val="none"/>
        </w:rPr>
        <w:t xml:space="preserve"> + 2e là chất khử nên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là chất oxi hóa.</w:t>
      </w:r>
    </w:p>
    <w:p>
      <w:pPr>
        <w:spacing w:before="10" w:after="30"/>
        <w:ind w:left="340"/>
      </w:pPr>
      <w:r>
        <w:rPr>
          <w:rFonts w:ascii="Times New Roman" w:hAnsi="Times New Roman"/>
          <w:b w:val="0"/>
          <w:i w:val="0"/>
          <w:sz w:val="22"/>
          <w:u w:val="none"/>
        </w:rPr>
        <w:t>• d) Sai Phản ứng (1) là phản ứng thế vào nhân thơm (Cơ chế phản ứng thế electrophile )</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C1-P3-TH-170 | 1. Ester (HH3.1 – Vận dụng: Xác định chất/lượng ester theo số liệu) | Đáp số: 45,7] </w:t>
      </w:r>
      <w:r>
        <w:rPr>
          <w:rFonts w:ascii="Times New Roman" w:hAnsi="Times New Roman"/>
          <w:b w:val="0"/>
          <w:i w:val="0"/>
          <w:sz w:val="23"/>
          <w:u w:val="none"/>
        </w:rPr>
        <w:t>Isoamyl acetate thường được làm hương liệu nhân tạo. Một học sinh tiến hành điều chế isoamyl acetate theo các bước sau:</w:t>
      </w:r>
    </w:p>
    <w:p>
      <w:pPr>
        <w:spacing w:before="20" w:after="20"/>
      </w:pPr>
      <w:r>
        <w:rPr>
          <w:rFonts w:ascii="Times New Roman" w:hAnsi="Times New Roman"/>
          <w:b w:val="0"/>
          <w:i w:val="0"/>
          <w:sz w:val="23"/>
          <w:u w:val="none"/>
        </w:rPr>
        <w:t>- Bước 1: Cho vào bình cầu 44 mL isoamyl alcohol (d = 0,81 g/mL), 40 mL acetic acid (d = 1,049 g/mL) và 2,5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cho thêm vào bình viên đá bọt. Lắp ống sinh hàn hồi lưu thẳng đứng vào miệng bình cầu và đun nóng nhẹ trong khoảng 1,5 giờ.</w:t>
      </w:r>
    </w:p>
    <w:p>
      <w:pPr>
        <w:spacing w:before="20" w:after="20"/>
      </w:pPr>
      <w:r>
        <w:rPr>
          <w:rFonts w:ascii="Times New Roman" w:hAnsi="Times New Roman"/>
          <w:b w:val="0"/>
          <w:i w:val="0"/>
          <w:sz w:val="23"/>
          <w:u w:val="none"/>
        </w:rPr>
        <w:t>- Bước 2: Sau khi đun, để nguội rồi rót vào phễu chiết, thêm 50 mL nước cất vào phễu, lắc đều rồi để yên khoảng 5 phút, lúc đó chất lỏng tách thành 2 lớp, loại bỏ phần chất lỏng phía dưới, lấy phần chất lỏng phía trên.</w:t>
      </w:r>
    </w:p>
    <w:p>
      <w:pPr>
        <w:spacing w:before="20" w:after="20"/>
      </w:pPr>
      <w:r>
        <w:rPr>
          <w:rFonts w:ascii="Times New Roman" w:hAnsi="Times New Roman"/>
          <w:b w:val="0"/>
          <w:i w:val="0"/>
          <w:sz w:val="23"/>
          <w:u w:val="none"/>
        </w:rPr>
        <w:t>- Bước 3: Cho từ từ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10% vào phần chất lỏng thu được ở bước 2 và lắc đều đến khi không còn khí thoát ra, thêm tiếp 20 mL dung dịch NaCl bão hòa rồi để yên cho đến khi chất lỏng đó tách thành hai lớp. Chiết lấy phần chất lỏng phía trên, thu được V mL isoamyl acetate (d = 0,876 g/mL). Biết tổng lượng isoamyl acetate bị thất thoát ở bước 2 và 3 là 5% so với lượng thu được ban đầu, hiệu suất phản ứng ester hóa ở bước 1 bằng 80%. Giá trị của V là bao nhiêu? (Kết quả các phép tính trung gian không được làm tròn, chỉ kết quả cuối cùng được làm tròn tới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45,7</w:t>
      </w:r>
    </w:p>
    <w:p>
      <w:pPr>
        <w:spacing w:before="10" w:after="30"/>
        <w:ind w:left="340"/>
      </w:pPr>
      <w:r>
        <w:rPr>
          <w:rFonts w:ascii="Times New Roman" w:hAnsi="Times New Roman"/>
          <w:b w:val="0"/>
          <w:i w:val="0"/>
          <w:sz w:val="22"/>
          <w:u w:val="none"/>
        </w:rPr>
        <w:t>• Đáp số 45,7.</w:t>
      </w:r>
    </w:p>
    <w:p>
      <w:pPr>
        <w:spacing w:before="10" w:after="30"/>
        <w:ind w:left="340"/>
      </w:pPr>
      <w:r>
        <w:rPr>
          <w:rFonts w:ascii="Times New Roman" w:hAnsi="Times New Roman"/>
          <w:b w:val="0"/>
          <w:i w:val="0"/>
          <w:sz w:val="22"/>
          <w:u w:val="none"/>
        </w:rPr>
        <w:t>• Tính nalcohol = 0,405mol</w:t>
      </w:r>
    </w:p>
    <w:p>
      <w:pPr>
        <w:spacing w:before="10" w:after="30"/>
        <w:ind w:left="340"/>
      </w:pPr>
      <w:r>
        <w:rPr>
          <w:rFonts w:ascii="Times New Roman" w:hAnsi="Times New Roman"/>
          <w:b w:val="0"/>
          <w:i w:val="0"/>
          <w:sz w:val="22"/>
          <w:u w:val="none"/>
        </w:rPr>
        <w:t>• Tính nacid= 0,6999 mol</w:t>
      </w:r>
    </w:p>
    <w:p>
      <w:pPr>
        <w:spacing w:before="10" w:after="30"/>
        <w:ind w:left="340"/>
      </w:pPr>
      <w:r>
        <w:rPr>
          <w:rFonts w:ascii="Times New Roman" w:hAnsi="Times New Roman"/>
          <w:b w:val="0"/>
          <w:i w:val="0"/>
          <w:sz w:val="22"/>
          <w:u w:val="none"/>
        </w:rPr>
        <w:t>• H= 80% tính nester = 0,405.0,8 = 0,324 mol → m ester = 42,12g →mester thực tế = 42,12.0,95 = 40,014 g → V = 45,67 ml</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C1-P3-TH-172 | 2. Chất béo (HH1.5 – Hiểu: Cấu tạo, phân tử khối, số chất thủy phân) | Đáp số: 4] </w:t>
      </w:r>
      <w:r>
        <w:rPr>
          <w:rFonts w:ascii="Times New Roman" w:hAnsi="Times New Roman"/>
          <w:b w:val="0"/>
          <w:i w:val="0"/>
          <w:sz w:val="23"/>
          <w:u w:val="none"/>
        </w:rPr>
        <w:t>Cho dãy các chất: phenyl acetate, allyl acetate, methyl acetate, ethyl formate, tripalmitin. Số chất trong dãy khi thủy phân trong dung dịch NaOH (dư), đun nóng sinh ra alcohol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số 4.</w:t>
      </w:r>
    </w:p>
    <w:p>
      <w:pPr>
        <w:spacing w:before="10" w:after="30"/>
        <w:ind w:left="340"/>
      </w:pPr>
      <w:r>
        <w:rPr>
          <w:rFonts w:ascii="Times New Roman" w:hAnsi="Times New Roman"/>
          <w:b w:val="0"/>
          <w:i w:val="0"/>
          <w:sz w:val="22"/>
          <w:u w:val="none"/>
        </w:rPr>
        <w:t>• Gồm allyl acetate, methyl acetate, ethyl formate, tripalmitin.</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C1-P3-VD-179 | 3. Xà phòng &amp; CGR (HH1.4 – Hiểu/VD: Xác định lượng xà phòng, quy trình) | Đáp số: 1213] </w:t>
      </w:r>
      <w:r>
        <w:rPr>
          <w:rFonts w:ascii="Times New Roman" w:hAnsi="Times New Roman"/>
          <w:b w:val="0"/>
          <w:i w:val="0"/>
          <w:sz w:val="23"/>
          <w:u w:val="none"/>
        </w:rPr>
        <w:t>Một loại chất béo có chứa thành phần như sau:</w:t>
      </w:r>
    </w:p>
    <w:p>
      <w:pPr>
        <w:spacing w:before="20" w:after="20"/>
      </w:pPr>
      <w:r>
        <w:rPr>
          <w:rFonts w:ascii="Times New Roman" w:hAnsi="Times New Roman"/>
          <w:b w:val="0"/>
          <w:i w:val="0"/>
          <w:sz w:val="23"/>
          <w:u w:val="none"/>
        </w:rPr>
        <w:t>(Trong tạp chất không chứa gốc của acid béo)</w:t>
      </w:r>
    </w:p>
    <w:p>
      <w:pPr>
        <w:spacing w:before="20" w:after="20"/>
      </w:pPr>
      <w:r>
        <w:rPr>
          <w:rFonts w:ascii="Times New Roman" w:hAnsi="Times New Roman"/>
          <w:b w:val="0"/>
          <w:i w:val="0"/>
          <w:sz w:val="23"/>
          <w:u w:val="none"/>
        </w:rPr>
        <w:t>Một nhà mày sản xuất xà phòng bằng cách xà phòng hóa 100 kg chất béo trên bằng dung dịch NaOH với hiệu suất phản ứng của từng chất là 80%. Toàn bộ lượng muối của các acid béo được đem để sản xuất xà phòng (chứa 72% khối lượng là muối của các acid béo). Lượng xà phòng này đem đóng gói thành xà phòng thành phẩm với quy cách đóng gói mỗi bánh xà phòng có khối lượng tịnh là 90 gam. Tính số bánh xà phòng mà nhà máy sản xuất được? (Làm tròn kết quả đến hàng đơn vị)</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Triglyceride</w:t>
            </w:r>
          </w:p>
        </w:tc>
        <w:tc>
          <w:tcPr>
            <w:tcW w:type="dxa" w:w="2041"/>
          </w:tcPr>
          <w:p>
            <w:pPr>
              <w:spacing w:before="30" w:after="30"/>
              <w:jc w:val="center"/>
            </w:pPr>
            <w:r>
              <w:rPr>
                <w:rFonts w:ascii="Times New Roman" w:hAnsi="Times New Roman"/>
                <w:b/>
                <w:i w:val="0"/>
                <w:sz w:val="21"/>
                <w:u w:val="none"/>
              </w:rPr>
              <w:t>Tristearin</w:t>
            </w:r>
          </w:p>
        </w:tc>
        <w:tc>
          <w:tcPr>
            <w:tcW w:type="dxa" w:w="2041"/>
          </w:tcPr>
          <w:p>
            <w:pPr>
              <w:spacing w:before="30" w:after="30"/>
              <w:jc w:val="center"/>
            </w:pPr>
            <w:r>
              <w:rPr>
                <w:rFonts w:ascii="Times New Roman" w:hAnsi="Times New Roman"/>
                <w:b/>
                <w:i w:val="0"/>
                <w:sz w:val="21"/>
                <w:u w:val="none"/>
              </w:rPr>
              <w:t>Tripalmitin</w:t>
            </w:r>
          </w:p>
        </w:tc>
        <w:tc>
          <w:tcPr>
            <w:tcW w:type="dxa" w:w="2041"/>
          </w:tcPr>
          <w:p>
            <w:pPr>
              <w:spacing w:before="30" w:after="30"/>
              <w:jc w:val="center"/>
            </w:pPr>
            <w:r>
              <w:rPr>
                <w:rFonts w:ascii="Times New Roman" w:hAnsi="Times New Roman"/>
                <w:b/>
                <w:i w:val="0"/>
                <w:sz w:val="21"/>
                <w:u w:val="none"/>
              </w:rPr>
              <w:t>Triolein</w:t>
            </w:r>
          </w:p>
        </w:tc>
        <w:tc>
          <w:tcPr>
            <w:tcW w:type="dxa" w:w="2041"/>
          </w:tcPr>
          <w:p>
            <w:pPr>
              <w:spacing w:before="30" w:after="30"/>
              <w:jc w:val="center"/>
            </w:pPr>
            <w:r>
              <w:rPr>
                <w:rFonts w:ascii="Times New Roman" w:hAnsi="Times New Roman"/>
                <w:b/>
                <w:i w:val="0"/>
                <w:sz w:val="21"/>
                <w:u w:val="none"/>
              </w:rPr>
              <w:t>Tạp chất</w:t>
            </w:r>
          </w:p>
        </w:tc>
      </w:tr>
      <w:tr>
        <w:tc>
          <w:tcPr>
            <w:tcW w:type="dxa" w:w="2041"/>
          </w:tcPr>
          <w:p>
            <w:pPr>
              <w:spacing w:before="30" w:after="30"/>
              <w:jc w:val="left"/>
            </w:pPr>
            <w:r>
              <w:rPr>
                <w:rFonts w:ascii="Times New Roman" w:hAnsi="Times New Roman"/>
                <w:b w:val="0"/>
                <w:i w:val="0"/>
                <w:sz w:val="21"/>
                <w:u w:val="none"/>
              </w:rPr>
              <w:t>Thành phần % khối lượng</w:t>
            </w:r>
          </w:p>
        </w:tc>
        <w:tc>
          <w:tcPr>
            <w:tcW w:type="dxa" w:w="2041"/>
          </w:tcPr>
          <w:p>
            <w:pPr>
              <w:spacing w:before="30" w:after="30"/>
              <w:jc w:val="center"/>
            </w:pPr>
            <w:r>
              <w:rPr>
                <w:rFonts w:ascii="Times New Roman" w:hAnsi="Times New Roman"/>
                <w:b w:val="0"/>
                <w:i w:val="0"/>
                <w:sz w:val="21"/>
                <w:u w:val="none"/>
              </w:rPr>
              <w:t>44,50%</w:t>
            </w:r>
          </w:p>
        </w:tc>
        <w:tc>
          <w:tcPr>
            <w:tcW w:type="dxa" w:w="2041"/>
          </w:tcPr>
          <w:p>
            <w:pPr>
              <w:spacing w:before="30" w:after="30"/>
              <w:jc w:val="center"/>
            </w:pPr>
            <w:r>
              <w:rPr>
                <w:rFonts w:ascii="Times New Roman" w:hAnsi="Times New Roman"/>
                <w:b w:val="0"/>
                <w:i w:val="0"/>
                <w:sz w:val="21"/>
                <w:u w:val="none"/>
              </w:rPr>
              <w:t>24,18%</w:t>
            </w:r>
          </w:p>
        </w:tc>
        <w:tc>
          <w:tcPr>
            <w:tcW w:type="dxa" w:w="2041"/>
          </w:tcPr>
          <w:p>
            <w:pPr>
              <w:spacing w:before="30" w:after="30"/>
              <w:jc w:val="center"/>
            </w:pPr>
            <w:r>
              <w:rPr>
                <w:rFonts w:ascii="Times New Roman" w:hAnsi="Times New Roman"/>
                <w:b w:val="0"/>
                <w:i w:val="0"/>
                <w:sz w:val="21"/>
                <w:u w:val="none"/>
              </w:rPr>
              <w:t>26,52%</w:t>
            </w:r>
          </w:p>
        </w:tc>
        <w:tc>
          <w:tcPr>
            <w:tcW w:type="dxa" w:w="2041"/>
          </w:tcPr>
          <w:p>
            <w:pPr>
              <w:spacing w:before="30" w:after="30"/>
              <w:jc w:val="center"/>
            </w:pPr>
            <w:r>
              <w:rPr>
                <w:rFonts w:ascii="Times New Roman" w:hAnsi="Times New Roman"/>
                <w:b w:val="0"/>
                <w:i w:val="0"/>
                <w:sz w:val="21"/>
                <w:u w:val="none"/>
              </w:rPr>
              <w:t>4,8%</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1213</w:t>
      </w:r>
    </w:p>
    <w:p>
      <w:pPr>
        <w:spacing w:before="10" w:after="30"/>
        <w:ind w:left="340"/>
      </w:pPr>
      <w:r>
        <w:rPr>
          <w:rFonts w:ascii="Times New Roman" w:hAnsi="Times New Roman"/>
          <w:b w:val="0"/>
          <w:i w:val="0"/>
          <w:sz w:val="22"/>
          <w:u w:val="none"/>
        </w:rPr>
        <w:t>• Đáp số 1213.</w:t>
      </w:r>
    </w:p>
    <w:p>
      <w:pPr>
        <w:spacing w:before="10" w:after="30"/>
        <w:ind w:left="340"/>
      </w:pPr>
      <w:r>
        <w:rPr>
          <w:rFonts w:ascii="Times New Roman" w:hAnsi="Times New Roman"/>
          <w:b w:val="0"/>
          <w:i w:val="0"/>
          <w:sz w:val="22"/>
          <w:u w:val="none"/>
        </w:rPr>
        <w:t>• Khối lượng các triglyceride trong 100 kg chất béo</w:t>
      </w:r>
    </w:p>
    <w:p>
      <w:pPr>
        <w:spacing w:before="10" w:after="30"/>
        <w:ind w:left="340"/>
      </w:pPr>
      <w:r>
        <w:rPr>
          <w:rFonts w:ascii="Times New Roman" w:hAnsi="Times New Roman"/>
          <w:b w:val="0"/>
          <w:i w:val="0"/>
          <w:sz w:val="22"/>
          <w:u w:val="none"/>
        </w:rPr>
        <w:t>• mTristearin = 100 × 44,50% = 44,5 kg = 44500 g.</w:t>
      </w:r>
    </w:p>
    <w:p>
      <w:pPr>
        <w:spacing w:before="10" w:after="30"/>
        <w:ind w:left="340"/>
      </w:pPr>
      <w:r>
        <w:rPr>
          <w:rFonts w:ascii="Times New Roman" w:hAnsi="Times New Roman"/>
          <w:b w:val="0"/>
          <w:i w:val="0"/>
          <w:sz w:val="22"/>
          <w:u w:val="none"/>
        </w:rPr>
        <w:t>• m Tripalmitin = 100 × 24,18% = 24,18 kg = 24180 g.</w:t>
      </w:r>
    </w:p>
    <w:p>
      <w:pPr>
        <w:spacing w:before="10" w:after="30"/>
        <w:ind w:left="340"/>
      </w:pPr>
      <w:r>
        <w:rPr>
          <w:rFonts w:ascii="Times New Roman" w:hAnsi="Times New Roman"/>
          <w:b w:val="0"/>
          <w:i w:val="0"/>
          <w:sz w:val="22"/>
          <w:u w:val="none"/>
        </w:rPr>
        <w:t>• m Triolein = 100 × 26,52% = 26,52 kg = 26520 g.</w:t>
      </w:r>
    </w:p>
    <w:p>
      <w:pPr>
        <w:spacing w:before="10" w:after="30"/>
        <w:ind w:left="340"/>
      </w:pPr>
      <w:r>
        <w:rPr>
          <w:rFonts w:ascii="Times New Roman" w:hAnsi="Times New Roman"/>
          <w:b w:val="0"/>
          <w:i w:val="0"/>
          <w:sz w:val="22"/>
          <w:u w:val="none"/>
        </w:rPr>
        <w:t>• Khối lượng muối thu được sau phản ứng xà phòng hóa</w:t>
      </w:r>
    </w:p>
    <w:p>
      <w:pPr>
        <w:spacing w:before="10" w:after="30"/>
        <w:ind w:left="340"/>
      </w:pPr>
      <w:r>
        <w:rPr>
          <w:rFonts w:ascii="Times New Roman" w:hAnsi="Times New Roman"/>
          <w:b w:val="0"/>
          <w:i w:val="0"/>
          <w:sz w:val="22"/>
          <w:u w:val="none"/>
        </w:rPr>
        <w:t>• mSodium stearate ​= ​ × 3 × 306 × 0,8 = 36720 g.</w:t>
      </w:r>
    </w:p>
    <w:p>
      <w:pPr>
        <w:spacing w:before="10" w:after="30"/>
        <w:ind w:left="340"/>
      </w:pPr>
      <w:r>
        <w:rPr>
          <w:rFonts w:ascii="Times New Roman" w:hAnsi="Times New Roman"/>
          <w:b w:val="0"/>
          <w:i w:val="0"/>
          <w:sz w:val="22"/>
          <w:u w:val="none"/>
        </w:rPr>
        <w:t>• mSodium palmitate ​= ​ × 3 × 278 × 0,8 = 20.016 g.</w:t>
      </w:r>
    </w:p>
    <w:p>
      <w:pPr>
        <w:spacing w:before="10" w:after="30"/>
        <w:ind w:left="340"/>
      </w:pPr>
      <w:r>
        <w:rPr>
          <w:rFonts w:ascii="Times New Roman" w:hAnsi="Times New Roman"/>
          <w:b w:val="0"/>
          <w:i w:val="0"/>
          <w:sz w:val="22"/>
          <w:u w:val="none"/>
        </w:rPr>
        <w:t>• mSodium oleate ​= ​ × 3 × 304 × 0,8 = 21888 g.</w:t>
      </w:r>
    </w:p>
    <w:p>
      <w:pPr>
        <w:spacing w:before="10" w:after="30"/>
        <w:ind w:left="340"/>
      </w:pPr>
      <w:r>
        <w:rPr>
          <w:rFonts w:ascii="Times New Roman" w:hAnsi="Times New Roman"/>
          <w:b w:val="0"/>
          <w:i w:val="0"/>
          <w:sz w:val="22"/>
          <w:u w:val="none"/>
        </w:rPr>
        <w:t>• Tổng khối lượng muối thu được: 36720 + 20016 + 21888 = 78624 g.</w:t>
      </w:r>
    </w:p>
    <w:p>
      <w:pPr>
        <w:spacing w:before="10" w:after="30"/>
        <w:ind w:left="340"/>
      </w:pPr>
      <w:r>
        <w:rPr>
          <w:rFonts w:ascii="Times New Roman" w:hAnsi="Times New Roman"/>
          <w:b w:val="0"/>
          <w:i w:val="0"/>
          <w:sz w:val="22"/>
          <w:u w:val="none"/>
        </w:rPr>
        <w:t>• khối lượng xà phòng thành phẩm và số bánh xà phòng</w:t>
      </w:r>
    </w:p>
    <w:p>
      <w:pPr>
        <w:spacing w:before="10" w:after="30"/>
        <w:ind w:left="340"/>
      </w:pPr>
      <w:r>
        <w:rPr>
          <w:rFonts w:ascii="Times New Roman" w:hAnsi="Times New Roman"/>
          <w:b w:val="0"/>
          <w:i w:val="0"/>
          <w:sz w:val="22"/>
          <w:u w:val="none"/>
        </w:rPr>
        <w:t>• Tổng khối lượng xà phòng:</w:t>
      </w:r>
    </w:p>
    <w:p>
      <w:pPr>
        <w:spacing w:before="10" w:after="30"/>
        <w:ind w:left="340"/>
      </w:pPr>
      <w:r>
        <w:rPr>
          <w:rFonts w:ascii="Times New Roman" w:hAnsi="Times New Roman"/>
          <w:b w:val="0"/>
          <w:i w:val="0"/>
          <w:sz w:val="22"/>
          <w:u w:val="none"/>
        </w:rPr>
        <w:t>• muối chiếm 72% khối lượng xà phòng, nên tổng khối lượng xà phòng là: mxà phòng =</w:t>
      </w:r>
    </w:p>
    <w:p>
      <w:pPr>
        <w:spacing w:before="10" w:after="30"/>
        <w:ind w:left="340"/>
      </w:pPr>
      <w:r>
        <w:rPr>
          <w:rFonts w:ascii="Times New Roman" w:hAnsi="Times New Roman"/>
          <w:b w:val="0"/>
          <w:i w:val="0"/>
          <w:sz w:val="22"/>
          <w:u w:val="none"/>
        </w:rPr>
        <w:t>• Số bánh xà phòng (mỗi bánh 90g): bánh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C2-P3-TH-108 | 4. Glucose &amp; Carbohydrate (HH1.3 – Hiểu: Xác định số chất theo TCHH) | Đáp số: 4] </w:t>
      </w:r>
      <w:r>
        <w:rPr>
          <w:rFonts w:ascii="Times New Roman" w:hAnsi="Times New Roman"/>
          <w:b w:val="0"/>
          <w:i w:val="0"/>
          <w:sz w:val="23"/>
          <w:u w:val="none"/>
        </w:rPr>
        <w:t>Cho các phân tử: tinh bột, cellulose, saccharose, maltose. Số phân tử có chứa liên kết glycoside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4.</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C2-P3-VD-122 | 5. Tinh bột &amp; Cellulose (HH3.4 – Vận dụng cao: Bài toán lên men xăng E5/rượu/tín chỉ C) | Đáp số: 3240] </w:t>
      </w:r>
      <w:r>
        <w:rPr>
          <w:rFonts w:ascii="Times New Roman" w:hAnsi="Times New Roman"/>
          <w:b w:val="0"/>
          <w:i w:val="0"/>
          <w:sz w:val="23"/>
          <w:u w:val="none"/>
        </w:rPr>
        <w:t>Tiến hành sản xuất 1,8 triệu chai rượu vang 13,8</w:t>
      </w:r>
      <w:r>
        <w:rPr>
          <w:rFonts w:ascii="Times New Roman" w:hAnsi="Times New Roman"/>
          <w:b w:val="0"/>
          <w:i w:val="0"/>
          <w:sz w:val="23"/>
          <w:u w:val="none"/>
          <w:vertAlign w:val="superscript"/>
        </w:rPr>
        <w:t>o</w:t>
      </w:r>
      <w:r>
        <w:rPr>
          <w:rFonts w:ascii="Times New Roman" w:hAnsi="Times New Roman"/>
          <w:b w:val="0"/>
          <w:i w:val="0"/>
          <w:sz w:val="23"/>
          <w:u w:val="none"/>
        </w:rPr>
        <w:t xml:space="preserve"> dung tích 750 mL bằng phương pháp lên men rượu với nguyên liệu là m tấn quả nho tươi (chứa 15% glucose về khối lượng). Biết khối lượng riêng của ethyl alcohol là 0,8 g/mL. Giả thiết trong thành phần quả nho tươi chỉ có glucose bị lên men rượu, hiệu suất toàn bộ quá trình sản xuất là 60%; độ rượu là % thể tích ethanol trong rượu (hỗn hợp ethanol và nước). Tính m.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3240</w:t>
      </w:r>
    </w:p>
    <w:p>
      <w:pPr>
        <w:spacing w:before="10" w:after="30"/>
        <w:ind w:left="340"/>
      </w:pPr>
      <w:r>
        <w:rPr>
          <w:rFonts w:ascii="Times New Roman" w:hAnsi="Times New Roman"/>
          <w:b w:val="0"/>
          <w:i w:val="0"/>
          <w:sz w:val="22"/>
          <w:u w:val="none"/>
        </w:rPr>
        <w:t>• Đáp số 3240.</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180 g → 92 g</w:t>
      </w:r>
    </w:p>
    <w:p>
      <w:pPr>
        <w:spacing w:before="10" w:after="30"/>
        <w:ind w:left="340"/>
      </w:pPr>
      <w:r>
        <w:rPr>
          <w:rFonts w:ascii="Times New Roman" w:hAnsi="Times New Roman"/>
          <w:b w:val="0"/>
          <w:i w:val="0"/>
          <w:sz w:val="22"/>
          <w:u w:val="none"/>
        </w:rPr>
        <w:t>• 149,04 tấn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C3-P3-TH-165 | 6. Amine (HH1.3 – Hiểu: Công thức cấu tạo và số đồng phân/tính chất amine) | Đáp số: 8] </w:t>
      </w:r>
      <w:r>
        <w:rPr>
          <w:rFonts w:ascii="Times New Roman" w:hAnsi="Times New Roman"/>
          <w:b w:val="0"/>
          <w:i w:val="0"/>
          <w:sz w:val="23"/>
          <w:u w:val="none"/>
        </w:rPr>
        <w:t>Caffeine là chất kích thích tự nhiên có trong cà phê, lá trà, hạt ca cao và trong cả những thanh chocolate. Caffeine có công thức cấu tạo như hình bên dưới:</w:t>
      </w:r>
    </w:p>
    <w:p>
      <w:pPr>
        <w:spacing w:before="20" w:after="20"/>
      </w:pPr>
      <w:r>
        <w:rPr>
          <w:rFonts w:ascii="Times New Roman" w:hAnsi="Times New Roman"/>
          <w:b w:val="0"/>
          <w:i w:val="0"/>
          <w:sz w:val="23"/>
          <w:u w:val="none"/>
        </w:rPr>
        <w:t>Số nguyên tử carbon trong một phân tử caffeine là bao nhiêu?</w:t>
      </w:r>
    </w:p>
    <w:p>
      <w:pPr>
        <w:spacing w:before="40" w:after="40"/>
        <w:jc w:val="center"/>
      </w:pPr>
      <w:r>
        <w:drawing>
          <wp:inline xmlns:a="http://schemas.openxmlformats.org/drawingml/2006/main" xmlns:pic="http://schemas.openxmlformats.org/drawingml/2006/picture">
            <wp:extent cx="2700000" cy="2232178"/>
            <wp:docPr id="6" name="Picture 6"/>
            <wp:cNvGraphicFramePr>
              <a:graphicFrameLocks noChangeAspect="1"/>
            </wp:cNvGraphicFramePr>
            <a:graphic>
              <a:graphicData uri="http://schemas.openxmlformats.org/drawingml/2006/picture">
                <pic:pic>
                  <pic:nvPicPr>
                    <pic:cNvPr id="0" name="C3_Q165_1.png"/>
                    <pic:cNvPicPr/>
                  </pic:nvPicPr>
                  <pic:blipFill>
                    <a:blip r:embed="rId16"/>
                    <a:stretch>
                      <a:fillRect/>
                    </a:stretch>
                  </pic:blipFill>
                  <pic:spPr>
                    <a:xfrm>
                      <a:off x="0" y="0"/>
                      <a:ext cx="2700000" cy="2232178"/>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8</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03 (MÃ ĐỀ 103)</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C (C1-P1-NB-013)   |   Câu 2: B (C1-P1-NB-010)   |   Câu 3: B (C1-P1-TH-060)   |   Câu 4: A (C1-P1-NB-041)   |   Câu 5: D (C1-P1-NB-044)   |   Câu 6: B (C1-P1-NB-048)   |   Câu 7: D (C1-P1-TH-087)   |   Câu 8: D (C1-P1-TH-088)   |   Câu 9: C (C2-P1-NB-011)   |   Câu 10: D (C2-P1-TH-043)   |   Câu 11: C (C2-P1-NB-018)   |   Câu 12: B (C2-P1-TH-058)   |   Câu 13: D (C2-P1-NB-025)   |   Câu 14: D (C2-P1-TH-071)   |   Câu 15: B (C2-P1-VD-089)   |   Câu 16: D (C3-P1-NB-004)   |   Câu 17: B (C3-P1-NB-024)   |   Câu 18: C (C3-P1-VD-108)</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b:S - c:S - d:Đ (C1-P2-VD-142)   |   Câu 2: a:Đ - b:S - c:Đ - d:S (C2-P2-TH-094)   |   Câu 3: a:S - b:S - c:S - d:Đ (C2-P2-TH-099)   |   Câu 4: a:Đ - b:Đ - c:Đ - d:S (C3-P2-TH-130)</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45,7 (C1-P3-TH-170)   |   Câu 2: 4 (C1-P3-TH-172)   |   Câu 3: 1213 (C1-P3-VD-179)   |   Câu 4: 4 (C2-P3-TH-108)   |   Câu 5: 3240 (C2-P3-VD-122)   |   Câu 6: 8 (C3-P3-TH-165)</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