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(NITROGEN – SULFUR)</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105</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S = 32; Cl = 35,5; Ar = 40; K = 39; Ca = 40; Fe = 56; Cu = 64; Zn = 65;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Nguyên tố dinh dưỡng nào sau đây có trong cấu tạo của protein?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Sắt.</w:t>
      </w:r>
      <w:r>
        <w:tab/>
      </w:r>
      <w:r>
        <w:rPr>
          <w:rFonts w:ascii="Times New Roman" w:hAnsi="Times New Roman"/>
          <w:b/>
          <w:i w:val="0"/>
          <w:sz w:val="21"/>
        </w:rPr>
        <w:t xml:space="preserve">B. </w:t>
      </w:r>
      <w:r>
        <w:rPr>
          <w:rFonts w:ascii="Times New Roman" w:hAnsi="Times New Roman"/>
          <w:b w:val="0"/>
          <w:i w:val="0"/>
          <w:sz w:val="21"/>
        </w:rPr>
        <w:t>Kẽm.</w:t>
      </w:r>
      <w:r>
        <w:tab/>
      </w:r>
      <w:r>
        <w:rPr>
          <w:rFonts w:ascii="Times New Roman" w:hAnsi="Times New Roman"/>
          <w:b/>
          <w:i w:val="0"/>
          <w:sz w:val="21"/>
        </w:rPr>
        <w:t xml:space="preserve">C. </w:t>
      </w:r>
      <w:r>
        <w:rPr>
          <w:rFonts w:ascii="Times New Roman" w:hAnsi="Times New Roman"/>
          <w:b w:val="0"/>
          <w:i w:val="0"/>
          <w:sz w:val="21"/>
        </w:rPr>
        <w:t>Nitrogen.</w:t>
      </w:r>
      <w:r>
        <w:tab/>
      </w:r>
      <w:r>
        <w:rPr>
          <w:rFonts w:ascii="Times New Roman" w:hAnsi="Times New Roman"/>
          <w:b/>
          <w:i w:val="0"/>
          <w:sz w:val="21"/>
        </w:rPr>
        <w:t xml:space="preserve">D. </w:t>
      </w:r>
      <w:r>
        <w:rPr>
          <w:rFonts w:ascii="Times New Roman" w:hAnsi="Times New Roman"/>
          <w:b w:val="0"/>
          <w:i w:val="0"/>
          <w:sz w:val="21"/>
        </w:rPr>
        <w:t>Đồng.</w:t>
      </w:r>
    </w:p>
    <w:p>
      <w:pPr>
        <w:spacing w:before="60" w:after="40"/>
      </w:pPr>
      <w:r>
        <w:rPr>
          <w:rFonts w:ascii="Times New Roman" w:hAnsi="Times New Roman"/>
          <w:b/>
          <w:i w:val="0"/>
          <w:sz w:val="21"/>
        </w:rPr>
        <w:t xml:space="preserve">Câu 2. </w:t>
      </w:r>
      <w:r>
        <w:rPr>
          <w:rFonts w:ascii="Times New Roman" w:hAnsi="Times New Roman"/>
          <w:b w:val="0"/>
          <w:i w:val="0"/>
          <w:sz w:val="21"/>
        </w:rPr>
        <w:t>Để tạo độ xốp cho một số loại bánh, có thể dùng muối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HCO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Cl.</w:t>
      </w:r>
      <w:r>
        <w:tab/>
      </w:r>
      <w:r>
        <w:rPr>
          <w:rFonts w:ascii="Times New Roman" w:hAnsi="Times New Roman"/>
          <w:b/>
          <w:i w:val="0"/>
          <w:sz w:val="21"/>
        </w:rPr>
        <w:t xml:space="preserve">D. </w:t>
      </w:r>
      <w:r>
        <w:rPr>
          <w:rFonts w:ascii="Times New Roman" w:hAnsi="Times New Roman"/>
          <w:b w:val="0"/>
          <w:i w:val="0"/>
          <w:sz w:val="21"/>
        </w:rPr>
        <w:t>NaCl.</w:t>
      </w:r>
    </w:p>
    <w:p>
      <w:pPr>
        <w:spacing w:before="60" w:after="40"/>
      </w:pPr>
      <w:r>
        <w:rPr>
          <w:rFonts w:ascii="Times New Roman" w:hAnsi="Times New Roman"/>
          <w:b/>
          <w:i w:val="0"/>
          <w:sz w:val="21"/>
        </w:rPr>
        <w:t xml:space="preserve">Câu 3. </w:t>
      </w:r>
      <w:r>
        <w:rPr>
          <w:rFonts w:ascii="Times New Roman" w:hAnsi="Times New Roman"/>
          <w:b w:val="0"/>
          <w:i w:val="0"/>
          <w:sz w:val="21"/>
        </w:rPr>
        <w:t>Mưa acid ảnh hưởng tới hệ thực vật, phá hủy các vật liệu bằng kim loại, các bức tượng bằng đá, gây bệnh cho con người và động vật. Hiện tượng trên gây ra chủ yếu do khí thải của nhà máy nhiệt điện, phương tiện giao thông và sản xuất công nghiệp. Tác nhân chủ yếu trong khí thải gây ra mưa acid là</w:t>
      </w:r>
    </w:p>
    <w:p>
      <w:pPr>
        <w:spacing w:before="60" w:after="80"/>
        <w:jc w:val="center"/>
      </w:pPr>
      <w:r>
        <w:drawing>
          <wp:inline xmlns:a="http://schemas.openxmlformats.org/drawingml/2006/main" xmlns:pic="http://schemas.openxmlformats.org/drawingml/2006/picture">
            <wp:extent cx="3060000" cy="1796860"/>
            <wp:docPr id="1" name="Picture 1"/>
            <wp:cNvGraphicFramePr>
              <a:graphicFrameLocks noChangeAspect="1"/>
            </wp:cNvGraphicFramePr>
            <a:graphic>
              <a:graphicData uri="http://schemas.openxmlformats.org/drawingml/2006/picture">
                <pic:pic>
                  <pic:nvPicPr>
                    <pic:cNvPr id="0" name="cau3_so_do_mua_acid.png"/>
                    <pic:cNvPicPr/>
                  </pic:nvPicPr>
                  <pic:blipFill>
                    <a:blip r:embed="rId11"/>
                    <a:stretch>
                      <a:fillRect/>
                    </a:stretch>
                  </pic:blipFill>
                  <pic:spPr>
                    <a:xfrm>
                      <a:off x="0" y="0"/>
                      <a:ext cx="3060000" cy="1796860"/>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xml:space="preserve"> và 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xml:space="preserve"> và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CO và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CO và CO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4 (SBT - KNTT). Oxide của nitrogen được tạo thành ở nhiệt độ cao, khi nitrogen có trong không khí bị oxi hóa được gọi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tức thời.</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nhiệt.</w:t>
      </w:r>
      <w:r>
        <w:tab/>
      </w:r>
      <w:r>
        <w:rPr>
          <w:rFonts w:ascii="Times New Roman" w:hAnsi="Times New Roman"/>
          <w:b/>
          <w:i w:val="0"/>
          <w:sz w:val="21"/>
        </w:rPr>
        <w:t xml:space="preserve">C.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nhiên liệu.</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tự nhiên.</w:t>
      </w:r>
    </w:p>
    <w:p>
      <w:pPr>
        <w:spacing w:before="60" w:after="40"/>
      </w:pPr>
      <w:r>
        <w:rPr>
          <w:rFonts w:ascii="Times New Roman" w:hAnsi="Times New Roman"/>
          <w:b w:val="0"/>
          <w:i w:val="0"/>
          <w:sz w:val="21"/>
        </w:rPr>
        <w:t>Câu 5 (SBT - KNTT). Công thức hoá học của diêm tiêu Chile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Cl.</w:t>
      </w:r>
      <w:r>
        <w:tab/>
      </w:r>
      <w:r>
        <w:rPr>
          <w:rFonts w:ascii="Times New Roman" w:hAnsi="Times New Roman"/>
          <w:b/>
          <w:i w:val="0"/>
          <w:sz w:val="21"/>
        </w:rPr>
        <w:t xml:space="preserve">D. </w:t>
      </w:r>
      <w:r>
        <w:rPr>
          <w:rFonts w:ascii="Times New Roman" w:hAnsi="Times New Roman"/>
          <w:b w:val="0"/>
          <w:i w:val="0"/>
          <w:sz w:val="21"/>
        </w:rPr>
        <w:t>NaNO</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val="0"/>
          <w:i w:val="0"/>
          <w:sz w:val="21"/>
        </w:rPr>
        <w:t>Câu 6 (SBT - KNTT). Sulfur đóng vai trò chất khử khi tác dụng với đơn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Fe.</w:t>
      </w:r>
      <w:r>
        <w:tab/>
      </w:r>
      <w:r>
        <w:rPr>
          <w:rFonts w:ascii="Times New Roman" w:hAnsi="Times New Roman"/>
          <w:b/>
          <w:i w:val="0"/>
          <w:sz w:val="21"/>
        </w:rPr>
        <w:t xml:space="preserve">B.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Hg.</w:t>
      </w:r>
    </w:p>
    <w:p>
      <w:pPr>
        <w:spacing w:before="60" w:after="40"/>
      </w:pPr>
      <w:r>
        <w:rPr>
          <w:rFonts w:ascii="Times New Roman" w:hAnsi="Times New Roman"/>
          <w:b w:val="0"/>
          <w:i w:val="0"/>
          <w:sz w:val="21"/>
        </w:rPr>
        <w:t>Câu 7 (SBT - CTST). Cách pha loãng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Rót nhanh acid vào nước và khuấy đều.</w:t>
      </w:r>
    </w:p>
    <w:p>
      <w:pPr>
        <w:spacing w:before="20" w:after="20"/>
        <w:ind w:left="283"/>
      </w:pPr>
      <w:r>
        <w:rPr>
          <w:rFonts w:ascii="Times New Roman" w:hAnsi="Times New Roman"/>
          <w:b/>
          <w:i w:val="0"/>
          <w:sz w:val="21"/>
        </w:rPr>
        <w:t xml:space="preserve">B. </w:t>
      </w:r>
      <w:r>
        <w:rPr>
          <w:rFonts w:ascii="Times New Roman" w:hAnsi="Times New Roman"/>
          <w:b w:val="0"/>
          <w:i w:val="0"/>
          <w:sz w:val="21"/>
        </w:rPr>
        <w:t>Rót nhanh nước vào acid và khuấy đều.</w:t>
      </w:r>
    </w:p>
    <w:p>
      <w:pPr>
        <w:spacing w:before="20" w:after="20"/>
        <w:ind w:left="283"/>
      </w:pPr>
      <w:r>
        <w:rPr>
          <w:rFonts w:ascii="Times New Roman" w:hAnsi="Times New Roman"/>
          <w:b/>
          <w:i w:val="0"/>
          <w:sz w:val="21"/>
        </w:rPr>
        <w:t xml:space="preserve">C. </w:t>
      </w:r>
      <w:r>
        <w:rPr>
          <w:rFonts w:ascii="Times New Roman" w:hAnsi="Times New Roman"/>
          <w:b w:val="0"/>
          <w:i w:val="0"/>
          <w:sz w:val="21"/>
        </w:rPr>
        <w:t>Rót từ từ nước vào acid và khuấy đều.</w:t>
      </w:r>
    </w:p>
    <w:p>
      <w:pPr>
        <w:spacing w:before="20" w:after="20"/>
        <w:ind w:left="283"/>
      </w:pPr>
      <w:r>
        <w:rPr>
          <w:rFonts w:ascii="Times New Roman" w:hAnsi="Times New Roman"/>
          <w:b/>
          <w:i w:val="0"/>
          <w:sz w:val="21"/>
        </w:rPr>
        <w:t xml:space="preserve">D. </w:t>
      </w:r>
      <w:r>
        <w:rPr>
          <w:rFonts w:ascii="Times New Roman" w:hAnsi="Times New Roman"/>
          <w:b w:val="0"/>
          <w:i w:val="0"/>
          <w:sz w:val="21"/>
        </w:rPr>
        <w:t>Rót từ từ acid vào nước và khuấy đều.</w:t>
      </w:r>
    </w:p>
    <w:p>
      <w:pPr>
        <w:spacing w:before="60" w:after="40"/>
      </w:pPr>
      <w:r>
        <w:rPr>
          <w:rFonts w:ascii="Times New Roman" w:hAnsi="Times New Roman"/>
          <w:b w:val="0"/>
          <w:i w:val="0"/>
          <w:sz w:val="21"/>
        </w:rPr>
        <w:t>Câu 8 (SBT - KNTT). Trong nghiên cứu, khí nitrogen thường được dùng để tạo bầu khí quyển trơ dựa trên cơ sở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Nitrogen có tính oxi hoá mạnh.</w:t>
      </w:r>
      <w:r>
        <w:tab/>
      </w:r>
      <w:r>
        <w:rPr>
          <w:rFonts w:ascii="Times New Roman" w:hAnsi="Times New Roman"/>
          <w:b/>
          <w:i w:val="0"/>
          <w:sz w:val="21"/>
        </w:rPr>
        <w:t xml:space="preserve">B. </w:t>
      </w:r>
      <w:r>
        <w:rPr>
          <w:rFonts w:ascii="Times New Roman" w:hAnsi="Times New Roman"/>
          <w:b w:val="0"/>
          <w:i w:val="0"/>
          <w:sz w:val="21"/>
        </w:rPr>
        <w:t>Nitrogen rất bền với nhiệt.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Nitrogen khó hoá lỏng.</w:t>
      </w:r>
      <w:r>
        <w:tab/>
      </w:r>
      <w:r>
        <w:rPr>
          <w:rFonts w:ascii="Times New Roman" w:hAnsi="Times New Roman"/>
          <w:b/>
          <w:i w:val="0"/>
          <w:sz w:val="21"/>
        </w:rPr>
        <w:t xml:space="preserve">D. </w:t>
      </w:r>
      <w:r>
        <w:rPr>
          <w:rFonts w:ascii="Times New Roman" w:hAnsi="Times New Roman"/>
          <w:b w:val="0"/>
          <w:i w:val="0"/>
          <w:sz w:val="21"/>
        </w:rPr>
        <w:t>Nitrogen không có cực.</w:t>
      </w:r>
    </w:p>
    <w:p>
      <w:pPr>
        <w:spacing w:before="60" w:after="40"/>
      </w:pPr>
      <w:r>
        <w:rPr>
          <w:rFonts w:ascii="Times New Roman" w:hAnsi="Times New Roman"/>
          <w:b w:val="0"/>
          <w:i w:val="0"/>
          <w:sz w:val="21"/>
        </w:rPr>
        <w:t>Câu 9 (SBT - KNTT). Xét cân bằng hóa học trong dung dịch nước:</w:t>
        <w:br/>
        <w:t>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 + OH</w:t>
      </w:r>
      <w:r>
        <w:rPr>
          <w:rFonts w:ascii="Times New Roman" w:hAnsi="Times New Roman"/>
          <w:b w:val="0"/>
          <w:i w:val="0"/>
          <w:sz w:val="21"/>
        </w:rPr>
        <w:t>-</w:t>
        <w:br/>
        <w:t>Hằng số cân bằng (K</w:t>
      </w:r>
      <w:r>
        <w:rPr>
          <w:rFonts w:ascii="Times New Roman" w:hAnsi="Times New Roman"/>
          <w:b w:val="0"/>
          <w:i w:val="0"/>
          <w:sz w:val="21"/>
          <w:vertAlign w:val="subscript"/>
        </w:rPr>
        <w:t>C</w:t>
      </w:r>
      <w:r>
        <w:rPr>
          <w:rFonts w:ascii="Times New Roman" w:hAnsi="Times New Roman"/>
          <w:b w:val="0"/>
          <w:i w:val="0"/>
          <w:sz w:val="21"/>
        </w:rPr>
        <w:t>) của phản ứng được biểu diễn bằng biểu thức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vertAlign w:val="superscript"/>
        </w:rPr>
        <w:t>+][OH</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vertAlign w:val="superscript"/>
        </w:rPr>
        <w:t>+][OH</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vertAlign w:val="superscript"/>
        </w:rPr>
        <w:t>+][OH</w:t>
      </w:r>
      <w:r>
        <w:rPr>
          <w:rFonts w:ascii="Times New Roman" w:hAnsi="Times New Roman"/>
          <w:b w:val="0"/>
          <w:i w:val="0"/>
          <w:sz w:val="21"/>
        </w:rPr>
        <w:t>-]) /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10. </w:t>
      </w:r>
      <w:r>
        <w:rPr>
          <w:rFonts w:ascii="Times New Roman" w:hAnsi="Times New Roman"/>
          <w:b w:val="0"/>
          <w:i w:val="0"/>
          <w:sz w:val="21"/>
        </w:rPr>
        <w:t>Trong các phản ứng dưới đây, phản ứng nào NH</w:t>
      </w:r>
      <w:r>
        <w:rPr>
          <w:rFonts w:ascii="Times New Roman" w:hAnsi="Times New Roman"/>
          <w:b w:val="0"/>
          <w:i w:val="0"/>
          <w:sz w:val="21"/>
          <w:vertAlign w:val="subscript"/>
        </w:rPr>
        <w:t>3</w:t>
      </w:r>
      <w:r>
        <w:rPr>
          <w:rFonts w:ascii="Times New Roman" w:hAnsi="Times New Roman"/>
          <w:b w:val="0"/>
          <w:i w:val="0"/>
          <w:sz w:val="21"/>
        </w:rPr>
        <w:t xml:space="preserve"> không thể hiện tính khử?</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4NH</w:t>
      </w:r>
      <w:r>
        <w:rPr>
          <w:rFonts w:ascii="Times New Roman" w:hAnsi="Times New Roman"/>
          <w:b w:val="0"/>
          <w:i w:val="0"/>
          <w:sz w:val="21"/>
          <w:vertAlign w:val="subscript"/>
        </w:rPr>
        <w:t>3</w:t>
      </w:r>
      <w:r>
        <w:rPr>
          <w:rFonts w:ascii="Times New Roman" w:hAnsi="Times New Roman"/>
          <w:b w:val="0"/>
          <w:i w:val="0"/>
          <w:sz w:val="21"/>
        </w:rPr>
        <w:t xml:space="preserve"> + 5O</w:t>
      </w:r>
      <w:r>
        <w:rPr>
          <w:rFonts w:ascii="Times New Roman" w:hAnsi="Times New Roman"/>
          <w:b w:val="0"/>
          <w:i w:val="0"/>
          <w:sz w:val="21"/>
          <w:vertAlign w:val="subscript"/>
        </w:rPr>
        <w:t>2</w:t>
      </w:r>
      <w:r>
        <w:rPr>
          <w:rFonts w:ascii="Times New Roman" w:hAnsi="Times New Roman"/>
          <w:b w:val="0"/>
          <w:i w:val="0"/>
          <w:sz w:val="21"/>
        </w:rPr>
        <w:t xml:space="preserve"> -(xt, t°)-&gt; 4NO + 6H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 HCl ➔ NH</w:t>
      </w:r>
      <w:r>
        <w:rPr>
          <w:rFonts w:ascii="Times New Roman" w:hAnsi="Times New Roman"/>
          <w:b w:val="0"/>
          <w:i w:val="0"/>
          <w:sz w:val="21"/>
          <w:vertAlign w:val="subscript"/>
        </w:rPr>
        <w:t>4</w:t>
      </w:r>
      <w:r>
        <w:rPr>
          <w:rFonts w:ascii="Times New Roman" w:hAnsi="Times New Roman"/>
          <w:b w:val="0"/>
          <w:i w:val="0"/>
          <w:sz w:val="21"/>
        </w:rPr>
        <w:t>Cl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8NH</w:t>
      </w:r>
      <w:r>
        <w:rPr>
          <w:rFonts w:ascii="Times New Roman" w:hAnsi="Times New Roman"/>
          <w:b w:val="0"/>
          <w:i w:val="0"/>
          <w:sz w:val="21"/>
          <w:vertAlign w:val="subscript"/>
        </w:rPr>
        <w:t>3</w:t>
      </w:r>
      <w:r>
        <w:rPr>
          <w:rFonts w:ascii="Times New Roman" w:hAnsi="Times New Roman"/>
          <w:b w:val="0"/>
          <w:i w:val="0"/>
          <w:sz w:val="21"/>
        </w:rPr>
        <w:t xml:space="preserve"> + 3Cl</w:t>
      </w:r>
      <w:r>
        <w:rPr>
          <w:rFonts w:ascii="Times New Roman" w:hAnsi="Times New Roman"/>
          <w:b w:val="0"/>
          <w:i w:val="0"/>
          <w:sz w:val="21"/>
          <w:vertAlign w:val="subscript"/>
        </w:rPr>
        <w:t>2</w:t>
      </w:r>
      <w:r>
        <w:rPr>
          <w:rFonts w:ascii="Times New Roman" w:hAnsi="Times New Roman"/>
          <w:b w:val="0"/>
          <w:i w:val="0"/>
          <w:sz w:val="21"/>
        </w:rPr>
        <w:t xml:space="preserve"> ➔ 6NH</w:t>
      </w:r>
      <w:r>
        <w:rPr>
          <w:rFonts w:ascii="Times New Roman" w:hAnsi="Times New Roman"/>
          <w:b w:val="0"/>
          <w:i w:val="0"/>
          <w:sz w:val="21"/>
          <w:vertAlign w:val="subscript"/>
        </w:rPr>
        <w:t>4</w:t>
      </w:r>
      <w:r>
        <w:rPr>
          <w:rFonts w:ascii="Times New Roman" w:hAnsi="Times New Roman"/>
          <w:b w:val="0"/>
          <w:i w:val="0"/>
          <w:sz w:val="21"/>
        </w:rPr>
        <w:t>Cl + N</w:t>
      </w:r>
      <w:r>
        <w:rPr>
          <w:rFonts w:ascii="Times New Roman" w:hAnsi="Times New Roman"/>
          <w:b w:val="0"/>
          <w:i w:val="0"/>
          <w:sz w:val="21"/>
          <w:vertAlign w:val="subscript"/>
        </w:rPr>
        <w:t>2</w:t>
      </w:r>
      <w:r>
        <w:tab/>
      </w:r>
      <w:r>
        <w:rPr>
          <w:rFonts w:ascii="Times New Roman" w:hAnsi="Times New Roman"/>
          <w:b/>
          <w:i w:val="0"/>
          <w:sz w:val="21"/>
        </w:rPr>
        <w:t xml:space="preserve">D. </w:t>
      </w:r>
      <w:r>
        <w:rPr>
          <w:rFonts w:ascii="Times New Roman" w:hAnsi="Times New Roman"/>
          <w:b w:val="0"/>
          <w:i w:val="0"/>
          <w:sz w:val="21"/>
        </w:rPr>
        <w:t>2NH</w:t>
      </w:r>
      <w:r>
        <w:rPr>
          <w:rFonts w:ascii="Times New Roman" w:hAnsi="Times New Roman"/>
          <w:b w:val="0"/>
          <w:i w:val="0"/>
          <w:sz w:val="21"/>
          <w:vertAlign w:val="subscript"/>
        </w:rPr>
        <w:t>3</w:t>
      </w:r>
      <w:r>
        <w:rPr>
          <w:rFonts w:ascii="Times New Roman" w:hAnsi="Times New Roman"/>
          <w:b w:val="0"/>
          <w:i w:val="0"/>
          <w:sz w:val="21"/>
        </w:rPr>
        <w:t xml:space="preserve"> + 3CuO -(t°)-&gt; 3Cu + 3H</w:t>
      </w:r>
      <w:r>
        <w:rPr>
          <w:rFonts w:ascii="Times New Roman" w:hAnsi="Times New Roman"/>
          <w:b w:val="0"/>
          <w:i w:val="0"/>
          <w:sz w:val="21"/>
          <w:vertAlign w:val="subscript"/>
        </w:rPr>
        <w:t>2</w:t>
      </w:r>
      <w:r>
        <w:rPr>
          <w:rFonts w:ascii="Times New Roman" w:hAnsi="Times New Roman"/>
          <w:b w:val="0"/>
          <w:i w:val="0"/>
          <w:sz w:val="21"/>
        </w:rPr>
        <w:t>O + N</w:t>
      </w:r>
      <w:r>
        <w:rPr>
          <w:rFonts w:ascii="Times New Roman" w:hAnsi="Times New Roman"/>
          <w:b w:val="0"/>
          <w:i w:val="0"/>
          <w:sz w:val="21"/>
          <w:vertAlign w:val="subscript"/>
        </w:rPr>
        <w:t>2</w:t>
      </w:r>
    </w:p>
    <w:p>
      <w:pPr>
        <w:spacing w:before="60" w:after="40"/>
      </w:pPr>
      <w:r>
        <w:rPr>
          <w:rFonts w:ascii="Times New Roman" w:hAnsi="Times New Roman"/>
          <w:b/>
          <w:i w:val="0"/>
          <w:sz w:val="21"/>
        </w:rPr>
        <w:t xml:space="preserve">Câu 11. </w:t>
      </w:r>
      <w:r>
        <w:rPr>
          <w:rFonts w:ascii="Times New Roman" w:hAnsi="Times New Roman"/>
          <w:b w:val="0"/>
          <w:i w:val="0"/>
          <w:sz w:val="21"/>
        </w:rPr>
        <w:t>Thí nghiệm với dung dịch HNO</w:t>
      </w:r>
      <w:r>
        <w:rPr>
          <w:rFonts w:ascii="Times New Roman" w:hAnsi="Times New Roman"/>
          <w:b w:val="0"/>
          <w:i w:val="0"/>
          <w:sz w:val="21"/>
          <w:vertAlign w:val="subscript"/>
        </w:rPr>
        <w:t>3</w:t>
      </w:r>
      <w:r>
        <w:rPr>
          <w:rFonts w:ascii="Times New Roman" w:hAnsi="Times New Roman"/>
          <w:b w:val="0"/>
          <w:i w:val="0"/>
          <w:sz w:val="21"/>
        </w:rPr>
        <w:t xml:space="preserve"> thường sinh ra khí độc NO</w:t>
      </w:r>
      <w:r>
        <w:rPr>
          <w:rFonts w:ascii="Times New Roman" w:hAnsi="Times New Roman"/>
          <w:b w:val="0"/>
          <w:i w:val="0"/>
          <w:sz w:val="21"/>
          <w:vertAlign w:val="subscript"/>
        </w:rPr>
        <w:t>2</w:t>
      </w:r>
      <w:r>
        <w:rPr>
          <w:rFonts w:ascii="Times New Roman" w:hAnsi="Times New Roman"/>
          <w:b w:val="0"/>
          <w:i w:val="0"/>
          <w:sz w:val="21"/>
        </w:rPr>
        <w:t>. Để hạn chế khí NO</w:t>
      </w:r>
      <w:r>
        <w:rPr>
          <w:rFonts w:ascii="Times New Roman" w:hAnsi="Times New Roman"/>
          <w:b w:val="0"/>
          <w:i w:val="0"/>
          <w:sz w:val="21"/>
          <w:vertAlign w:val="subscript"/>
        </w:rPr>
        <w:t>2</w:t>
      </w:r>
      <w:r>
        <w:rPr>
          <w:rFonts w:ascii="Times New Roman" w:hAnsi="Times New Roman"/>
          <w:b w:val="0"/>
          <w:i w:val="0"/>
          <w:sz w:val="21"/>
        </w:rPr>
        <w:t xml:space="preserve"> thoát ra từ ống nghiệm, người ta nút ống nghiệm bằng:</w:t>
        <w:br/>
        <w:t>(a) bông khô.                (b) bông có tẩm nước.</w:t>
        <w:br/>
        <w:t>(c) bông có tẩm nước vôi.        (d) bông có tẩm giấm ăn.</w:t>
        <w:br/>
        <w:t>Trong 4 biện pháp trên, biện pháp có hiệu quả nhất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w:t>
      </w:r>
      <w:r>
        <w:tab/>
      </w:r>
      <w:r>
        <w:rPr>
          <w:rFonts w:ascii="Times New Roman" w:hAnsi="Times New Roman"/>
          <w:b/>
          <w:i w:val="0"/>
          <w:sz w:val="21"/>
        </w:rPr>
        <w:t xml:space="preserve">B. </w:t>
      </w:r>
      <w:r>
        <w:rPr>
          <w:rFonts w:ascii="Times New Roman" w:hAnsi="Times New Roman"/>
          <w:b w:val="0"/>
          <w:i w:val="0"/>
          <w:sz w:val="21"/>
        </w:rPr>
        <w:t>(c)</w:t>
      </w:r>
      <w:r>
        <w:tab/>
      </w:r>
      <w:r>
        <w:rPr>
          <w:rFonts w:ascii="Times New Roman" w:hAnsi="Times New Roman"/>
          <w:b/>
          <w:i w:val="0"/>
          <w:sz w:val="21"/>
        </w:rPr>
        <w:t xml:space="preserve">C. </w:t>
      </w:r>
      <w:r>
        <w:rPr>
          <w:rFonts w:ascii="Times New Roman" w:hAnsi="Times New Roman"/>
          <w:b w:val="0"/>
          <w:i w:val="0"/>
          <w:sz w:val="21"/>
        </w:rPr>
        <w:t>(a)</w:t>
      </w:r>
      <w:r>
        <w:tab/>
      </w:r>
      <w:r>
        <w:rPr>
          <w:rFonts w:ascii="Times New Roman" w:hAnsi="Times New Roman"/>
          <w:b/>
          <w:i w:val="0"/>
          <w:sz w:val="21"/>
        </w:rPr>
        <w:t xml:space="preserve">D. </w:t>
      </w:r>
      <w:r>
        <w:rPr>
          <w:rFonts w:ascii="Times New Roman" w:hAnsi="Times New Roman"/>
          <w:b w:val="0"/>
          <w:i w:val="0"/>
          <w:sz w:val="21"/>
        </w:rPr>
        <w:t>(b)</w:t>
      </w:r>
    </w:p>
    <w:p>
      <w:pPr>
        <w:spacing w:before="60" w:after="40"/>
      </w:pPr>
      <w:r>
        <w:rPr>
          <w:rFonts w:ascii="Times New Roman" w:hAnsi="Times New Roman"/>
          <w:b/>
          <w:i w:val="0"/>
          <w:sz w:val="21"/>
        </w:rPr>
        <w:t xml:space="preserve">Câu 12. </w:t>
      </w:r>
      <w:r>
        <w:rPr>
          <w:rFonts w:ascii="Times New Roman" w:hAnsi="Times New Roman"/>
          <w:b w:val="0"/>
          <w:i w:val="0"/>
          <w:sz w:val="21"/>
        </w:rPr>
        <w:t>Ứng dụng nào sau đây không phải của SO</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Sản xuất sulfuric acid.</w:t>
      </w:r>
      <w:r>
        <w:tab/>
      </w:r>
      <w:r>
        <w:rPr>
          <w:rFonts w:ascii="Times New Roman" w:hAnsi="Times New Roman"/>
          <w:b/>
          <w:i w:val="0"/>
          <w:sz w:val="21"/>
        </w:rPr>
        <w:t xml:space="preserve">B. </w:t>
      </w:r>
      <w:r>
        <w:rPr>
          <w:rFonts w:ascii="Times New Roman" w:hAnsi="Times New Roman"/>
          <w:b w:val="0"/>
          <w:i w:val="0"/>
          <w:sz w:val="21"/>
        </w:rPr>
        <w:t>Tẩy màu dung dịch đường.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Khử mùi không khí.</w:t>
      </w:r>
      <w:r>
        <w:tab/>
      </w:r>
      <w:r>
        <w:rPr>
          <w:rFonts w:ascii="Times New Roman" w:hAnsi="Times New Roman"/>
          <w:b/>
          <w:i w:val="0"/>
          <w:sz w:val="21"/>
        </w:rPr>
        <w:t xml:space="preserve">D. </w:t>
      </w:r>
      <w:r>
        <w:rPr>
          <w:rFonts w:ascii="Times New Roman" w:hAnsi="Times New Roman"/>
          <w:b w:val="0"/>
          <w:i w:val="0"/>
          <w:sz w:val="21"/>
        </w:rPr>
        <w:t>Tẩy trắng giấy, bột giấy.</w:t>
      </w:r>
    </w:p>
    <w:p>
      <w:pPr>
        <w:spacing w:before="60" w:after="40"/>
      </w:pPr>
      <w:r>
        <w:rPr>
          <w:rFonts w:ascii="Times New Roman" w:hAnsi="Times New Roman"/>
          <w:b/>
          <w:i w:val="0"/>
          <w:sz w:val="21"/>
        </w:rPr>
        <w:t xml:space="preserve">Câu 13. </w:t>
      </w:r>
      <w:r>
        <w:rPr>
          <w:rFonts w:ascii="Times New Roman" w:hAnsi="Times New Roman"/>
          <w:b w:val="0"/>
          <w:i w:val="0"/>
          <w:sz w:val="21"/>
        </w:rPr>
        <w:t>Trong điều kiện thích hợp, xảy ra các phản ứng sau:</w:t>
        <w:br/>
        <w:t>(a) 2H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C ➔ 2SO</w:t>
      </w:r>
      <w:r>
        <w:rPr>
          <w:rFonts w:ascii="Times New Roman" w:hAnsi="Times New Roman"/>
          <w:b w:val="0"/>
          <w:i w:val="0"/>
          <w:sz w:val="21"/>
          <w:vertAlign w:val="subscript"/>
        </w:rPr>
        <w:t>2</w:t>
      </w:r>
      <w:r>
        <w:rPr>
          <w:rFonts w:ascii="Times New Roman" w:hAnsi="Times New Roman"/>
          <w:b w:val="0"/>
          <w:i w:val="0"/>
          <w:sz w:val="21"/>
        </w:rPr>
        <w:t xml:space="preserve"> + CO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br/>
        <w:t>(b)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Fe(OH)</w:t>
      </w:r>
      <w:r>
        <w:rPr>
          <w:rFonts w:ascii="Times New Roman" w:hAnsi="Times New Roman"/>
          <w:b w:val="0"/>
          <w:i w:val="0"/>
          <w:sz w:val="21"/>
          <w:vertAlign w:val="subscript"/>
        </w:rPr>
        <w:t>2</w:t>
      </w:r>
      <w:r>
        <w:rPr>
          <w:rFonts w:ascii="Times New Roman" w:hAnsi="Times New Roman"/>
          <w:b w:val="0"/>
          <w:i w:val="0"/>
          <w:sz w:val="21"/>
        </w:rPr>
        <w:t xml:space="preserve"> ➔ FeSO</w:t>
      </w:r>
      <w:r>
        <w:rPr>
          <w:rFonts w:ascii="Times New Roman" w:hAnsi="Times New Roman"/>
          <w:b w:val="0"/>
          <w:i w:val="0"/>
          <w:sz w:val="21"/>
          <w:vertAlign w:val="subscript"/>
        </w:rPr>
        <w:t>4</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br/>
        <w:t>(c) 4H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+ 2FeO ➔ Fe</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SO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bscript"/>
        </w:rPr>
        <w:t>2</w:t>
      </w:r>
      <w:r>
        <w:rPr>
          <w:rFonts w:ascii="Times New Roman" w:hAnsi="Times New Roman"/>
          <w:b w:val="0"/>
          <w:i w:val="0"/>
          <w:sz w:val="21"/>
        </w:rPr>
        <w:t>O</w:t>
        <w:br/>
        <w:t>(d) 6H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+ 2Fe ➔ Fe</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+ 3SO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w:t>
        <w:br/>
        <w:t>Trong các phản ứng trên, phản ứng xảy ra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w:t>
      </w:r>
      <w:r>
        <w:tab/>
      </w:r>
      <w:r>
        <w:rPr>
          <w:rFonts w:ascii="Times New Roman" w:hAnsi="Times New Roman"/>
          <w:b/>
          <w:i w:val="0"/>
          <w:sz w:val="21"/>
        </w:rPr>
        <w:t xml:space="preserve">B. </w:t>
      </w:r>
      <w:r>
        <w:rPr>
          <w:rFonts w:ascii="Times New Roman" w:hAnsi="Times New Roman"/>
          <w:b w:val="0"/>
          <w:i w:val="0"/>
          <w:sz w:val="21"/>
        </w:rPr>
        <w:t>(c)</w:t>
      </w:r>
      <w:r>
        <w:tab/>
      </w:r>
      <w:r>
        <w:rPr>
          <w:rFonts w:ascii="Times New Roman" w:hAnsi="Times New Roman"/>
          <w:b/>
          <w:i w:val="0"/>
          <w:sz w:val="21"/>
        </w:rPr>
        <w:t xml:space="preserve">C. </w:t>
      </w:r>
      <w:r>
        <w:rPr>
          <w:rFonts w:ascii="Times New Roman" w:hAnsi="Times New Roman"/>
          <w:b w:val="0"/>
          <w:i w:val="0"/>
          <w:sz w:val="21"/>
        </w:rPr>
        <w:t>(b)</w:t>
      </w:r>
      <w:r>
        <w:tab/>
      </w:r>
      <w:r>
        <w:rPr>
          <w:rFonts w:ascii="Times New Roman" w:hAnsi="Times New Roman"/>
          <w:b/>
          <w:i w:val="0"/>
          <w:sz w:val="21"/>
        </w:rPr>
        <w:t xml:space="preserve">D. </w:t>
      </w:r>
      <w:r>
        <w:rPr>
          <w:rFonts w:ascii="Times New Roman" w:hAnsi="Times New Roman"/>
          <w:b w:val="0"/>
          <w:i w:val="0"/>
          <w:sz w:val="21"/>
        </w:rPr>
        <w:t>(d)</w:t>
      </w:r>
    </w:p>
    <w:p>
      <w:pPr>
        <w:spacing w:before="60" w:after="40"/>
      </w:pPr>
      <w:r>
        <w:rPr>
          <w:rFonts w:ascii="Times New Roman" w:hAnsi="Times New Roman"/>
          <w:b/>
          <w:i w:val="0"/>
          <w:sz w:val="21"/>
        </w:rPr>
        <w:t xml:space="preserve">Câu 14. </w:t>
      </w:r>
      <w:r>
        <w:rPr>
          <w:rFonts w:ascii="Times New Roman" w:hAnsi="Times New Roman"/>
          <w:b w:val="0"/>
          <w:i w:val="0"/>
          <w:sz w:val="21"/>
        </w:rPr>
        <w:t>Dẫn khí SO</w:t>
      </w:r>
      <w:r>
        <w:rPr>
          <w:rFonts w:ascii="Times New Roman" w:hAnsi="Times New Roman"/>
          <w:b w:val="0"/>
          <w:i w:val="0"/>
          <w:sz w:val="21"/>
          <w:vertAlign w:val="subscript"/>
        </w:rPr>
        <w:t>2</w:t>
      </w:r>
      <w:r>
        <w:rPr>
          <w:rFonts w:ascii="Times New Roman" w:hAnsi="Times New Roman"/>
          <w:b w:val="0"/>
          <w:i w:val="0"/>
          <w:sz w:val="21"/>
        </w:rPr>
        <w:t xml:space="preserve"> vào dung dịch KMnO</w:t>
      </w:r>
      <w:r>
        <w:rPr>
          <w:rFonts w:ascii="Times New Roman" w:hAnsi="Times New Roman"/>
          <w:b w:val="0"/>
          <w:i w:val="0"/>
          <w:sz w:val="21"/>
          <w:vertAlign w:val="subscript"/>
        </w:rPr>
        <w:t>4</w:t>
      </w:r>
      <w:r>
        <w:rPr>
          <w:rFonts w:ascii="Times New Roman" w:hAnsi="Times New Roman"/>
          <w:b w:val="0"/>
          <w:i w:val="0"/>
          <w:sz w:val="21"/>
        </w:rPr>
        <w:t xml:space="preserve"> hiện tượng quan sát được là</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không màu chuyển sang màu tím.</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màu tím bị vẩn đục màu vàng.</w:t>
      </w:r>
    </w:p>
    <w:p>
      <w:pPr>
        <w:spacing w:before="20" w:after="20"/>
        <w:ind w:left="283"/>
      </w:pPr>
      <w:r>
        <w:rPr>
          <w:rFonts w:ascii="Times New Roman" w:hAnsi="Times New Roman"/>
          <w:b/>
          <w:i w:val="0"/>
          <w:sz w:val="21"/>
        </w:rPr>
        <w:t xml:space="preserve">C. </w:t>
      </w:r>
      <w:r>
        <w:rPr>
          <w:rFonts w:ascii="Times New Roman" w:hAnsi="Times New Roman"/>
          <w:b w:val="0"/>
          <w:i w:val="0"/>
          <w:sz w:val="21"/>
        </w:rPr>
        <w:t>Màu tím của dung dịch KMnO</w:t>
      </w:r>
      <w:r>
        <w:rPr>
          <w:rFonts w:ascii="Times New Roman" w:hAnsi="Times New Roman"/>
          <w:b w:val="0"/>
          <w:i w:val="0"/>
          <w:sz w:val="21"/>
          <w:vertAlign w:val="subscript"/>
        </w:rPr>
        <w:t>4</w:t>
      </w:r>
      <w:r>
        <w:rPr>
          <w:rFonts w:ascii="Times New Roman" w:hAnsi="Times New Roman"/>
          <w:b w:val="0"/>
          <w:i w:val="0"/>
          <w:sz w:val="21"/>
        </w:rPr>
        <w:t xml:space="preserve"> chuyển sang màu vàng.</w:t>
      </w:r>
    </w:p>
    <w:p>
      <w:pPr>
        <w:spacing w:before="20" w:after="20"/>
        <w:ind w:left="283"/>
      </w:pPr>
      <w:r>
        <w:rPr>
          <w:rFonts w:ascii="Times New Roman" w:hAnsi="Times New Roman"/>
          <w:b/>
          <w:i w:val="0"/>
          <w:sz w:val="21"/>
        </w:rPr>
        <w:t xml:space="preserve">D. </w:t>
      </w:r>
      <w:r>
        <w:rPr>
          <w:rFonts w:ascii="Times New Roman" w:hAnsi="Times New Roman"/>
          <w:b w:val="0"/>
          <w:i w:val="0"/>
          <w:sz w:val="21"/>
        </w:rPr>
        <w:t>Màu tím của dung dịch KMnO</w:t>
      </w:r>
      <w:r>
        <w:rPr>
          <w:rFonts w:ascii="Times New Roman" w:hAnsi="Times New Roman"/>
          <w:b w:val="0"/>
          <w:i w:val="0"/>
          <w:sz w:val="21"/>
          <w:vertAlign w:val="subscript"/>
        </w:rPr>
        <w:t>4</w:t>
      </w:r>
      <w:r>
        <w:rPr>
          <w:rFonts w:ascii="Times New Roman" w:hAnsi="Times New Roman"/>
          <w:b w:val="0"/>
          <w:i w:val="0"/>
          <w:sz w:val="21"/>
        </w:rPr>
        <w:t xml:space="preserve"> chuyển sang không màu.</w:t>
      </w:r>
    </w:p>
    <w:p>
      <w:pPr>
        <w:spacing w:before="60" w:after="40"/>
      </w:pPr>
      <w:r>
        <w:rPr>
          <w:rFonts w:ascii="Times New Roman" w:hAnsi="Times New Roman"/>
          <w:b/>
          <w:i w:val="0"/>
          <w:sz w:val="21"/>
        </w:rPr>
        <w:t xml:space="preserve">Câu 15. </w:t>
      </w:r>
      <w:r>
        <w:rPr>
          <w:rFonts w:ascii="Times New Roman" w:hAnsi="Times New Roman"/>
          <w:b w:val="0"/>
          <w:i w:val="0"/>
          <w:sz w:val="21"/>
        </w:rPr>
        <w:t>Nguyên nhân chủ yếu gây ra hiện tượng phú dưỡng trong các thủy vực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Sự tích tụ các chất hữu cơ do phân hủy xác sinh vật.</w:t>
      </w:r>
    </w:p>
    <w:p>
      <w:pPr>
        <w:spacing w:before="20" w:after="20"/>
        <w:ind w:left="283"/>
      </w:pPr>
      <w:r>
        <w:rPr>
          <w:rFonts w:ascii="Times New Roman" w:hAnsi="Times New Roman"/>
          <w:b/>
          <w:i w:val="0"/>
          <w:sz w:val="21"/>
        </w:rPr>
        <w:t xml:space="preserve">B. </w:t>
      </w:r>
      <w:r>
        <w:rPr>
          <w:rFonts w:ascii="Times New Roman" w:hAnsi="Times New Roman"/>
          <w:b w:val="0"/>
          <w:i w:val="0"/>
          <w:sz w:val="21"/>
        </w:rPr>
        <w:t>Sự gia tăng quá mức các chất dinh dưỡng như nitrate (NO</w:t>
      </w:r>
      <w:r>
        <w:rPr>
          <w:rFonts w:ascii="Times New Roman" w:hAnsi="Times New Roman"/>
          <w:b w:val="0"/>
          <w:i w:val="0"/>
          <w:sz w:val="21"/>
          <w:vertAlign w:val="subscript"/>
        </w:rPr>
        <w:t>3</w:t>
      </w:r>
      <w:r>
        <w:rPr>
          <w:rFonts w:ascii="Times New Roman" w:hAnsi="Times New Roman"/>
          <w:b w:val="0"/>
          <w:i w:val="0"/>
          <w:sz w:val="21"/>
          <w:vertAlign w:val="superscript"/>
        </w:rPr>
        <w:t>-) và phosphate (PO~4~</w:t>
      </w:r>
      <w:r>
        <w:rPr>
          <w:rFonts w:ascii="Times New Roman" w:hAnsi="Times New Roman"/>
          <w:b w:val="0"/>
          <w:i w:val="0"/>
          <w:sz w:val="21"/>
        </w:rPr>
        <w:t>3^-) từ nước thải sinh hoạt, phân bón nông nghiệp và công nghiệp.</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thay đổi nhiệt độ nước trong thủy vực.</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xói mòn đất làm thay đổi hệ sinh thái nước ngọt.</w:t>
      </w:r>
    </w:p>
    <w:p>
      <w:pPr>
        <w:spacing w:before="60" w:after="40"/>
      </w:pPr>
      <w:r>
        <w:rPr>
          <w:rFonts w:ascii="Times New Roman" w:hAnsi="Times New Roman"/>
          <w:b/>
          <w:i w:val="0"/>
          <w:sz w:val="21"/>
        </w:rPr>
        <w:t xml:space="preserve">Câu 16. </w:t>
      </w:r>
      <w:r>
        <w:rPr>
          <w:rFonts w:ascii="Times New Roman" w:hAnsi="Times New Roman"/>
          <w:b w:val="0"/>
          <w:i w:val="0"/>
          <w:sz w:val="21"/>
        </w:rPr>
        <w:t>Mưa acid có thể gây ra tác động tiêu cực nào đối với các công trình xây dựng?</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tăng độ bền của các công trình xây dựng bằng đá vôi.</w:t>
      </w:r>
    </w:p>
    <w:p>
      <w:pPr>
        <w:spacing w:before="20" w:after="20"/>
        <w:ind w:left="283"/>
      </w:pPr>
      <w:r>
        <w:rPr>
          <w:rFonts w:ascii="Times New Roman" w:hAnsi="Times New Roman"/>
          <w:b/>
          <w:i w:val="0"/>
          <w:sz w:val="21"/>
        </w:rPr>
        <w:t xml:space="preserve">B. </w:t>
      </w:r>
      <w:r>
        <w:rPr>
          <w:rFonts w:ascii="Times New Roman" w:hAnsi="Times New Roman"/>
          <w:b w:val="0"/>
          <w:i w:val="0"/>
          <w:sz w:val="21"/>
        </w:rPr>
        <w:t>Gây ăn mòn các công trình làm từ đá vôi, đá cẩm thạch và kim loại.</w:t>
      </w:r>
    </w:p>
    <w:p>
      <w:pPr>
        <w:spacing w:before="20" w:after="20"/>
        <w:ind w:left="283"/>
      </w:pPr>
      <w:r>
        <w:rPr>
          <w:rFonts w:ascii="Times New Roman" w:hAnsi="Times New Roman"/>
          <w:b/>
          <w:i w:val="0"/>
          <w:sz w:val="21"/>
        </w:rPr>
        <w:t xml:space="preserve">C. </w:t>
      </w:r>
      <w:r>
        <w:rPr>
          <w:rFonts w:ascii="Times New Roman" w:hAnsi="Times New Roman"/>
          <w:b w:val="0"/>
          <w:i w:val="0"/>
          <w:sz w:val="21"/>
        </w:rPr>
        <w:t>Tăng khả năng chống chịu của các vật liệu xây dựng trước sự tác động của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có tác động đến các công trình xây dựng.</w:t>
      </w:r>
    </w:p>
    <w:p>
      <w:pPr>
        <w:spacing w:before="60" w:after="40"/>
      </w:pPr>
      <w:r>
        <w:rPr>
          <w:rFonts w:ascii="Times New Roman" w:hAnsi="Times New Roman"/>
          <w:b/>
          <w:i w:val="0"/>
          <w:sz w:val="21"/>
        </w:rPr>
        <w:t xml:space="preserve">Câu 17. </w:t>
      </w:r>
      <w:r>
        <w:rPr>
          <w:rFonts w:ascii="Times New Roman" w:hAnsi="Times New Roman"/>
          <w:b w:val="0"/>
          <w:i w:val="0"/>
          <w:sz w:val="21"/>
        </w:rPr>
        <w:t>Biện pháp nào dưới đây có thể giúp giảm thiểu hiện tượng mưa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Tăng cường việc sử dụng các loại nhiên liệu hóa thạch.</w:t>
      </w:r>
    </w:p>
    <w:p>
      <w:pPr>
        <w:spacing w:before="20" w:after="20"/>
        <w:ind w:left="283"/>
      </w:pPr>
      <w:r>
        <w:rPr>
          <w:rFonts w:ascii="Times New Roman" w:hAnsi="Times New Roman"/>
          <w:b/>
          <w:i w:val="0"/>
          <w:sz w:val="21"/>
        </w:rPr>
        <w:t xml:space="preserve">B. </w:t>
      </w:r>
      <w:r>
        <w:rPr>
          <w:rFonts w:ascii="Times New Roman" w:hAnsi="Times New Roman"/>
          <w:b w:val="0"/>
          <w:i w:val="0"/>
          <w:sz w:val="21"/>
        </w:rPr>
        <w:t>Giảm lượng khí thải SO</w:t>
      </w:r>
      <w:r>
        <w:rPr>
          <w:rFonts w:ascii="Times New Roman" w:hAnsi="Times New Roman"/>
          <w:b w:val="0"/>
          <w:i w:val="0"/>
          <w:sz w:val="21"/>
          <w:vertAlign w:val="subscript"/>
        </w:rPr>
        <w:t>2</w:t>
      </w:r>
      <w:r>
        <w:rPr>
          <w:rFonts w:ascii="Times New Roman" w:hAnsi="Times New Roman"/>
          <w:b w:val="0"/>
          <w:i w:val="0"/>
          <w:sz w:val="21"/>
        </w:rPr>
        <w:t xml:space="preserve"> và NO</w:t>
      </w:r>
      <w:r>
        <w:rPr>
          <w:rFonts w:ascii="Times New Roman" w:hAnsi="Times New Roman"/>
          <w:b w:val="0"/>
          <w:i w:val="0"/>
          <w:sz w:val="21"/>
          <w:vertAlign w:val="subscript"/>
        </w:rPr>
        <w:t>x</w:t>
      </w:r>
      <w:r>
        <w:rPr>
          <w:rFonts w:ascii="Times New Roman" w:hAnsi="Times New Roman"/>
          <w:b w:val="0"/>
          <w:i w:val="0"/>
          <w:sz w:val="21"/>
        </w:rPr>
        <w:t xml:space="preserve"> từ các nhà máy công nghiệp và phương tiện giao thông.</w:t>
      </w:r>
    </w:p>
    <w:p>
      <w:pPr>
        <w:spacing w:before="20" w:after="20"/>
        <w:ind w:left="283"/>
      </w:pPr>
      <w:r>
        <w:rPr>
          <w:rFonts w:ascii="Times New Roman" w:hAnsi="Times New Roman"/>
          <w:b/>
          <w:i w:val="0"/>
          <w:sz w:val="21"/>
        </w:rPr>
        <w:t xml:space="preserve">C. </w:t>
      </w:r>
      <w:r>
        <w:rPr>
          <w:rFonts w:ascii="Times New Roman" w:hAnsi="Times New Roman"/>
          <w:b w:val="0"/>
          <w:i w:val="0"/>
          <w:sz w:val="21"/>
        </w:rPr>
        <w:t>Sử dụng nhiều hơn các loại phân bón chứa phosphate.</w:t>
      </w:r>
    </w:p>
    <w:p>
      <w:pPr>
        <w:spacing w:before="20" w:after="20"/>
        <w:ind w:left="283"/>
      </w:pPr>
      <w:r>
        <w:rPr>
          <w:rFonts w:ascii="Times New Roman" w:hAnsi="Times New Roman"/>
          <w:b/>
          <w:i w:val="0"/>
          <w:sz w:val="21"/>
        </w:rPr>
        <w:t xml:space="preserve">D. </w:t>
      </w:r>
      <w:r>
        <w:rPr>
          <w:rFonts w:ascii="Times New Roman" w:hAnsi="Times New Roman"/>
          <w:b w:val="0"/>
          <w:i w:val="0"/>
          <w:sz w:val="21"/>
        </w:rPr>
        <w:t>Khuyến khích việc phát triển giao thông đường bộ.</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Cho thanh Fe (iron)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iron tan ra, sủi bọt khí.</w:t>
        <w:br/>
        <w:t>(2). Cho dung dịch BaCl</w:t>
      </w:r>
      <w:r>
        <w:rPr>
          <w:rFonts w:ascii="Times New Roman" w:hAnsi="Times New Roman"/>
          <w:b w:val="0"/>
          <w:i w:val="0"/>
          <w:sz w:val="21"/>
          <w:vertAlign w:val="subscript"/>
        </w:rPr>
        <w:t>2</w:t>
      </w:r>
      <w:r>
        <w:rPr>
          <w:rFonts w:ascii="Times New Roman" w:hAnsi="Times New Roman"/>
          <w:b w:val="0"/>
          <w:i w:val="0"/>
          <w:sz w:val="21"/>
        </w:rPr>
        <w:t xml:space="preserve">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xuất hiện kết tủa đen.</w:t>
        <w:br/>
        <w:t>(3). Ở nhiệt độ cao, sulfur tác dụng với hydrogen tạo thành hydrogen sulfide (H</w:t>
      </w:r>
      <w:r>
        <w:rPr>
          <w:rFonts w:ascii="Times New Roman" w:hAnsi="Times New Roman"/>
          <w:b w:val="0"/>
          <w:i w:val="0"/>
          <w:sz w:val="21"/>
          <w:vertAlign w:val="subscript"/>
        </w:rPr>
        <w:t>2</w:t>
      </w:r>
      <w:r>
        <w:rPr>
          <w:rFonts w:ascii="Times New Roman" w:hAnsi="Times New Roman"/>
          <w:b w:val="0"/>
          <w:i w:val="0"/>
          <w:sz w:val="21"/>
        </w:rPr>
        <w:t>S).</w:t>
        <w:br/>
        <w:t>(4). Cho từng giọt sulfuric acid đặc vào đường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màu trắng, đường chuyển màu nâu ➔ đen sau đó trào lên khỏi miệng cốc.</w:t>
        <w:br/>
        <w:t>(5). Nitrogen lỏng được dùng để làm lạnh nhanh, bảo quản mẫu vật phẩm trong y học.</w:t>
        <w:br/>
        <w:t>(6). Nitrogen bền nhiệt, có tính trơ nên không bảo quản được hương vị thực phẩm.</w:t>
        <w:br/>
        <w:t>(7). Không khí có chứa oxygen là tác nhân oxi hóa thực phẩm, làm thực phẩm ôi thiu chậm hơn trong khí nitrogen.</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Để giảm sốt hoặc giảm đau, người ta có thể dùng túi chườm lạnh chứa hóa chất. Hãy tìm hiểu về loại túi chườm lạnh này:</w:t>
      </w:r>
    </w:p>
    <w:p>
      <w:pPr>
        <w:spacing w:before="60" w:after="80"/>
        <w:jc w:val="center"/>
      </w:pPr>
      <w:r>
        <w:drawing>
          <wp:inline xmlns:a="http://schemas.openxmlformats.org/drawingml/2006/main" xmlns:pic="http://schemas.openxmlformats.org/drawingml/2006/picture">
            <wp:extent cx="2520000" cy="1699535"/>
            <wp:docPr id="2" name="Picture 2"/>
            <wp:cNvGraphicFramePr>
              <a:graphicFrameLocks noChangeAspect="1"/>
            </wp:cNvGraphicFramePr>
            <a:graphic>
              <a:graphicData uri="http://schemas.openxmlformats.org/drawingml/2006/picture">
                <pic:pic>
                  <pic:nvPicPr>
                    <pic:cNvPr id="0" name="cau1_p2_tui_chuom_lanh.png"/>
                    <pic:cNvPicPr/>
                  </pic:nvPicPr>
                  <pic:blipFill>
                    <a:blip r:embed="rId12"/>
                    <a:stretch>
                      <a:fillRect/>
                    </a:stretch>
                  </pic:blipFill>
                  <pic:spPr>
                    <a:xfrm>
                      <a:off x="0" y="0"/>
                      <a:ext cx="2520000" cy="1699535"/>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Hóa chất trong túi chườm lạnh gồm ammonium chloride rắn và nước cất.</w:t>
      </w:r>
    </w:p>
    <w:p>
      <w:pPr>
        <w:spacing w:before="20" w:after="20"/>
        <w:ind w:left="283"/>
      </w:pPr>
      <w:r>
        <w:rPr>
          <w:rFonts w:ascii="Times New Roman" w:hAnsi="Times New Roman"/>
          <w:b/>
          <w:i w:val="0"/>
          <w:sz w:val="21"/>
        </w:rPr>
        <w:t xml:space="preserve">b) </w:t>
      </w:r>
      <w:r>
        <w:rPr>
          <w:rFonts w:ascii="Times New Roman" w:hAnsi="Times New Roman"/>
          <w:b w:val="0"/>
          <w:i w:val="0"/>
          <w:sz w:val="21"/>
        </w:rPr>
        <w:t>Túi chườm sẽ hoạt động khi phá vỡ lớp ngăn cách giữa muối ammonium chloride và nước cất.</w:t>
      </w:r>
    </w:p>
    <w:p>
      <w:pPr>
        <w:spacing w:before="20" w:after="20"/>
        <w:ind w:left="283"/>
      </w:pPr>
      <w:r>
        <w:rPr>
          <w:rFonts w:ascii="Times New Roman" w:hAnsi="Times New Roman"/>
          <w:b/>
          <w:i w:val="0"/>
          <w:sz w:val="21"/>
        </w:rPr>
        <w:t xml:space="preserve">c) </w:t>
      </w:r>
      <w:r>
        <w:rPr>
          <w:rFonts w:ascii="Times New Roman" w:hAnsi="Times New Roman"/>
          <w:b w:val="0"/>
          <w:i w:val="0"/>
          <w:sz w:val="21"/>
        </w:rPr>
        <w:t>Do sự hòa tan NH</w:t>
      </w:r>
      <w:r>
        <w:rPr>
          <w:rFonts w:ascii="Times New Roman" w:hAnsi="Times New Roman"/>
          <w:b w:val="0"/>
          <w:i w:val="0"/>
          <w:sz w:val="21"/>
          <w:vertAlign w:val="subscript"/>
        </w:rPr>
        <w:t>4</w:t>
      </w:r>
      <w:r>
        <w:rPr>
          <w:rFonts w:ascii="Times New Roman" w:hAnsi="Times New Roman"/>
          <w:b w:val="0"/>
          <w:i w:val="0"/>
          <w:sz w:val="21"/>
        </w:rPr>
        <w:t>Cl(s) vào nước là một quá trình tỏa nhiệt: NH</w:t>
      </w:r>
      <w:r>
        <w:rPr>
          <w:rFonts w:ascii="Times New Roman" w:hAnsi="Times New Roman"/>
          <w:b w:val="0"/>
          <w:i w:val="0"/>
          <w:sz w:val="21"/>
          <w:vertAlign w:val="subscript"/>
        </w:rPr>
        <w:t>4</w:t>
      </w:r>
      <w:r>
        <w:rPr>
          <w:rFonts w:ascii="Times New Roman" w:hAnsi="Times New Roman"/>
          <w:b w:val="0"/>
          <w:i w:val="0"/>
          <w:sz w:val="21"/>
        </w:rPr>
        <w:t>Cl(s) ➔ NH</w:t>
      </w:r>
      <w:r>
        <w:rPr>
          <w:rFonts w:ascii="Times New Roman" w:hAnsi="Times New Roman"/>
          <w:b w:val="0"/>
          <w:i w:val="0"/>
          <w:sz w:val="21"/>
          <w:vertAlign w:val="subscript"/>
        </w:rPr>
        <w:t>4</w:t>
      </w:r>
      <w:r>
        <w:rPr>
          <w:rFonts w:ascii="Times New Roman" w:hAnsi="Times New Roman"/>
          <w:b w:val="0"/>
          <w:i w:val="0"/>
          <w:sz w:val="21"/>
        </w:rPr>
        <w:t>Cl(aq)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tỏa nhiệt, muối hấp thụ nhiệt từ nước, làm nước giảm nhiệt độ.</w:t>
      </w:r>
    </w:p>
    <w:p>
      <w:pPr>
        <w:spacing w:before="60" w:after="40"/>
      </w:pPr>
      <w:r>
        <w:rPr>
          <w:rFonts w:ascii="Times New Roman" w:hAnsi="Times New Roman"/>
          <w:b/>
          <w:i w:val="0"/>
          <w:sz w:val="21"/>
        </w:rPr>
        <w:t xml:space="preserve">Câu 2. </w:t>
      </w:r>
      <w:r>
        <w:rPr>
          <w:rFonts w:ascii="Times New Roman" w:hAnsi="Times New Roman"/>
          <w:b w:val="0"/>
          <w:i w:val="0"/>
          <w:sz w:val="21"/>
        </w:rPr>
        <w:t>Biện pháp nào sau đây dùng để hạn chế hiện tượng phú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điều kiện để nước trong kênh rạch, ao, hồ được lưu thông.</w:t>
      </w:r>
    </w:p>
    <w:p>
      <w:pPr>
        <w:spacing w:before="20" w:after="20"/>
        <w:ind w:left="283"/>
      </w:pPr>
      <w:r>
        <w:rPr>
          <w:rFonts w:ascii="Times New Roman" w:hAnsi="Times New Roman"/>
          <w:b/>
          <w:i w:val="0"/>
          <w:sz w:val="21"/>
        </w:rPr>
        <w:t xml:space="preserve">b) </w:t>
      </w:r>
      <w:r>
        <w:rPr>
          <w:rFonts w:ascii="Times New Roman" w:hAnsi="Times New Roman"/>
          <w:b w:val="0"/>
          <w:i w:val="0"/>
          <w:sz w:val="21"/>
        </w:rPr>
        <w:t>Xả nước thải (nông nghiệp, công nghiệp và sinh hoạt) trực tiếp đến ao, hồ thông qua các cống dẫn nước cố định.</w:t>
      </w:r>
    </w:p>
    <w:p>
      <w:pPr>
        <w:spacing w:before="20" w:after="20"/>
        <w:ind w:left="283"/>
      </w:pPr>
      <w:r>
        <w:rPr>
          <w:rFonts w:ascii="Times New Roman" w:hAnsi="Times New Roman"/>
          <w:b/>
          <w:i w:val="0"/>
          <w:sz w:val="21"/>
        </w:rPr>
        <w:t xml:space="preserve">c) </w:t>
      </w:r>
      <w:r>
        <w:rPr>
          <w:rFonts w:ascii="Times New Roman" w:hAnsi="Times New Roman"/>
          <w:b w:val="0"/>
          <w:i w:val="0"/>
          <w:sz w:val="21"/>
        </w:rPr>
        <w:t>Sử dụng phân bón đúng liều lượng, đúng cách, đúng thời điểm trong năm để hạn chế sự rửa trôi của ion nitrate và phosphate từ nguồn phân bón dư thừa vào kênh rạch, ao, hồ.</w:t>
      </w:r>
    </w:p>
    <w:p>
      <w:pPr>
        <w:spacing w:before="20" w:after="20"/>
        <w:ind w:left="283"/>
      </w:pPr>
      <w:r>
        <w:rPr>
          <w:rFonts w:ascii="Times New Roman" w:hAnsi="Times New Roman"/>
          <w:b/>
          <w:i w:val="0"/>
          <w:sz w:val="21"/>
        </w:rPr>
        <w:t xml:space="preserve">d) </w:t>
      </w:r>
      <w:r>
        <w:rPr>
          <w:rFonts w:ascii="Times New Roman" w:hAnsi="Times New Roman"/>
          <w:b w:val="0"/>
          <w:i w:val="0"/>
          <w:sz w:val="21"/>
        </w:rPr>
        <w:t>Xử lí nước thải trước khi cho vào kênh rạch, ao, hồ.</w:t>
      </w:r>
    </w:p>
    <w:p>
      <w:pPr>
        <w:spacing w:before="60" w:after="40"/>
      </w:pPr>
      <w:r>
        <w:rPr>
          <w:rFonts w:ascii="Times New Roman" w:hAnsi="Times New Roman"/>
          <w:b/>
          <w:i w:val="0"/>
          <w:sz w:val="21"/>
        </w:rPr>
        <w:t xml:space="preserve">Câu 3. </w:t>
      </w:r>
      <w:r>
        <w:rPr>
          <w:rFonts w:ascii="Times New Roman" w:hAnsi="Times New Roman"/>
          <w:b w:val="0"/>
          <w:i w:val="0"/>
          <w:sz w:val="21"/>
        </w:rPr>
        <w:t>Với lứa tuổi học sinh có thể giúp giảm thiểu lượng sulfur dioxide thải vào không khí bằng các việc làm phù hợp:</w:t>
      </w:r>
    </w:p>
    <w:p>
      <w:pPr>
        <w:spacing w:before="20" w:after="20"/>
        <w:ind w:left="283"/>
      </w:pPr>
      <w:r>
        <w:rPr>
          <w:rFonts w:ascii="Times New Roman" w:hAnsi="Times New Roman"/>
          <w:b/>
          <w:i w:val="0"/>
          <w:sz w:val="21"/>
        </w:rPr>
        <w:t xml:space="preserve">a) </w:t>
      </w:r>
      <w:r>
        <w:rPr>
          <w:rFonts w:ascii="Times New Roman" w:hAnsi="Times New Roman"/>
          <w:b w:val="0"/>
          <w:i w:val="0"/>
          <w:sz w:val="21"/>
        </w:rPr>
        <w:t>Khuyến khích sử dụng xe điện, sử dụng nguyên liệu thân thiện môi trường như xăng E5,...</w:t>
      </w:r>
    </w:p>
    <w:p>
      <w:pPr>
        <w:spacing w:before="20" w:after="20"/>
        <w:ind w:left="283"/>
      </w:pPr>
      <w:r>
        <w:rPr>
          <w:rFonts w:ascii="Times New Roman" w:hAnsi="Times New Roman"/>
          <w:b/>
          <w:i w:val="0"/>
          <w:sz w:val="21"/>
        </w:rPr>
        <w:t xml:space="preserve">b) </w:t>
      </w:r>
      <w:r>
        <w:rPr>
          <w:rFonts w:ascii="Times New Roman" w:hAnsi="Times New Roman"/>
          <w:b w:val="0"/>
          <w:i w:val="0"/>
          <w:sz w:val="21"/>
        </w:rPr>
        <w:t>Khuyến khích đốt rác thải.</w:t>
      </w:r>
    </w:p>
    <w:p>
      <w:pPr>
        <w:spacing w:before="20" w:after="20"/>
        <w:ind w:left="283"/>
      </w:pPr>
      <w:r>
        <w:rPr>
          <w:rFonts w:ascii="Times New Roman" w:hAnsi="Times New Roman"/>
          <w:b/>
          <w:i w:val="0"/>
          <w:sz w:val="21"/>
        </w:rPr>
        <w:t xml:space="preserve">c) </w:t>
      </w:r>
      <w:r>
        <w:rPr>
          <w:rFonts w:ascii="Times New Roman" w:hAnsi="Times New Roman"/>
          <w:b w:val="0"/>
          <w:i w:val="0"/>
          <w:sz w:val="21"/>
        </w:rPr>
        <w:t>Tuyên truyền tác hại của SO</w:t>
      </w:r>
      <w:r>
        <w:rPr>
          <w:rFonts w:ascii="Times New Roman" w:hAnsi="Times New Roman"/>
          <w:b w:val="0"/>
          <w:i w:val="0"/>
          <w:sz w:val="21"/>
          <w:vertAlign w:val="subscript"/>
        </w:rPr>
        <w:t>2</w:t>
      </w:r>
      <w:r>
        <w:rPr>
          <w:rFonts w:ascii="Times New Roman" w:hAnsi="Times New Roman"/>
          <w:b w:val="0"/>
          <w:i w:val="0"/>
          <w:sz w:val="21"/>
        </w:rPr>
        <w:t xml:space="preserve"> và lợi ích của nhiên liệu tái tạo, bảo vệ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Giảm rác thải, phân loại rác, tái chế, tái sử dụng.</w:t>
      </w:r>
    </w:p>
    <w:p>
      <w:pPr>
        <w:spacing w:before="60" w:after="40"/>
      </w:pPr>
      <w:r>
        <w:rPr>
          <w:rFonts w:ascii="Times New Roman" w:hAnsi="Times New Roman"/>
          <w:b/>
          <w:i w:val="0"/>
          <w:sz w:val="21"/>
        </w:rPr>
        <w:t xml:space="preserve">Câu 4. </w:t>
      </w:r>
      <w:r>
        <w:rPr>
          <w:rFonts w:ascii="Times New Roman" w:hAnsi="Times New Roman"/>
          <w:b w:val="0"/>
          <w:i w:val="0"/>
          <w:sz w:val="21"/>
        </w:rPr>
        <w:t>Sulfuric acid có tính acid, tính oxi hóa mạnh, tính háo nước:</w:t>
      </w:r>
    </w:p>
    <w:p>
      <w:pPr>
        <w:spacing w:before="20" w:after="20"/>
        <w:ind w:left="283"/>
      </w:pPr>
      <w:r>
        <w:rPr>
          <w:rFonts w:ascii="Times New Roman" w:hAnsi="Times New Roman"/>
          <w:b/>
          <w:i w:val="0"/>
          <w:sz w:val="21"/>
        </w:rPr>
        <w:t xml:space="preserve">a) </w:t>
      </w:r>
      <w:r>
        <w:rPr>
          <w:rFonts w:ascii="Times New Roman" w:hAnsi="Times New Roman"/>
          <w:b w:val="0"/>
          <w:i w:val="0"/>
          <w:sz w:val="21"/>
        </w:rPr>
        <w:t>Sulfuric acid đặc phản ứng với carbon trong than.</w:t>
      </w:r>
    </w:p>
    <w:p>
      <w:pPr>
        <w:spacing w:before="20" w:after="20"/>
        <w:ind w:left="283"/>
      </w:pPr>
      <w:r>
        <w:rPr>
          <w:rFonts w:ascii="Times New Roman" w:hAnsi="Times New Roman"/>
          <w:b/>
          <w:i w:val="0"/>
          <w:sz w:val="21"/>
        </w:rPr>
        <w:t xml:space="preserve">b) </w:t>
      </w:r>
      <w:r>
        <w:rPr>
          <w:rFonts w:ascii="Times New Roman" w:hAnsi="Times New Roman"/>
          <w:b w:val="0"/>
          <w:i w:val="0"/>
          <w:sz w:val="21"/>
        </w:rPr>
        <w:t>Sulfuric acid đặc oxi hoá hợp chất Fe(II) thành hợp chất Fe(III).</w:t>
      </w:r>
    </w:p>
    <w:p>
      <w:pPr>
        <w:spacing w:before="20" w:after="20"/>
        <w:ind w:left="283"/>
      </w:pPr>
      <w:r>
        <w:rPr>
          <w:rFonts w:ascii="Times New Roman" w:hAnsi="Times New Roman"/>
          <w:b/>
          <w:i w:val="0"/>
          <w:sz w:val="21"/>
        </w:rPr>
        <w:t xml:space="preserve">c) </w:t>
      </w:r>
      <w:r>
        <w:rPr>
          <w:rFonts w:ascii="Times New Roman" w:hAnsi="Times New Roman"/>
          <w:b w:val="0"/>
          <w:i w:val="0"/>
          <w:sz w:val="21"/>
        </w:rPr>
        <w:t>Cho bột sodium hydrogencarbonate vào sulfuric acid loãng xuất hiện kết tủa trắng.</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rắn copper (II) sulfate pentahydrate có màu xanh tác dụng với sulfuric acid đặc sẽ biến thành copper (II) sulfate khan màu trắng.</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Phú dưỡng là hệ quả sau khi ao ngòi, sông hồ nhận quá nhiều các nguồn thải chứa các chất dinh dưỡng chứa nguyên tố nitrogen, phosphorus. Khi hàm lượng phosphorus vượt quá 20 μg/L và hàm lượng nitrogen vượt quá ngưỡng bao nhiêu μg/L thì xảy ra hiện tượng phú dưỡng?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Cho các chất khí sau: H</w:t>
      </w:r>
      <w:r>
        <w:rPr>
          <w:rFonts w:ascii="Times New Roman" w:hAnsi="Times New Roman"/>
          <w:b w:val="0"/>
          <w:i w:val="0"/>
          <w:sz w:val="21"/>
          <w:vertAlign w:val="subscript"/>
        </w:rPr>
        <w:t>2</w:t>
      </w:r>
      <w:r>
        <w:rPr>
          <w:rFonts w:ascii="Times New Roman" w:hAnsi="Times New Roman"/>
          <w:b w:val="0"/>
          <w:i w:val="0"/>
          <w:sz w:val="21"/>
        </w:rPr>
        <w:t>S, NO, NO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Số khí gây ô nhiễm môi trường khi phát thải vào không khí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3 (SBT - KNTT). Tính khối lượng riêng (g/L) của không khí ở điều kiện chuẩn, giả thiết thành phần không khí gồm: 78% nitrogen, 21% oxygen và 1% argon (làm tròn kết quả đến hàng phần trăm).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Trong công nghiệp, ammonia được sản xuất theo phản ứng pha khí:</w:t>
        <w:br/>
        <w:t>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br/>
        <w:t>Cho biết các giá trị năng lượng liên kết E</w:t>
      </w:r>
      <w:r>
        <w:rPr>
          <w:rFonts w:ascii="Times New Roman" w:hAnsi="Times New Roman"/>
          <w:b w:val="0"/>
          <w:i/>
          <w:sz w:val="21"/>
        </w:rPr>
        <w:t>b (kJ·mol^-1^): E</w:t>
      </w:r>
      <w:r>
        <w:rPr>
          <w:rFonts w:ascii="Times New Roman" w:hAnsi="Times New Roman"/>
          <w:b w:val="0"/>
          <w:i w:val="0"/>
          <w:sz w:val="21"/>
        </w:rPr>
        <w:t>b(N≡N) = 945; E</w:t>
      </w:r>
      <w:r>
        <w:rPr>
          <w:rFonts w:ascii="Times New Roman" w:hAnsi="Times New Roman"/>
          <w:b w:val="0"/>
          <w:i/>
          <w:sz w:val="21"/>
        </w:rPr>
        <w:t>b(H–H) = 436; E</w:t>
      </w:r>
      <w:r>
        <w:rPr>
          <w:rFonts w:ascii="Times New Roman" w:hAnsi="Times New Roman"/>
          <w:b w:val="0"/>
          <w:i w:val="0"/>
          <w:sz w:val="21"/>
        </w:rPr>
        <w:t>b(N–H) = 386.</w:t>
        <w:br/>
        <w:t>Nhiệt tạo thành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(kJ·mol</w:t>
      </w:r>
      <w:r>
        <w:rPr>
          <w:rFonts w:ascii="Times New Roman" w:hAnsi="Times New Roman"/>
          <w:b w:val="0"/>
          <w:i w:val="0"/>
          <w:sz w:val="21"/>
          <w:vertAlign w:val="superscript"/>
        </w:rPr>
        <w:t>-1</w:t>
      </w:r>
      <w:r>
        <w:rPr>
          <w:rFonts w:ascii="Times New Roman" w:hAnsi="Times New Roman"/>
          <w:b w:val="0"/>
          <w:i w:val="0"/>
          <w:sz w:val="21"/>
        </w:rPr>
        <w:t>) của NH</w:t>
      </w:r>
      <w:r>
        <w:rPr>
          <w:rFonts w:ascii="Times New Roman" w:hAnsi="Times New Roman"/>
          <w:b w:val="0"/>
          <w:i w:val="0"/>
          <w:sz w:val="21"/>
          <w:vertAlign w:val="subscript"/>
        </w:rPr>
        <w:t>3</w:t>
      </w:r>
      <w:r>
        <w:rPr>
          <w:rFonts w:ascii="Times New Roman" w:hAnsi="Times New Roman"/>
          <w:b w:val="0"/>
          <w:i w:val="0"/>
          <w:sz w:val="21"/>
        </w:rPr>
        <w:t>(g) là -x kJ·mol</w:t>
      </w:r>
      <w:r>
        <w:rPr>
          <w:rFonts w:ascii="Times New Roman" w:hAnsi="Times New Roman"/>
          <w:b w:val="0"/>
          <w:i w:val="0"/>
          <w:sz w:val="21"/>
          <w:vertAlign w:val="superscript"/>
        </w:rPr>
        <w:t>-1</w:t>
      </w:r>
      <w:r>
        <w:rPr>
          <w:rFonts w:ascii="Times New Roman" w:hAnsi="Times New Roman"/>
          <w:b w:val="0"/>
          <w:i w:val="0"/>
          <w:sz w:val="21"/>
        </w:rPr>
        <w:t>. Giá trị của x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Sự phụ thuộc của độ tan khí ammonia trong nước vào nhiệt độ được mô tả ở hình bên.</w:t>
        <w:br/>
        <w:t>Dựa vào đồ thị ở hình bên, hãy xác định: Nồng độ phần trăm của dung dịch ammonia bão hòa ở 30 °C (làm tròn kết quả đến hàng phần mười).</w:t>
      </w:r>
    </w:p>
    <w:p>
      <w:pPr>
        <w:spacing w:before="60" w:after="80"/>
        <w:jc w:val="center"/>
      </w:pPr>
      <w:r>
        <w:drawing>
          <wp:inline xmlns:a="http://schemas.openxmlformats.org/drawingml/2006/main" xmlns:pic="http://schemas.openxmlformats.org/drawingml/2006/picture">
            <wp:extent cx="2700000" cy="2200840"/>
            <wp:docPr id="3" name="Picture 3"/>
            <wp:cNvGraphicFramePr>
              <a:graphicFrameLocks noChangeAspect="1"/>
            </wp:cNvGraphicFramePr>
            <a:graphic>
              <a:graphicData uri="http://schemas.openxmlformats.org/drawingml/2006/picture">
                <pic:pic>
                  <pic:nvPicPr>
                    <pic:cNvPr id="0" name="cau5_p3_do_thi_do_tan_nh3.png"/>
                    <pic:cNvPicPr/>
                  </pic:nvPicPr>
                  <pic:blipFill>
                    <a:blip r:embed="rId13"/>
                    <a:stretch>
                      <a:fillRect/>
                    </a:stretch>
                  </pic:blipFill>
                  <pic:spPr>
                    <a:xfrm>
                      <a:off x="0" y="0"/>
                      <a:ext cx="2700000" cy="2200840"/>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Sau hiện tượng phú dưỡng, một hồ nước có diện tích bề mặt 1 km</w:t>
      </w:r>
      <w:r>
        <w:rPr>
          <w:rFonts w:ascii="Times New Roman" w:hAnsi="Times New Roman"/>
          <w:b w:val="0"/>
          <w:i w:val="0"/>
          <w:sz w:val="21"/>
          <w:vertAlign w:val="superscript"/>
        </w:rPr>
        <w:t>2</w:t>
      </w:r>
      <w:r>
        <w:rPr>
          <w:rFonts w:ascii="Times New Roman" w:hAnsi="Times New Roman"/>
          <w:b w:val="0"/>
          <w:i w:val="0"/>
          <w:sz w:val="21"/>
        </w:rPr>
        <w:t xml:space="preserve"> và độ sâu trung bình 5 m chứa một lượng lớn xác tảo. Lượng oxygen hòa tan (DO) ban đầu trong hồ là 8 mg/L, nhưng sau quá trình phân hủy xác tảo, nồng độ oxygen giảm xuống còn 2 mg/L. Lượng oxygen (tính bằng kg) đã bị tiêu thụ trong toàn bộ hồ là x nghìn kg. Tính giá trị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val="0"/>
          <w:i w:val="0"/>
          <w:sz w:val="21"/>
        </w:rPr>
        <w:t>Câu 1 [CĐ - SGK]. Viết phương trình hóa học minh họa tác động của mưa acid đối với calcium carbonate trong núi đá vôi và với kim loại iron có trong thép.</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 - KNTT). Trong công nghiệp, ammonia được sản xuất theo phản ứng pha khí:</w:t>
        <w:br/>
        <w:t>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br/>
        <w:t>Cho biết các giá trị năng lượng liên kết E</w:t>
      </w:r>
      <w:r>
        <w:rPr>
          <w:rFonts w:ascii="Times New Roman" w:hAnsi="Times New Roman"/>
          <w:b w:val="0"/>
          <w:i/>
          <w:sz w:val="21"/>
        </w:rPr>
        <w:t>b (kJ·mol^-1^): E</w:t>
      </w:r>
      <w:r>
        <w:rPr>
          <w:rFonts w:ascii="Times New Roman" w:hAnsi="Times New Roman"/>
          <w:b w:val="0"/>
          <w:i w:val="0"/>
          <w:sz w:val="21"/>
        </w:rPr>
        <w:t>b(N≡N) = 945; E</w:t>
      </w:r>
      <w:r>
        <w:rPr>
          <w:rFonts w:ascii="Times New Roman" w:hAnsi="Times New Roman"/>
          <w:b w:val="0"/>
          <w:i/>
          <w:sz w:val="21"/>
        </w:rPr>
        <w:t>b(H–H) = 436; E</w:t>
      </w:r>
      <w:r>
        <w:rPr>
          <w:rFonts w:ascii="Times New Roman" w:hAnsi="Times New Roman"/>
          <w:b w:val="0"/>
          <w:i w:val="0"/>
          <w:sz w:val="21"/>
        </w:rPr>
        <w:t>b(N–H) = 386.</w:t>
        <w:br/>
        <w:t>a) Tính nhiệt phản ứng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của phản ứng ở điều kiện chuẩn, nhận xét về dấu và độ lớn của giá trị tìm được.</w:t>
        <w:br/>
        <w:t>b) Tính nhiệt tạo thành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(kJ·mol</w:t>
      </w:r>
      <w:r>
        <w:rPr>
          <w:rFonts w:ascii="Times New Roman" w:hAnsi="Times New Roman"/>
          <w:b w:val="0"/>
          <w:i w:val="0"/>
          <w:sz w:val="21"/>
          <w:vertAlign w:val="superscript"/>
        </w:rPr>
        <w:t>-1</w:t>
      </w:r>
      <w:r>
        <w:rPr>
          <w:rFonts w:ascii="Times New Roman" w:hAnsi="Times New Roman"/>
          <w:b w:val="0"/>
          <w:i w:val="0"/>
          <w:sz w:val="21"/>
        </w:rPr>
        <w:t>) của NH</w:t>
      </w:r>
      <w:r>
        <w:rPr>
          <w:rFonts w:ascii="Times New Roman" w:hAnsi="Times New Roman"/>
          <w:b w:val="0"/>
          <w:i w:val="0"/>
          <w:sz w:val="21"/>
          <w:vertAlign w:val="subscript"/>
        </w:rPr>
        <w:t>3</w:t>
      </w:r>
      <w:r>
        <w:rPr>
          <w:rFonts w:ascii="Times New Roman" w:hAnsi="Times New Roman"/>
          <w:b w:val="0"/>
          <w:i w:val="0"/>
          <w:sz w:val="21"/>
        </w:rPr>
        <w:t>(k).</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