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3 (ĐẠI CƯƠNG HÓA HỌC HỮU CƠ)</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108</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val="0"/>
          <w:i w:val="0"/>
          <w:sz w:val="21"/>
        </w:rPr>
        <w:t>Câu 1 [KNTT - SBT]. Xét phản ứng quang hợp: 6CO</w:t>
      </w:r>
      <w:r>
        <w:rPr>
          <w:rFonts w:ascii="Times New Roman" w:hAnsi="Times New Roman"/>
          <w:b w:val="0"/>
          <w:i w:val="0"/>
          <w:sz w:val="21"/>
          <w:vertAlign w:val="subscript"/>
        </w:rPr>
        <w:t>2</w:t>
      </w:r>
      <w:r>
        <w:rPr>
          <w:rFonts w:ascii="Times New Roman" w:hAnsi="Times New Roman"/>
          <w:b w:val="0"/>
          <w:i w:val="0"/>
          <w:sz w:val="21"/>
        </w:rPr>
        <w:t xml:space="preserve"> + 6H</w:t>
      </w:r>
      <w:r>
        <w:rPr>
          <w:rFonts w:ascii="Times New Roman" w:hAnsi="Times New Roman"/>
          <w:b w:val="0"/>
          <w:i w:val="0"/>
          <w:sz w:val="21"/>
          <w:vertAlign w:val="subscript"/>
        </w:rPr>
        <w:t>2</w:t>
      </w:r>
      <w:r>
        <w:rPr>
          <w:rFonts w:ascii="Times New Roman" w:hAnsi="Times New Roman"/>
          <w:b w:val="0"/>
          <w:i w:val="0"/>
          <w:sz w:val="21"/>
        </w:rPr>
        <w:t>O →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xml:space="preserve"> + 6O</w:t>
      </w:r>
      <w:r>
        <w:rPr>
          <w:rFonts w:ascii="Times New Roman" w:hAnsi="Times New Roman"/>
          <w:b w:val="0"/>
          <w:i w:val="0"/>
          <w:sz w:val="21"/>
          <w:vertAlign w:val="subscript"/>
        </w:rPr>
        <w:t>2</w:t>
      </w:r>
      <w:r>
        <w:rPr>
          <w:rFonts w:ascii="Times New Roman" w:hAnsi="Times New Roman"/>
          <w:b w:val="0"/>
          <w:i w:val="0"/>
          <w:sz w:val="21"/>
        </w:rPr>
        <w:t>. Chất nào trong phản ứng này thuộc loại hợp chất hữu cơ?</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2 [KNTT - SBT]. Hydrocarbon là loại hợp chất hữu cơ mà thành phần phân tử có các nguyên tố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 và H.</w:t>
      </w:r>
      <w:r>
        <w:tab/>
      </w:r>
      <w:r>
        <w:rPr>
          <w:rFonts w:ascii="Times New Roman" w:hAnsi="Times New Roman"/>
          <w:b/>
          <w:i w:val="0"/>
          <w:sz w:val="21"/>
        </w:rPr>
        <w:t xml:space="preserve">B. </w:t>
      </w:r>
      <w:r>
        <w:rPr>
          <w:rFonts w:ascii="Times New Roman" w:hAnsi="Times New Roman"/>
          <w:b w:val="0"/>
          <w:i w:val="0"/>
          <w:sz w:val="21"/>
        </w:rPr>
        <w:t>C, H và O.</w:t>
      </w:r>
      <w:r>
        <w:tab/>
      </w:r>
      <w:r>
        <w:rPr>
          <w:rFonts w:ascii="Times New Roman" w:hAnsi="Times New Roman"/>
          <w:b/>
          <w:i w:val="0"/>
          <w:sz w:val="21"/>
        </w:rPr>
        <w:t xml:space="preserve">C. </w:t>
      </w:r>
      <w:r>
        <w:rPr>
          <w:rFonts w:ascii="Times New Roman" w:hAnsi="Times New Roman"/>
          <w:b w:val="0"/>
          <w:i w:val="0"/>
          <w:sz w:val="21"/>
        </w:rPr>
        <w:t>C, H và N.</w:t>
      </w:r>
      <w:r>
        <w:tab/>
      </w:r>
      <w:r>
        <w:rPr>
          <w:rFonts w:ascii="Times New Roman" w:hAnsi="Times New Roman"/>
          <w:b/>
          <w:i w:val="0"/>
          <w:sz w:val="21"/>
        </w:rPr>
        <w:t xml:space="preserve">D. </w:t>
      </w:r>
      <w:r>
        <w:rPr>
          <w:rFonts w:ascii="Times New Roman" w:hAnsi="Times New Roman"/>
          <w:b w:val="0"/>
          <w:i w:val="0"/>
          <w:sz w:val="21"/>
        </w:rPr>
        <w:t>C, H, O và N.</w:t>
      </w:r>
    </w:p>
    <w:p>
      <w:pPr>
        <w:spacing w:before="60" w:after="40"/>
      </w:pPr>
      <w:r>
        <w:rPr>
          <w:rFonts w:ascii="Times New Roman" w:hAnsi="Times New Roman"/>
          <w:b w:val="0"/>
          <w:i w:val="0"/>
          <w:sz w:val="21"/>
        </w:rPr>
        <w:t>Câu 3 [SBT - CTST]. Phương pháp chưng cất dùng để tách các chất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có nhiệt độ sôi khác nhau.</w:t>
      </w:r>
      <w:r>
        <w:tab/>
      </w:r>
      <w:r>
        <w:rPr>
          <w:rFonts w:ascii="Times New Roman" w:hAnsi="Times New Roman"/>
          <w:b/>
          <w:i w:val="0"/>
          <w:sz w:val="21"/>
        </w:rPr>
        <w:t xml:space="preserve">B. </w:t>
      </w:r>
      <w:r>
        <w:rPr>
          <w:rFonts w:ascii="Times New Roman" w:hAnsi="Times New Roman"/>
          <w:b w:val="0"/>
          <w:i w:val="0"/>
          <w:sz w:val="21"/>
        </w:rPr>
        <w:t>có nhiệt độ nóng chảy khác nhau.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có độ tan khác nhau.</w:t>
      </w:r>
      <w:r>
        <w:tab/>
      </w:r>
      <w:r>
        <w:rPr>
          <w:rFonts w:ascii="Times New Roman" w:hAnsi="Times New Roman"/>
          <w:b/>
          <w:i w:val="0"/>
          <w:sz w:val="21"/>
        </w:rPr>
        <w:t xml:space="preserve">D. </w:t>
      </w:r>
      <w:r>
        <w:rPr>
          <w:rFonts w:ascii="Times New Roman" w:hAnsi="Times New Roman"/>
          <w:b w:val="0"/>
          <w:i w:val="0"/>
          <w:sz w:val="21"/>
        </w:rPr>
        <w:t>có khối lượng riêng khác nhau.</w:t>
      </w:r>
    </w:p>
    <w:p>
      <w:pPr>
        <w:spacing w:before="60" w:after="40"/>
      </w:pPr>
      <w:r>
        <w:rPr>
          <w:rFonts w:ascii="Times New Roman" w:hAnsi="Times New Roman"/>
          <w:b/>
          <w:i w:val="0"/>
          <w:sz w:val="21"/>
        </w:rPr>
        <w:t xml:space="preserve">Câu 4. </w:t>
      </w:r>
      <w:r>
        <w:rPr>
          <w:rFonts w:ascii="Times New Roman" w:hAnsi="Times New Roman"/>
          <w:b w:val="0"/>
          <w:i w:val="0"/>
          <w:sz w:val="21"/>
        </w:rPr>
        <w:t>Chưng cất gồm bao nhiêu giai đoạn?</w:t>
      </w:r>
    </w:p>
    <w:p>
      <w:pPr>
        <w:spacing w:before="20" w:after="20"/>
        <w:ind w:left="283"/>
      </w:pPr>
      <w:r>
        <w:rPr>
          <w:rFonts w:ascii="Times New Roman" w:hAnsi="Times New Roman"/>
          <w:b/>
          <w:i w:val="0"/>
          <w:sz w:val="21"/>
        </w:rPr>
        <w:t xml:space="preserve">A. </w:t>
      </w:r>
      <w:r>
        <w:rPr>
          <w:rFonts w:ascii="Times New Roman" w:hAnsi="Times New Roman"/>
          <w:b w:val="0"/>
          <w:i w:val="0"/>
          <w:sz w:val="21"/>
        </w:rPr>
        <w:t>1 giai đoạn: thay đổi điều kiện hoà tan.</w:t>
      </w:r>
    </w:p>
    <w:p>
      <w:pPr>
        <w:spacing w:before="20" w:after="20"/>
        <w:ind w:left="283"/>
      </w:pPr>
      <w:r>
        <w:rPr>
          <w:rFonts w:ascii="Times New Roman" w:hAnsi="Times New Roman"/>
          <w:b/>
          <w:i w:val="0"/>
          <w:sz w:val="21"/>
        </w:rPr>
        <w:t xml:space="preserve">B. </w:t>
      </w:r>
      <w:r>
        <w:rPr>
          <w:rFonts w:ascii="Times New Roman" w:hAnsi="Times New Roman"/>
          <w:b w:val="0"/>
          <w:i w:val="0"/>
          <w:sz w:val="21"/>
        </w:rPr>
        <w:t>2 giai đoạn: bay hơi và ngưng tụ.</w:t>
      </w:r>
    </w:p>
    <w:p>
      <w:pPr>
        <w:spacing w:before="20" w:after="20"/>
        <w:ind w:left="283"/>
      </w:pPr>
      <w:r>
        <w:rPr>
          <w:rFonts w:ascii="Times New Roman" w:hAnsi="Times New Roman"/>
          <w:b/>
          <w:i w:val="0"/>
          <w:sz w:val="21"/>
        </w:rPr>
        <w:t xml:space="preserve">C. </w:t>
      </w:r>
      <w:r>
        <w:rPr>
          <w:rFonts w:ascii="Times New Roman" w:hAnsi="Times New Roman"/>
          <w:b w:val="0"/>
          <w:i w:val="0"/>
          <w:sz w:val="21"/>
        </w:rPr>
        <w:t>3 giai đoạn: đun nóng, bay hơi, ngưng tụ.</w:t>
      </w:r>
    </w:p>
    <w:p>
      <w:pPr>
        <w:spacing w:before="20" w:after="20"/>
        <w:ind w:left="283"/>
      </w:pPr>
      <w:r>
        <w:rPr>
          <w:rFonts w:ascii="Times New Roman" w:hAnsi="Times New Roman"/>
          <w:b/>
          <w:i w:val="0"/>
          <w:sz w:val="21"/>
        </w:rPr>
        <w:t xml:space="preserve">D. </w:t>
      </w:r>
      <w:r>
        <w:rPr>
          <w:rFonts w:ascii="Times New Roman" w:hAnsi="Times New Roman"/>
          <w:b w:val="0"/>
          <w:i w:val="0"/>
          <w:sz w:val="21"/>
        </w:rPr>
        <w:t>4 giai đoạn: hoà tan, lọc nóng, để nguội, lọc chất kết tinh.</w:t>
      </w:r>
    </w:p>
    <w:p>
      <w:pPr>
        <w:spacing w:before="60" w:after="40"/>
      </w:pPr>
      <w:r>
        <w:rPr>
          <w:rFonts w:ascii="Times New Roman" w:hAnsi="Times New Roman"/>
          <w:b/>
          <w:i w:val="0"/>
          <w:sz w:val="21"/>
        </w:rPr>
        <w:t xml:space="preserve">Câu 5. </w:t>
      </w:r>
      <w:r>
        <w:rPr>
          <w:rFonts w:ascii="Times New Roman" w:hAnsi="Times New Roman"/>
          <w:b w:val="0"/>
          <w:i w:val="0"/>
          <w:sz w:val="21"/>
        </w:rPr>
        <w:t>Glucose là hợp chất hữu cơ có nhiều trong các loại quả chín, đặc biệt là quả nho. Công thức phân tử của glucose là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Công thức đơn giản nhất của glucose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1,5</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O</w:t>
      </w:r>
      <w:r>
        <w:rPr>
          <w:rFonts w:ascii="Times New Roman" w:hAnsi="Times New Roman"/>
          <w:b w:val="0"/>
          <w:i w:val="0"/>
          <w:sz w:val="21"/>
          <w:vertAlign w:val="subscript"/>
        </w:rPr>
        <w:t>1,5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6. </w:t>
      </w:r>
      <w:r>
        <w:rPr>
          <w:rFonts w:ascii="Times New Roman" w:hAnsi="Times New Roman"/>
          <w:b w:val="0"/>
          <w:i w:val="0"/>
          <w:sz w:val="21"/>
        </w:rPr>
        <w:t>Phân tử khối của chất hữu cơ nào sau đây là 30?</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HCHO.</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w:t>
      </w:r>
    </w:p>
    <w:p>
      <w:pPr>
        <w:spacing w:before="60" w:after="40"/>
      </w:pPr>
      <w:r>
        <w:rPr>
          <w:rFonts w:ascii="Times New Roman" w:hAnsi="Times New Roman"/>
          <w:b/>
          <w:i w:val="0"/>
          <w:sz w:val="21"/>
        </w:rPr>
        <w:t xml:space="preserve">Câu 7. </w:t>
      </w:r>
      <w:r>
        <w:rPr>
          <w:rFonts w:ascii="Times New Roman" w:hAnsi="Times New Roman"/>
          <w:b w:val="0"/>
          <w:i w:val="0"/>
          <w:sz w:val="21"/>
        </w:rPr>
        <w:t>Hợp chất nào sau đây là đồng đẳng của acetic acid CH</w:t>
      </w:r>
      <w:r>
        <w:rPr>
          <w:rFonts w:ascii="Times New Roman" w:hAnsi="Times New Roman"/>
          <w:b w:val="0"/>
          <w:i w:val="0"/>
          <w:sz w:val="21"/>
          <w:vertAlign w:val="subscript"/>
        </w:rPr>
        <w:t>3</w:t>
      </w:r>
      <w:r>
        <w:rPr>
          <w:rFonts w:ascii="Times New Roman" w:hAnsi="Times New Roman"/>
          <w:b w:val="0"/>
          <w:i w:val="0"/>
          <w:sz w:val="21"/>
        </w:rPr>
        <w:t>COOH?</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HCOOH.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COOCH</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HOCH</w:t>
      </w:r>
      <w:r>
        <w:rPr>
          <w:rFonts w:ascii="Times New Roman" w:hAnsi="Times New Roman"/>
          <w:b w:val="0"/>
          <w:i w:val="0"/>
          <w:sz w:val="21"/>
          <w:vertAlign w:val="subscript"/>
        </w:rPr>
        <w:t>2</w:t>
      </w:r>
      <w:r>
        <w:rPr>
          <w:rFonts w:ascii="Times New Roman" w:hAnsi="Times New Roman"/>
          <w:b w:val="0"/>
          <w:i w:val="0"/>
          <w:sz w:val="21"/>
        </w:rPr>
        <w:t>COOH.</w:t>
      </w:r>
      <w:r>
        <w:tab/>
      </w:r>
      <w:r>
        <w:rPr>
          <w:rFonts w:ascii="Times New Roman" w:hAnsi="Times New Roman"/>
          <w:b/>
          <w:i w:val="0"/>
          <w:sz w:val="21"/>
        </w:rPr>
        <w:t xml:space="preserve">D. </w:t>
      </w:r>
      <w:r>
        <w:rPr>
          <w:rFonts w:ascii="Times New Roman" w:hAnsi="Times New Roman"/>
          <w:b w:val="0"/>
          <w:i w:val="0"/>
          <w:sz w:val="21"/>
        </w:rPr>
        <w:t>HOOC–COOH.</w:t>
      </w:r>
    </w:p>
    <w:p>
      <w:pPr>
        <w:spacing w:before="60" w:after="40"/>
      </w:pPr>
      <w:r>
        <w:rPr>
          <w:rFonts w:ascii="Times New Roman" w:hAnsi="Times New Roman"/>
          <w:b w:val="0"/>
          <w:i w:val="0"/>
          <w:sz w:val="21"/>
        </w:rPr>
        <w:t>Câu 8 [KNTT - SBT]. Những hợp chất hữu cơ khác nhau nhưng có cùng công thức phân tử được gọi là các chất</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đồng phân của nhau.</w:t>
      </w:r>
      <w:r>
        <w:tab/>
      </w:r>
      <w:r>
        <w:rPr>
          <w:rFonts w:ascii="Times New Roman" w:hAnsi="Times New Roman"/>
          <w:b/>
          <w:i w:val="0"/>
          <w:sz w:val="21"/>
        </w:rPr>
        <w:t xml:space="preserve">B. </w:t>
      </w:r>
      <w:r>
        <w:rPr>
          <w:rFonts w:ascii="Times New Roman" w:hAnsi="Times New Roman"/>
          <w:b w:val="0"/>
          <w:i w:val="0"/>
          <w:sz w:val="21"/>
        </w:rPr>
        <w:t>đồng đẳng của nhau.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đồng vị của nhau.</w:t>
      </w:r>
      <w:r>
        <w:tab/>
      </w:r>
      <w:r>
        <w:rPr>
          <w:rFonts w:ascii="Times New Roman" w:hAnsi="Times New Roman"/>
          <w:b/>
          <w:i w:val="0"/>
          <w:sz w:val="21"/>
        </w:rPr>
        <w:t xml:space="preserve">D. </w:t>
      </w:r>
      <w:r>
        <w:rPr>
          <w:rFonts w:ascii="Times New Roman" w:hAnsi="Times New Roman"/>
          <w:b w:val="0"/>
          <w:i w:val="0"/>
          <w:sz w:val="21"/>
        </w:rPr>
        <w:t>đồng khối của nhau.</w:t>
      </w:r>
    </w:p>
    <w:p>
      <w:pPr>
        <w:spacing w:before="60" w:after="40"/>
      </w:pPr>
      <w:r>
        <w:rPr>
          <w:rFonts w:ascii="Times New Roman" w:hAnsi="Times New Roman"/>
          <w:b w:val="0"/>
          <w:i w:val="0"/>
          <w:sz w:val="21"/>
        </w:rPr>
        <w:t>Câu 9 [KNTT - SBT]. Biết rằng hydrocarbon no chỉ chứa liên kết đơn, hydrocarbon không no có chứa liên kết bội và hydrocarbon thơm có chứa vòng benzene. Xét các chất sau:</w:t>
      </w:r>
    </w:p>
    <w:p>
      <w:pPr>
        <w:spacing w:before="60" w:after="80"/>
        <w:jc w:val="center"/>
      </w:pPr>
      <w:r>
        <w:drawing>
          <wp:inline xmlns:a="http://schemas.openxmlformats.org/drawingml/2006/main" xmlns:pic="http://schemas.openxmlformats.org/drawingml/2006/picture">
            <wp:extent cx="4860000" cy="1567742"/>
            <wp:docPr id="1" name="Picture 1"/>
            <wp:cNvGraphicFramePr>
              <a:graphicFrameLocks noChangeAspect="1"/>
            </wp:cNvGraphicFramePr>
            <a:graphic>
              <a:graphicData uri="http://schemas.openxmlformats.org/drawingml/2006/picture">
                <pic:pic>
                  <pic:nvPicPr>
                    <pic:cNvPr id="0" name="cau9_p1_cau_truc_8chat.png"/>
                    <pic:cNvPicPr/>
                  </pic:nvPicPr>
                  <pic:blipFill>
                    <a:blip r:embed="rId11"/>
                    <a:stretch>
                      <a:fillRect/>
                    </a:stretch>
                  </pic:blipFill>
                  <pic:spPr>
                    <a:xfrm>
                      <a:off x="0" y="0"/>
                      <a:ext cx="4860000" cy="1567742"/>
                    </a:xfrm>
                    <a:prstGeom prst="rect"/>
                  </pic:spPr>
                </pic:pic>
              </a:graphicData>
            </a:graphic>
          </wp:inline>
        </w:drawing>
      </w:r>
    </w:p>
    <w:p>
      <w:pPr>
        <w:spacing w:before="40" w:after="40"/>
      </w:pPr>
      <w:r>
        <w:rPr>
          <w:rFonts w:ascii="Times New Roman" w:hAnsi="Times New Roman"/>
          <w:b w:val="0"/>
          <w:i w:val="0"/>
          <w:sz w:val="21"/>
        </w:rPr>
        <w:t>Nhận định nào sau đây không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số hydrocarbon bằng 5.</w:t>
      </w:r>
      <w:r>
        <w:tab/>
      </w:r>
      <w:r>
        <w:rPr>
          <w:rFonts w:ascii="Times New Roman" w:hAnsi="Times New Roman"/>
          <w:b/>
          <w:i w:val="0"/>
          <w:sz w:val="21"/>
        </w:rPr>
        <w:t xml:space="preserve">B. </w:t>
      </w:r>
      <w:r>
        <w:rPr>
          <w:rFonts w:ascii="Times New Roman" w:hAnsi="Times New Roman"/>
          <w:b w:val="0"/>
          <w:i w:val="0"/>
          <w:sz w:val="21"/>
        </w:rPr>
        <w:t>số dẫn xuất hydrocarbon bằng 3.</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số hydrocarbon no bằng 2.</w:t>
      </w:r>
      <w:r>
        <w:tab/>
      </w:r>
      <w:r>
        <w:rPr>
          <w:rFonts w:ascii="Times New Roman" w:hAnsi="Times New Roman"/>
          <w:b/>
          <w:i w:val="0"/>
          <w:sz w:val="21"/>
        </w:rPr>
        <w:t xml:space="preserve">D. </w:t>
      </w:r>
      <w:r>
        <w:rPr>
          <w:rFonts w:ascii="Times New Roman" w:hAnsi="Times New Roman"/>
          <w:b w:val="0"/>
          <w:i w:val="0"/>
          <w:sz w:val="21"/>
        </w:rPr>
        <w:t>số hydrocarbon không no bằng 3.</w:t>
      </w:r>
    </w:p>
    <w:p>
      <w:pPr>
        <w:spacing w:before="60" w:after="40"/>
      </w:pPr>
      <w:r>
        <w:rPr>
          <w:rFonts w:ascii="Times New Roman" w:hAnsi="Times New Roman"/>
          <w:b w:val="0"/>
          <w:i w:val="0"/>
          <w:sz w:val="21"/>
        </w:rPr>
        <w:t>Câu 10 [KNTT - SBT]. Nhận định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 xml:space="preserve"> và CH≡CH là những hydrocarbon.</w:t>
      </w:r>
    </w:p>
    <w:p>
      <w:pPr>
        <w:spacing w:before="20" w:after="20"/>
        <w:ind w:left="283"/>
      </w:pP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 và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là những alcohol.</w:t>
      </w:r>
    </w:p>
    <w:p>
      <w:pPr>
        <w:spacing w:before="20" w:after="20"/>
        <w:ind w:left="283"/>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 và CH</w:t>
      </w:r>
      <w:r>
        <w:rPr>
          <w:rFonts w:ascii="Times New Roman" w:hAnsi="Times New Roman"/>
          <w:b w:val="0"/>
          <w:i w:val="0"/>
          <w:sz w:val="21"/>
          <w:vertAlign w:val="subscript"/>
        </w:rPr>
        <w:t>2</w:t>
      </w:r>
      <w:r>
        <w:rPr>
          <w:rFonts w:ascii="Times New Roman" w:hAnsi="Times New Roman"/>
          <w:b w:val="0"/>
          <w:i w:val="0"/>
          <w:sz w:val="21"/>
        </w:rPr>
        <w:t>(COOH)</w:t>
      </w:r>
      <w:r>
        <w:rPr>
          <w:rFonts w:ascii="Times New Roman" w:hAnsi="Times New Roman"/>
          <w:b w:val="0"/>
          <w:i w:val="0"/>
          <w:sz w:val="21"/>
          <w:vertAlign w:val="subscript"/>
        </w:rPr>
        <w:t>2</w:t>
      </w:r>
      <w:r>
        <w:rPr>
          <w:rFonts w:ascii="Times New Roman" w:hAnsi="Times New Roman"/>
          <w:b w:val="0"/>
          <w:i w:val="0"/>
          <w:sz w:val="21"/>
        </w:rPr>
        <w:t xml:space="preserve"> là những carboxylic acid.</w:t>
      </w:r>
    </w:p>
    <w:p>
      <w:pPr>
        <w:spacing w:before="20" w:after="20"/>
        <w:ind w:left="283"/>
      </w:pP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CH=O và CH</w:t>
      </w:r>
      <w:r>
        <w:rPr>
          <w:rFonts w:ascii="Times New Roman" w:hAnsi="Times New Roman"/>
          <w:b w:val="0"/>
          <w:i w:val="0"/>
          <w:sz w:val="21"/>
          <w:vertAlign w:val="subscript"/>
        </w:rPr>
        <w:t>3</w:t>
      </w:r>
      <w:r>
        <w:rPr>
          <w:rFonts w:ascii="Times New Roman" w:hAnsi="Times New Roman"/>
          <w:b w:val="0"/>
          <w:i w:val="0"/>
          <w:sz w:val="21"/>
        </w:rPr>
        <w:t>COCH</w:t>
      </w:r>
      <w:r>
        <w:rPr>
          <w:rFonts w:ascii="Times New Roman" w:hAnsi="Times New Roman"/>
          <w:b w:val="0"/>
          <w:i w:val="0"/>
          <w:sz w:val="21"/>
          <w:vertAlign w:val="subscript"/>
        </w:rPr>
        <w:t>3</w:t>
      </w:r>
      <w:r>
        <w:rPr>
          <w:rFonts w:ascii="Times New Roman" w:hAnsi="Times New Roman"/>
          <w:b w:val="0"/>
          <w:i w:val="0"/>
          <w:sz w:val="21"/>
        </w:rPr>
        <w:t xml:space="preserve"> là những aldehyde.</w:t>
      </w:r>
    </w:p>
    <w:p>
      <w:pPr>
        <w:spacing w:before="60" w:after="40"/>
      </w:pPr>
      <w:r>
        <w:rPr>
          <w:rFonts w:ascii="Times New Roman" w:hAnsi="Times New Roman"/>
          <w:b w:val="0"/>
          <w:i w:val="0"/>
          <w:sz w:val="21"/>
        </w:rPr>
        <w:t>Câu 11 [KNTT – SBT]. Trong quá trình chưng cất dầu thô, người ta thu được nhiều phân đoạn dầu mỏ, trong đó có xăng (thành phần chính là hỗn hợp các hydrocarbon có số nguyên tử C từ 4 đến 12, nhiệt độ sôi khoảng từ 40 °C đến 200 °C) và dầu hoả (thành phần chính là hỗn hợp các hydrocarbon có số nguyên tử C từ 12 đến 16, nhiệt độ sôi khoảng từ 200 °C đến 250 °C). Sản phẩm thu được ở 150 °C đến 200 °C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xăng.</w:t>
      </w:r>
      <w:r>
        <w:tab/>
      </w:r>
      <w:r>
        <w:rPr>
          <w:rFonts w:ascii="Times New Roman" w:hAnsi="Times New Roman"/>
          <w:b/>
          <w:i w:val="0"/>
          <w:sz w:val="21"/>
        </w:rPr>
        <w:t xml:space="preserve">B. </w:t>
      </w:r>
      <w:r>
        <w:rPr>
          <w:rFonts w:ascii="Times New Roman" w:hAnsi="Times New Roman"/>
          <w:b w:val="0"/>
          <w:i w:val="0"/>
          <w:sz w:val="21"/>
        </w:rPr>
        <w:t>dầu hoả.</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xăng và dầu hoả.</w:t>
      </w:r>
      <w:r>
        <w:tab/>
      </w:r>
      <w:r>
        <w:rPr>
          <w:rFonts w:ascii="Times New Roman" w:hAnsi="Times New Roman"/>
          <w:b/>
          <w:i w:val="0"/>
          <w:sz w:val="21"/>
        </w:rPr>
        <w:t xml:space="preserve">D. </w:t>
      </w:r>
      <w:r>
        <w:rPr>
          <w:rFonts w:ascii="Times New Roman" w:hAnsi="Times New Roman"/>
          <w:b w:val="0"/>
          <w:i w:val="0"/>
          <w:sz w:val="21"/>
        </w:rPr>
        <w:t>dầu hoả và xăng.</w:t>
      </w:r>
    </w:p>
    <w:p>
      <w:pPr>
        <w:spacing w:before="60" w:after="40"/>
      </w:pPr>
      <w:r>
        <w:rPr>
          <w:rFonts w:ascii="Times New Roman" w:hAnsi="Times New Roman"/>
          <w:b w:val="0"/>
          <w:i w:val="0"/>
          <w:sz w:val="21"/>
        </w:rPr>
        <w:t>Câu 12 [KNTT – SBT]. Thêm benzene vào ống nghiệm đựng dung dịch nước bromine. Sau một thời gian quan sát thấy màu đỏ nâu của bromine</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chủ yếu trong lớp nước.</w:t>
      </w:r>
      <w:r>
        <w:tab/>
      </w:r>
      <w:r>
        <w:rPr>
          <w:rFonts w:ascii="Times New Roman" w:hAnsi="Times New Roman"/>
          <w:b/>
          <w:i w:val="0"/>
          <w:sz w:val="21"/>
        </w:rPr>
        <w:t xml:space="preserve">B. </w:t>
      </w:r>
      <w:r>
        <w:rPr>
          <w:rFonts w:ascii="Times New Roman" w:hAnsi="Times New Roman"/>
          <w:b w:val="0"/>
          <w:i w:val="0"/>
          <w:sz w:val="21"/>
        </w:rPr>
        <w:t>chủ yếu trong lớp benzene.</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phân bố đồng đều ở hai lớp.</w:t>
      </w:r>
      <w:r>
        <w:tab/>
      </w:r>
      <w:r>
        <w:rPr>
          <w:rFonts w:ascii="Times New Roman" w:hAnsi="Times New Roman"/>
          <w:b/>
          <w:i w:val="0"/>
          <w:sz w:val="21"/>
        </w:rPr>
        <w:t xml:space="preserve">D. </w:t>
      </w:r>
      <w:r>
        <w:rPr>
          <w:rFonts w:ascii="Times New Roman" w:hAnsi="Times New Roman"/>
          <w:b w:val="0"/>
          <w:i w:val="0"/>
          <w:sz w:val="21"/>
        </w:rPr>
        <w:t>bị mất màu hoàn toàn.</w:t>
      </w:r>
    </w:p>
    <w:p>
      <w:pPr>
        <w:spacing w:before="60" w:after="40"/>
      </w:pPr>
      <w:r>
        <w:rPr>
          <w:rFonts w:ascii="Times New Roman" w:hAnsi="Times New Roman"/>
          <w:b w:val="0"/>
          <w:i w:val="0"/>
          <w:sz w:val="21"/>
        </w:rPr>
        <w:t>Câu 13 [SBT-CĐ]. Sau khi biết công thức thực nghiệm, có thể xác định công thức phân tử của hợp chất hữu cơ dựa trên đặc điểm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khối của chất.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Thành phần phần trăm về khối lượng của các nguyên tố có trong phân tử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Khối lượng các sản phẩm thu được khi đốt cháy hoàn toàn một lượng chất xác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hấp thụ đặc trưng trên phổ IR của chất.</w:t>
      </w:r>
    </w:p>
    <w:p>
      <w:pPr>
        <w:spacing w:before="60" w:after="40"/>
      </w:pPr>
      <w:r>
        <w:rPr>
          <w:rFonts w:ascii="Times New Roman" w:hAnsi="Times New Roman"/>
          <w:b w:val="0"/>
          <w:i w:val="0"/>
          <w:sz w:val="21"/>
        </w:rPr>
        <w:t>Câu 14 [SBT-KNTT]. Hình sau đây là phổ khối lượng của phân tử acetic acid.</w:t>
      </w:r>
    </w:p>
    <w:p>
      <w:pPr>
        <w:spacing w:before="60" w:after="80"/>
        <w:jc w:val="center"/>
      </w:pPr>
      <w:r>
        <w:drawing>
          <wp:inline xmlns:a="http://schemas.openxmlformats.org/drawingml/2006/main" xmlns:pic="http://schemas.openxmlformats.org/drawingml/2006/picture">
            <wp:extent cx="3600000" cy="1440000"/>
            <wp:docPr id="2" name="Picture 2"/>
            <wp:cNvGraphicFramePr>
              <a:graphicFrameLocks noChangeAspect="1"/>
            </wp:cNvGraphicFramePr>
            <a:graphic>
              <a:graphicData uri="http://schemas.openxmlformats.org/drawingml/2006/picture">
                <pic:pic>
                  <pic:nvPicPr>
                    <pic:cNvPr id="0" name="cau14_p1_ms_acetic_acid.png"/>
                    <pic:cNvPicPr/>
                  </pic:nvPicPr>
                  <pic:blipFill>
                    <a:blip r:embed="rId12"/>
                    <a:stretch>
                      <a:fillRect/>
                    </a:stretch>
                  </pic:blipFill>
                  <pic:spPr>
                    <a:xfrm>
                      <a:off x="0" y="0"/>
                      <a:ext cx="3600000" cy="1440000"/>
                    </a:xfrm>
                    <a:prstGeom prst="rect"/>
                  </pic:spPr>
                </pic:pic>
              </a:graphicData>
            </a:graphic>
          </wp:inline>
        </w:drawing>
      </w:r>
    </w:p>
    <w:p>
      <w:pPr>
        <w:spacing w:before="40" w:after="40"/>
      </w:pPr>
      <w:r>
        <w:rPr>
          <w:rFonts w:ascii="Times New Roman" w:hAnsi="Times New Roman"/>
          <w:b w:val="0"/>
          <w:i w:val="0"/>
          <w:sz w:val="21"/>
        </w:rPr>
        <w:t>Phân tử khối của acetic acid bằng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43.</w:t>
      </w:r>
      <w:r>
        <w:tab/>
      </w:r>
      <w:r>
        <w:rPr>
          <w:rFonts w:ascii="Times New Roman" w:hAnsi="Times New Roman"/>
          <w:b/>
          <w:i w:val="0"/>
          <w:sz w:val="21"/>
        </w:rPr>
        <w:t xml:space="preserve">B. </w:t>
      </w:r>
      <w:r>
        <w:rPr>
          <w:rFonts w:ascii="Times New Roman" w:hAnsi="Times New Roman"/>
          <w:b w:val="0"/>
          <w:i w:val="0"/>
          <w:sz w:val="21"/>
        </w:rPr>
        <w:t>45.</w:t>
      </w:r>
      <w:r>
        <w:tab/>
      </w:r>
      <w:r>
        <w:rPr>
          <w:rFonts w:ascii="Times New Roman" w:hAnsi="Times New Roman"/>
          <w:b/>
          <w:i w:val="0"/>
          <w:sz w:val="21"/>
        </w:rPr>
        <w:t xml:space="preserve">C. </w:t>
      </w:r>
      <w:r>
        <w:rPr>
          <w:rFonts w:ascii="Times New Roman" w:hAnsi="Times New Roman"/>
          <w:b w:val="0"/>
          <w:i w:val="0"/>
          <w:sz w:val="21"/>
        </w:rPr>
        <w:t>60.</w:t>
      </w:r>
      <w:r>
        <w:tab/>
      </w:r>
      <w:r>
        <w:rPr>
          <w:rFonts w:ascii="Times New Roman" w:hAnsi="Times New Roman"/>
          <w:b/>
          <w:i w:val="0"/>
          <w:sz w:val="21"/>
        </w:rPr>
        <w:t xml:space="preserve">D. </w:t>
      </w:r>
      <w:r>
        <w:rPr>
          <w:rFonts w:ascii="Times New Roman" w:hAnsi="Times New Roman"/>
          <w:b w:val="0"/>
          <w:i w:val="0"/>
          <w:sz w:val="21"/>
        </w:rPr>
        <w:t>29.</w:t>
      </w:r>
    </w:p>
    <w:p>
      <w:pPr>
        <w:spacing w:before="60" w:after="40"/>
      </w:pPr>
      <w:r>
        <w:rPr>
          <w:rFonts w:ascii="Times New Roman" w:hAnsi="Times New Roman"/>
          <w:b/>
          <w:i w:val="0"/>
          <w:sz w:val="21"/>
        </w:rPr>
        <w:t xml:space="preserve">Câu 15. </w:t>
      </w:r>
      <w:r>
        <w:rPr>
          <w:rFonts w:ascii="Times New Roman" w:hAnsi="Times New Roman"/>
          <w:b w:val="0"/>
          <w:i w:val="0"/>
          <w:sz w:val="21"/>
        </w:rPr>
        <w:t>Cho các cặp chất:</w:t>
        <w:br/>
        <w:t>(1)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br/>
        <w:t>(2)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Br và BrCH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br/>
        <w:t>(3) 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CHO</w:t>
        <w:br/>
        <w:t>(4)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NH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NH</w:t>
      </w:r>
      <w:r>
        <w:rPr>
          <w:rFonts w:ascii="Times New Roman" w:hAnsi="Times New Roman"/>
          <w:b w:val="0"/>
          <w:i w:val="0"/>
          <w:sz w:val="21"/>
          <w:vertAlign w:val="subscript"/>
        </w:rPr>
        <w:t>2</w:t>
      </w:r>
      <w:r>
        <w:rPr>
          <w:rFonts w:ascii="Times New Roman" w:hAnsi="Times New Roman"/>
          <w:b w:val="0"/>
          <w:i w:val="0"/>
          <w:sz w:val="21"/>
        </w:rPr>
        <w:br/>
        <w:t>Có bao nhiêu cặp là đồng phân cấu tạo?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40"/>
      </w:pPr>
      <w:r>
        <w:rPr>
          <w:rFonts w:ascii="Times New Roman" w:hAnsi="Times New Roman"/>
          <w:b/>
          <w:i w:val="0"/>
          <w:sz w:val="21"/>
        </w:rPr>
        <w:t xml:space="preserve">Câu 16. </w:t>
      </w:r>
      <w:r>
        <w:rPr>
          <w:rFonts w:ascii="Times New Roman" w:hAnsi="Times New Roman"/>
          <w:b w:val="0"/>
          <w:i w:val="0"/>
          <w:sz w:val="21"/>
        </w:rPr>
        <w:t>Cho chất acetylene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và benzene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hãy chọn nhận xét đúng trong các nhận xét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Hai chất đó giống nhau về công thức phân tử và khác nhau về công thức đơn giản nhất.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Hai chất đó khác nhau về công thức phân tử và giống nhau về công thức đơn giản nhất.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Hai chất đó khác nhau về công thức phân tử và khác nhau về công thức đơn giản nhất.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Hai chất đó có cùng công thức phân tử và cùng công thức đơn giản nhất.</w:t>
      </w:r>
    </w:p>
    <w:p>
      <w:pPr>
        <w:spacing w:before="60" w:after="40"/>
      </w:pPr>
      <w:r>
        <w:rPr>
          <w:rFonts w:ascii="Times New Roman" w:hAnsi="Times New Roman"/>
          <w:b/>
          <w:i w:val="0"/>
          <w:sz w:val="21"/>
        </w:rPr>
        <w:t xml:space="preserve">Câu 17. </w:t>
      </w:r>
      <w:r>
        <w:rPr>
          <w:rFonts w:ascii="Times New Roman" w:hAnsi="Times New Roman"/>
          <w:b w:val="0"/>
          <w:i w:val="0"/>
          <w:sz w:val="21"/>
        </w:rPr>
        <w:t>Methadone là một loại thuốc dùng trong cai nghiện ma túy, nó thực chất cũng là một loại chất gây nghiện nhưng "nhẹ" hơn các loại ma túy thông thường và dễ kiểm soát hơn. Công thức cấu tạo của methadone như hình dưới:</w:t>
      </w:r>
    </w:p>
    <w:p>
      <w:pPr>
        <w:spacing w:before="60" w:after="80"/>
        <w:jc w:val="center"/>
      </w:pPr>
      <w:r>
        <w:drawing>
          <wp:inline xmlns:a="http://schemas.openxmlformats.org/drawingml/2006/main" xmlns:pic="http://schemas.openxmlformats.org/drawingml/2006/picture">
            <wp:extent cx="3960000" cy="1369500"/>
            <wp:docPr id="3" name="Picture 3"/>
            <wp:cNvGraphicFramePr>
              <a:graphicFrameLocks noChangeAspect="1"/>
            </wp:cNvGraphicFramePr>
            <a:graphic>
              <a:graphicData uri="http://schemas.openxmlformats.org/drawingml/2006/picture">
                <pic:pic>
                  <pic:nvPicPr>
                    <pic:cNvPr id="0" name="cau17_p1_methadone.png"/>
                    <pic:cNvPicPr/>
                  </pic:nvPicPr>
                  <pic:blipFill>
                    <a:blip r:embed="rId13"/>
                    <a:stretch>
                      <a:fillRect/>
                    </a:stretch>
                  </pic:blipFill>
                  <pic:spPr>
                    <a:xfrm>
                      <a:off x="0" y="0"/>
                      <a:ext cx="3960000" cy="1369500"/>
                    </a:xfrm>
                    <a:prstGeom prst="rect"/>
                  </pic:spPr>
                </pic:pic>
              </a:graphicData>
            </a:graphic>
          </wp:inline>
        </w:drawing>
      </w:r>
    </w:p>
    <w:p>
      <w:pPr>
        <w:spacing w:before="40" w:after="40"/>
      </w:pPr>
      <w:r>
        <w:rPr>
          <w:rFonts w:ascii="Times New Roman" w:hAnsi="Times New Roman"/>
          <w:b w:val="0"/>
          <w:i w:val="0"/>
          <w:sz w:val="21"/>
        </w:rPr>
        <w:t>Công thức phân tử của methadone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27</w:t>
      </w:r>
      <w:r>
        <w:rPr>
          <w:rFonts w:ascii="Times New Roman" w:hAnsi="Times New Roman"/>
          <w:b w:val="0"/>
          <w:i w:val="0"/>
          <w:sz w:val="21"/>
        </w:rPr>
        <w:t>NO.</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17</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NO.</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21</w:t>
      </w:r>
      <w:r>
        <w:rPr>
          <w:rFonts w:ascii="Times New Roman" w:hAnsi="Times New Roman"/>
          <w:b w:val="0"/>
          <w:i w:val="0"/>
          <w:sz w:val="21"/>
        </w:rPr>
        <w:t>H</w:t>
      </w:r>
      <w:r>
        <w:rPr>
          <w:rFonts w:ascii="Times New Roman" w:hAnsi="Times New Roman"/>
          <w:b w:val="0"/>
          <w:i w:val="0"/>
          <w:sz w:val="21"/>
          <w:vertAlign w:val="subscript"/>
        </w:rPr>
        <w:t>29</w:t>
      </w:r>
      <w:r>
        <w:rPr>
          <w:rFonts w:ascii="Times New Roman" w:hAnsi="Times New Roman"/>
          <w:b w:val="0"/>
          <w:i w:val="0"/>
          <w:sz w:val="21"/>
        </w:rPr>
        <w:t>NO.</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21</w:t>
      </w:r>
      <w:r>
        <w:rPr>
          <w:rFonts w:ascii="Times New Roman" w:hAnsi="Times New Roman"/>
          <w:b w:val="0"/>
          <w:i w:val="0"/>
          <w:sz w:val="21"/>
        </w:rPr>
        <w:t>H</w:t>
      </w:r>
      <w:r>
        <w:rPr>
          <w:rFonts w:ascii="Times New Roman" w:hAnsi="Times New Roman"/>
          <w:b w:val="0"/>
          <w:i w:val="0"/>
          <w:sz w:val="21"/>
          <w:vertAlign w:val="subscript"/>
        </w:rPr>
        <w:t>27</w:t>
      </w:r>
      <w:r>
        <w:rPr>
          <w:rFonts w:ascii="Times New Roman" w:hAnsi="Times New Roman"/>
          <w:b w:val="0"/>
          <w:i w:val="0"/>
          <w:sz w:val="21"/>
        </w:rPr>
        <w:t>NO.</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về đặc điểm chung của các phân tử hợp chất hữu cơ:</w:t>
        <w:br/>
        <w:t>(a) Thành phần nguyên tố chủ yếu là C và H.</w:t>
        <w:br/>
        <w:t>(b) Có thể chứa nguyên tố khác như Cl, N, P, O.</w:t>
        <w:br/>
        <w:t>(c) Liên kết hóa học chủ yếu là liên kết cộng hoá trị.</w:t>
        <w:br/>
        <w:t>(d) Liên kết hoá học chủ yếu là liên kết ion.</w:t>
        <w:br/>
        <w:t>(e) Dễ bay hơi, khó cháy.</w:t>
        <w:br/>
        <w:t>(f) Phản ứng hoá học xảy ra nhanh.</w:t>
        <w:br/>
        <w:t>Các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4</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1</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Đặc điểm chung của các phân tử hợp chất hữu cơ:</w:t>
      </w:r>
    </w:p>
    <w:p>
      <w:pPr>
        <w:spacing w:before="20" w:after="20"/>
        <w:ind w:left="283"/>
      </w:pPr>
      <w:r>
        <w:rPr>
          <w:rFonts w:ascii="Times New Roman" w:hAnsi="Times New Roman"/>
          <w:b/>
          <w:i w:val="0"/>
          <w:sz w:val="21"/>
        </w:rPr>
        <w:t xml:space="preserve">a) </w:t>
      </w:r>
      <w:r>
        <w:rPr>
          <w:rFonts w:ascii="Times New Roman" w:hAnsi="Times New Roman"/>
          <w:b w:val="0"/>
          <w:i w:val="0"/>
          <w:sz w:val="21"/>
        </w:rPr>
        <w:t>Thành phần nguyên tố chủ yếu là C và H.</w:t>
      </w:r>
    </w:p>
    <w:p>
      <w:pPr>
        <w:spacing w:before="20" w:after="20"/>
        <w:ind w:left="283"/>
      </w:pPr>
      <w:r>
        <w:rPr>
          <w:rFonts w:ascii="Times New Roman" w:hAnsi="Times New Roman"/>
          <w:b/>
          <w:i w:val="0"/>
          <w:sz w:val="21"/>
        </w:rPr>
        <w:t xml:space="preserve">b) </w:t>
      </w:r>
      <w:r>
        <w:rPr>
          <w:rFonts w:ascii="Times New Roman" w:hAnsi="Times New Roman"/>
          <w:b w:val="0"/>
          <w:i w:val="0"/>
          <w:sz w:val="21"/>
        </w:rPr>
        <w:t>Liên kết hóa học chủ yếu là liên kết cộng hoá trị.</w:t>
      </w:r>
    </w:p>
    <w:p>
      <w:pPr>
        <w:spacing w:before="20" w:after="20"/>
        <w:ind w:left="283"/>
      </w:pPr>
      <w:r>
        <w:rPr>
          <w:rFonts w:ascii="Times New Roman" w:hAnsi="Times New Roman"/>
          <w:b/>
          <w:i w:val="0"/>
          <w:sz w:val="21"/>
        </w:rPr>
        <w:t xml:space="preserve">c) </w:t>
      </w:r>
      <w:r>
        <w:rPr>
          <w:rFonts w:ascii="Times New Roman" w:hAnsi="Times New Roman"/>
          <w:b w:val="0"/>
          <w:i w:val="0"/>
          <w:sz w:val="21"/>
        </w:rPr>
        <w:t>Liên kết hoá học chủ yếu là liên kết ion.</w:t>
      </w:r>
    </w:p>
    <w:p>
      <w:pPr>
        <w:spacing w:before="20" w:after="20"/>
        <w:ind w:left="283"/>
      </w:pPr>
      <w:r>
        <w:rPr>
          <w:rFonts w:ascii="Times New Roman" w:hAnsi="Times New Roman"/>
          <w:b/>
          <w:i w:val="0"/>
          <w:sz w:val="21"/>
        </w:rPr>
        <w:t xml:space="preserve">d) </w:t>
      </w:r>
      <w:r>
        <w:rPr>
          <w:rFonts w:ascii="Times New Roman" w:hAnsi="Times New Roman"/>
          <w:b w:val="0"/>
          <w:i w:val="0"/>
          <w:sz w:val="21"/>
        </w:rPr>
        <w:t>Dễ bay hơi, khó cháy.</w:t>
      </w:r>
    </w:p>
    <w:p>
      <w:pPr>
        <w:spacing w:before="60" w:after="40"/>
      </w:pPr>
      <w:r>
        <w:rPr>
          <w:rFonts w:ascii="Times New Roman" w:hAnsi="Times New Roman"/>
          <w:b/>
          <w:i w:val="0"/>
          <w:sz w:val="21"/>
        </w:rPr>
        <w:t xml:space="preserve">Câu 2. </w:t>
      </w:r>
      <w:r>
        <w:rPr>
          <w:rFonts w:ascii="Times New Roman" w:hAnsi="Times New Roman"/>
          <w:b w:val="0"/>
          <w:i w:val="0"/>
          <w:sz w:val="21"/>
        </w:rPr>
        <w:t>Một mẫu hoa hoè được xác định có hàm lượng rutin là 26%. Người ta đun sôi hoa hoè với nước (100 °C) để chiết lấy rutin. Biết độ tan của rutin là 5,2 gam trong 1 lít nước ở 100 °C và là 0,125 gam trong 1 lít nước ở 25 °C.</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100 gam hoa hòe có 30 gam rutin.</w:t>
      </w:r>
    </w:p>
    <w:p>
      <w:pPr>
        <w:spacing w:before="20" w:after="20"/>
        <w:ind w:left="283"/>
      </w:pPr>
      <w:r>
        <w:rPr>
          <w:rFonts w:ascii="Times New Roman" w:hAnsi="Times New Roman"/>
          <w:b/>
          <w:i w:val="0"/>
          <w:sz w:val="21"/>
        </w:rPr>
        <w:t xml:space="preserve">b) </w:t>
      </w:r>
      <w:r>
        <w:rPr>
          <w:rFonts w:ascii="Times New Roman" w:hAnsi="Times New Roman"/>
          <w:b w:val="0"/>
          <w:i w:val="0"/>
          <w:sz w:val="21"/>
        </w:rPr>
        <w:t>Cần dùng tối thiểu 5 lít nước để chiết được lượng rutin có trong 100 gam hoa hoè.</w:t>
      </w:r>
    </w:p>
    <w:p>
      <w:pPr>
        <w:spacing w:before="20" w:after="20"/>
        <w:ind w:left="283"/>
      </w:pPr>
      <w:r>
        <w:rPr>
          <w:rFonts w:ascii="Times New Roman" w:hAnsi="Times New Roman"/>
          <w:b/>
          <w:i w:val="0"/>
          <w:sz w:val="21"/>
        </w:rPr>
        <w:t xml:space="preserve">c) </w:t>
      </w:r>
      <w:r>
        <w:rPr>
          <w:rFonts w:ascii="Times New Roman" w:hAnsi="Times New Roman"/>
          <w:b w:val="0"/>
          <w:i w:val="0"/>
          <w:sz w:val="21"/>
        </w:rPr>
        <w:t>Giả thiết rằng toàn bộ lượng rutin trong hoa hoè đã tan vào nước khi chiết. Làm nguội dung dịch chiết 100 gam hoa hoè ở trên từ 100 °C xuống 25 °C thì thu được 28,0 gam rutin kết tinh.</w:t>
      </w:r>
    </w:p>
    <w:p>
      <w:pPr>
        <w:spacing w:before="20" w:after="20"/>
        <w:ind w:left="283"/>
      </w:pPr>
      <w:r>
        <w:rPr>
          <w:rFonts w:ascii="Times New Roman" w:hAnsi="Times New Roman"/>
          <w:b/>
          <w:i w:val="0"/>
          <w:sz w:val="21"/>
        </w:rPr>
        <w:t xml:space="preserve">d) </w:t>
      </w:r>
      <w:r>
        <w:rPr>
          <w:rFonts w:ascii="Times New Roman" w:hAnsi="Times New Roman"/>
          <w:b w:val="0"/>
          <w:i w:val="0"/>
          <w:sz w:val="21"/>
        </w:rPr>
        <w:t>Khi tăng lượng nước, lượng rutin hoà tan trong dung dịch ở 25 °C tăng lên nên lượng rutin kết tinh bị giảm đi.</w:t>
      </w:r>
    </w:p>
    <w:p>
      <w:pPr>
        <w:spacing w:before="60" w:after="40"/>
      </w:pPr>
      <w:r>
        <w:rPr>
          <w:rFonts w:ascii="Times New Roman" w:hAnsi="Times New Roman"/>
          <w:b/>
          <w:i w:val="0"/>
          <w:sz w:val="21"/>
        </w:rPr>
        <w:t xml:space="preserve">Câu 3. </w:t>
      </w:r>
      <w:r>
        <w:rPr>
          <w:rFonts w:ascii="Times New Roman" w:hAnsi="Times New Roman"/>
          <w:b w:val="0"/>
          <w:i w:val="0"/>
          <w:sz w:val="21"/>
        </w:rPr>
        <w:t>Khi nghiên cứu thành phần hoá học của tinh dầu quế, người ta thu được nhiều hợp chất hữu cơ trong đó có cinnamaldehyde và o–methoxycinnamaldehyde với công thức cấu tạo:</w:t>
      </w:r>
    </w:p>
    <w:p>
      <w:pPr>
        <w:spacing w:before="60" w:after="80"/>
        <w:jc w:val="center"/>
      </w:pPr>
      <w:r>
        <w:drawing>
          <wp:inline xmlns:a="http://schemas.openxmlformats.org/drawingml/2006/main" xmlns:pic="http://schemas.openxmlformats.org/drawingml/2006/picture">
            <wp:extent cx="4140000" cy="932432"/>
            <wp:docPr id="4" name="Picture 4"/>
            <wp:cNvGraphicFramePr>
              <a:graphicFrameLocks noChangeAspect="1"/>
            </wp:cNvGraphicFramePr>
            <a:graphic>
              <a:graphicData uri="http://schemas.openxmlformats.org/drawingml/2006/picture">
                <pic:pic>
                  <pic:nvPicPr>
                    <pic:cNvPr id="0" name="cau3_p2_cinnamaldehyde.png"/>
                    <pic:cNvPicPr/>
                  </pic:nvPicPr>
                  <pic:blipFill>
                    <a:blip r:embed="rId14"/>
                    <a:stretch>
                      <a:fillRect/>
                    </a:stretch>
                  </pic:blipFill>
                  <pic:spPr>
                    <a:xfrm>
                      <a:off x="0" y="0"/>
                      <a:ext cx="4140000" cy="932432"/>
                    </a:xfrm>
                    <a:prstGeom prst="rect"/>
                  </pic:spPr>
                </pic:pic>
              </a:graphicData>
            </a:graphic>
          </wp:inline>
        </w:drawing>
      </w:r>
    </w:p>
    <w:p>
      <w:pPr>
        <w:spacing w:before="40" w:after="40"/>
      </w:pPr>
      <w:r>
        <w:rPr>
          <w:rFonts w:ascii="Times New Roman" w:hAnsi="Times New Roman"/>
          <w:b w:val="0"/>
          <w:i w:val="0"/>
          <w:sz w:val="21"/>
        </w:rPr>
        <w:t>Hãy chọn phát biểu Đúng hoặc Sai:</w:t>
      </w:r>
    </w:p>
    <w:p>
      <w:pPr>
        <w:spacing w:before="20" w:after="20"/>
        <w:ind w:left="283"/>
      </w:pPr>
      <w:r>
        <w:rPr>
          <w:rFonts w:ascii="Times New Roman" w:hAnsi="Times New Roman"/>
          <w:b/>
          <w:i w:val="0"/>
          <w:sz w:val="21"/>
        </w:rPr>
        <w:t xml:space="preserve">a) </w:t>
      </w:r>
      <w:r>
        <w:rPr>
          <w:rFonts w:ascii="Times New Roman" w:hAnsi="Times New Roman"/>
          <w:b w:val="0"/>
          <w:i w:val="0"/>
          <w:sz w:val="21"/>
        </w:rPr>
        <w:t>Công thức phân tử cinnamaldehyde: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p>
    <w:p>
      <w:pPr>
        <w:spacing w:before="20" w:after="20"/>
        <w:ind w:left="283"/>
      </w:pPr>
      <w:r>
        <w:rPr>
          <w:rFonts w:ascii="Times New Roman" w:hAnsi="Times New Roman"/>
          <w:b/>
          <w:i w:val="0"/>
          <w:sz w:val="21"/>
        </w:rPr>
        <w:t xml:space="preserve">b) </w:t>
      </w:r>
      <w:r>
        <w:rPr>
          <w:rFonts w:ascii="Times New Roman" w:hAnsi="Times New Roman"/>
          <w:b w:val="0"/>
          <w:i w:val="0"/>
          <w:sz w:val="21"/>
        </w:rPr>
        <w:t>Công thức đơn giản nhất cinnamaldehyde: C</w:t>
      </w:r>
      <w:r>
        <w:rPr>
          <w:rFonts w:ascii="Times New Roman" w:hAnsi="Times New Roman"/>
          <w:b w:val="0"/>
          <w:i w:val="0"/>
          <w:sz w:val="21"/>
          <w:vertAlign w:val="subscript"/>
        </w:rPr>
        <w:t>9</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phân tử o–methoxycinnamaldehyde: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w:t>
      </w:r>
    </w:p>
    <w:p>
      <w:pPr>
        <w:spacing w:before="20" w:after="20"/>
        <w:ind w:left="283"/>
      </w:pPr>
      <w:r>
        <w:rPr>
          <w:rFonts w:ascii="Times New Roman" w:hAnsi="Times New Roman"/>
          <w:b/>
          <w:i w:val="0"/>
          <w:sz w:val="21"/>
        </w:rPr>
        <w:t xml:space="preserve">d) </w:t>
      </w:r>
      <w:r>
        <w:rPr>
          <w:rFonts w:ascii="Times New Roman" w:hAnsi="Times New Roman"/>
          <w:b w:val="0"/>
          <w:i w:val="0"/>
          <w:sz w:val="21"/>
        </w:rPr>
        <w:t>Công thức đơn giản nhất: C</w:t>
      </w:r>
      <w:r>
        <w:rPr>
          <w:rFonts w:ascii="Times New Roman" w:hAnsi="Times New Roman"/>
          <w:b w:val="0"/>
          <w:i w:val="0"/>
          <w:sz w:val="21"/>
          <w:vertAlign w:val="subscript"/>
        </w:rPr>
        <w:t>10</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i w:val="0"/>
          <w:sz w:val="21"/>
        </w:rPr>
        <w:t xml:space="preserve">Câu 4. </w:t>
      </w:r>
      <w:r>
        <w:rPr>
          <w:rFonts w:ascii="Times New Roman" w:hAnsi="Times New Roman"/>
          <w:b w:val="0"/>
          <w:i w:val="0"/>
          <w:sz w:val="21"/>
        </w:rPr>
        <w:t>Vanilin là hợp chất thiên nhiên, được sử dụng rộng rãi với chức năng phụ gia bổ sung hương thơm trong các loại đồ ăn, đồ uống, bánh kẹo, nước hoa,... Vanilin có cấu tạo như sau:</w:t>
      </w:r>
    </w:p>
    <w:p>
      <w:pPr>
        <w:spacing w:before="60" w:after="80"/>
        <w:jc w:val="center"/>
      </w:pPr>
      <w:r>
        <w:drawing>
          <wp:inline xmlns:a="http://schemas.openxmlformats.org/drawingml/2006/main" xmlns:pic="http://schemas.openxmlformats.org/drawingml/2006/picture">
            <wp:extent cx="1620000" cy="850500"/>
            <wp:docPr id="5" name="Picture 5"/>
            <wp:cNvGraphicFramePr>
              <a:graphicFrameLocks noChangeAspect="1"/>
            </wp:cNvGraphicFramePr>
            <a:graphic>
              <a:graphicData uri="http://schemas.openxmlformats.org/drawingml/2006/picture">
                <pic:pic>
                  <pic:nvPicPr>
                    <pic:cNvPr id="0" name="cau4_p2_vanilin.png"/>
                    <pic:cNvPicPr/>
                  </pic:nvPicPr>
                  <pic:blipFill>
                    <a:blip r:embed="rId15"/>
                    <a:stretch>
                      <a:fillRect/>
                    </a:stretch>
                  </pic:blipFill>
                  <pic:spPr>
                    <a:xfrm>
                      <a:off x="0" y="0"/>
                      <a:ext cx="1620000" cy="8505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vanilin có nhóm chức aldehyde.</w:t>
      </w:r>
    </w:p>
    <w:p>
      <w:pPr>
        <w:spacing w:before="20" w:after="20"/>
        <w:ind w:left="283"/>
      </w:pPr>
      <w:r>
        <w:rPr>
          <w:rFonts w:ascii="Times New Roman" w:hAnsi="Times New Roman"/>
          <w:b/>
          <w:i w:val="0"/>
          <w:sz w:val="21"/>
        </w:rPr>
        <w:t xml:space="preserve">b) </w:t>
      </w:r>
      <w:r>
        <w:rPr>
          <w:rFonts w:ascii="Times New Roman" w:hAnsi="Times New Roman"/>
          <w:b w:val="0"/>
          <w:i w:val="0"/>
          <w:sz w:val="21"/>
        </w:rPr>
        <w:t>Phân tử vanilin có chứa nhóm chức alcohol.</w:t>
      </w:r>
    </w:p>
    <w:p>
      <w:pPr>
        <w:spacing w:before="20" w:after="20"/>
        <w:ind w:left="283"/>
      </w:pPr>
      <w:r>
        <w:rPr>
          <w:rFonts w:ascii="Times New Roman" w:hAnsi="Times New Roman"/>
          <w:b/>
          <w:i w:val="0"/>
          <w:sz w:val="21"/>
        </w:rPr>
        <w:t xml:space="preserve">c) </w:t>
      </w:r>
      <w:r>
        <w:rPr>
          <w:rFonts w:ascii="Times New Roman" w:hAnsi="Times New Roman"/>
          <w:b w:val="0"/>
          <w:i w:val="0"/>
          <w:sz w:val="21"/>
        </w:rPr>
        <w:t>Vanilin có công thức phân tử 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Vanilin thuộc loại hợp chất hữu cơ tạp chức.</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Có bao nhiêu hydrocarbon trong số các chất dưới đây:</w:t>
        <w:br/>
        <w:t>CH</w:t>
      </w:r>
      <w:r>
        <w:rPr>
          <w:rFonts w:ascii="Times New Roman" w:hAnsi="Times New Roman"/>
          <w:b w:val="0"/>
          <w:i w:val="0"/>
          <w:sz w:val="21"/>
          <w:vertAlign w:val="subscript"/>
        </w:rPr>
        <w:t>4</w:t>
      </w:r>
      <w:r>
        <w:rPr>
          <w:rFonts w:ascii="Times New Roman" w:hAnsi="Times New Roman"/>
          <w:b w:val="0"/>
          <w:i w:val="0"/>
          <w:sz w:val="21"/>
        </w:rPr>
        <w:t>, NH</w:t>
      </w:r>
      <w:r>
        <w:rPr>
          <w:rFonts w:ascii="Times New Roman" w:hAnsi="Times New Roman"/>
          <w:b w:val="0"/>
          <w:i w:val="0"/>
          <w:sz w:val="21"/>
          <w:vertAlign w:val="subscript"/>
        </w:rPr>
        <w:t>3</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CCl</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Cây neem (cây thường xanh Ấn Độ) hay còn gọi là cây nim, sầu đâu (tên khoa học Azadirachta indica) được người Ấn Độ dùng hơn 4000 năm nay để làm đẹp và chữa bệnh. Các chiết xuất từ lá neem có thể ức chế sự sao chép của virus Dengue, kháng virus nên có tác dụng điều trị bệnh sốt xuất huyết hiệu quả. Người ta hái một ít lá neem tươi, rửa sạch, cho vào nồi đun kĩ, lọc lấy nước để sử dụng. Hãy cho biết cách làm trên thuộc loại phương pháp tách và tinh chế nào (số thứ tự nào) trong các phương pháp sau:</w:t>
        <w:br/>
        <w:t>1) Chưng cất; 2) Chiết; 3) Kết tinh; 4) Sắc kí</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Phổ khối lượng của hợp chất hữu cơ X thu được như hình vẽ:</w:t>
      </w:r>
    </w:p>
    <w:p>
      <w:pPr>
        <w:spacing w:before="60" w:after="80"/>
        <w:jc w:val="center"/>
      </w:pPr>
      <w:r>
        <w:drawing>
          <wp:inline xmlns:a="http://schemas.openxmlformats.org/drawingml/2006/main" xmlns:pic="http://schemas.openxmlformats.org/drawingml/2006/picture">
            <wp:extent cx="3960000" cy="848571"/>
            <wp:docPr id="6" name="Picture 6"/>
            <wp:cNvGraphicFramePr>
              <a:graphicFrameLocks noChangeAspect="1"/>
            </wp:cNvGraphicFramePr>
            <a:graphic>
              <a:graphicData uri="http://schemas.openxmlformats.org/drawingml/2006/picture">
                <pic:pic>
                  <pic:nvPicPr>
                    <pic:cNvPr id="0" name="cau3_p3_ms_benzene.png"/>
                    <pic:cNvPicPr/>
                  </pic:nvPicPr>
                  <pic:blipFill>
                    <a:blip r:embed="rId16"/>
                    <a:stretch>
                      <a:fillRect/>
                    </a:stretch>
                  </pic:blipFill>
                  <pic:spPr>
                    <a:xfrm>
                      <a:off x="0" y="0"/>
                      <a:ext cx="3960000" cy="848571"/>
                    </a:xfrm>
                    <a:prstGeom prst="rect"/>
                  </pic:spPr>
                </pic:pic>
              </a:graphicData>
            </a:graphic>
          </wp:inline>
        </w:drawing>
      </w:r>
    </w:p>
    <w:p>
      <w:pPr>
        <w:spacing w:before="40" w:after="40"/>
      </w:pPr>
      <w:r>
        <w:rPr>
          <w:rFonts w:ascii="Times New Roman" w:hAnsi="Times New Roman"/>
          <w:b w:val="0"/>
          <w:i w:val="0"/>
          <w:sz w:val="21"/>
        </w:rPr>
        <w:t>Phân tử khối của hợp chất hữu cơ X là?</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Cho công thức sau:</w:t>
      </w:r>
    </w:p>
    <w:p>
      <w:pPr>
        <w:spacing w:before="60" w:after="80"/>
        <w:jc w:val="center"/>
      </w:pPr>
      <w:r>
        <w:drawing>
          <wp:inline xmlns:a="http://schemas.openxmlformats.org/drawingml/2006/main" xmlns:pic="http://schemas.openxmlformats.org/drawingml/2006/picture">
            <wp:extent cx="2160000" cy="931765"/>
            <wp:docPr id="7" name="Picture 7"/>
            <wp:cNvGraphicFramePr>
              <a:graphicFrameLocks noChangeAspect="1"/>
            </wp:cNvGraphicFramePr>
            <a:graphic>
              <a:graphicData uri="http://schemas.openxmlformats.org/drawingml/2006/picture">
                <pic:pic>
                  <pic:nvPicPr>
                    <pic:cNvPr id="0" name="cau4_p3_khung_alkene.png"/>
                    <pic:cNvPicPr/>
                  </pic:nvPicPr>
                  <pic:blipFill>
                    <a:blip r:embed="rId17"/>
                    <a:stretch>
                      <a:fillRect/>
                    </a:stretch>
                  </pic:blipFill>
                  <pic:spPr>
                    <a:xfrm>
                      <a:off x="0" y="0"/>
                      <a:ext cx="2160000" cy="931765"/>
                    </a:xfrm>
                    <a:prstGeom prst="rect"/>
                  </pic:spPr>
                </pic:pic>
              </a:graphicData>
            </a:graphic>
          </wp:inline>
        </w:drawing>
      </w:r>
    </w:p>
    <w:p>
      <w:pPr>
        <w:spacing w:before="40" w:after="40"/>
      </w:pPr>
      <w:r>
        <w:rPr>
          <w:rFonts w:ascii="Times New Roman" w:hAnsi="Times New Roman"/>
          <w:b w:val="0"/>
          <w:i w:val="0"/>
          <w:sz w:val="21"/>
        </w:rPr>
        <w:t>Hợp chất này có tổng số nguyên tử Carbon và Hydrogen là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Cho quy trình thực hiện thí nghiệm tinh chế benzoic acid:</w:t>
        <w:br/>
        <w:t>Cân chính xác 1 gam benzoic acid thô cho vào bình định mức 250 mL. Cho từ từ nước sôi vào bình định mức và lắc đều cho đến khi benzoic acid tan hết. Tiến hành lọc nóng, để yên cho dung dịch nguội từ từ benzoic acid sẽ kết tinh. Lọc bằng máy hút chân không, thu được m gam benzoic acid. Hiệu suất của quá trình kết tinh trên là 40%. Giá trị của m là bao nhiêu? (kết quả làm tròn đến hàng phần chục).</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Từ phổ khối lượng của camphor xác định được giá trị m/z của peak [M</w:t>
      </w:r>
      <w:r>
        <w:rPr>
          <w:rFonts w:ascii="Times New Roman" w:hAnsi="Times New Roman"/>
          <w:b w:val="0"/>
          <w:i w:val="0"/>
          <w:sz w:val="21"/>
          <w:vertAlign w:val="superscript"/>
        </w:rPr>
        <w:t>+</w:t>
      </w:r>
      <w:r>
        <w:rPr>
          <w:rFonts w:ascii="Times New Roman" w:hAnsi="Times New Roman"/>
          <w:b w:val="0"/>
          <w:i w:val="0"/>
          <w:sz w:val="21"/>
        </w:rPr>
        <w:t>] bằng 152. Xác định số lượng nguyên tử của camphor.</w:t>
      </w:r>
    </w:p>
    <w:p>
      <w:pPr>
        <w:spacing w:before="60" w:after="80"/>
        <w:jc w:val="center"/>
      </w:pPr>
      <w:r>
        <w:drawing>
          <wp:inline xmlns:a="http://schemas.openxmlformats.org/drawingml/2006/main" xmlns:pic="http://schemas.openxmlformats.org/drawingml/2006/picture">
            <wp:extent cx="1800000" cy="1237500"/>
            <wp:docPr id="8" name="Picture 8"/>
            <wp:cNvGraphicFramePr>
              <a:graphicFrameLocks noChangeAspect="1"/>
            </wp:cNvGraphicFramePr>
            <a:graphic>
              <a:graphicData uri="http://schemas.openxmlformats.org/drawingml/2006/picture">
                <pic:pic>
                  <pic:nvPicPr>
                    <pic:cNvPr id="0" name="cau6_p3_cay_long_nao.png"/>
                    <pic:cNvPicPr/>
                  </pic:nvPicPr>
                  <pic:blipFill>
                    <a:blip r:embed="rId18"/>
                    <a:stretch>
                      <a:fillRect/>
                    </a:stretch>
                  </pic:blipFill>
                  <pic:spPr>
                    <a:xfrm>
                      <a:off x="0" y="0"/>
                      <a:ext cx="1800000" cy="1237500"/>
                    </a:xfrm>
                    <a:prstGeom prst="rect"/>
                  </pic:spPr>
                </pic:pic>
              </a:graphicData>
            </a:graphic>
          </wp:inline>
        </w:drawing>
      </w:r>
    </w:p>
    <w:p>
      <w:pPr>
        <w:spacing w:before="60" w:after="80"/>
        <w:jc w:val="center"/>
      </w:pPr>
      <w:r>
        <w:drawing>
          <wp:inline xmlns:a="http://schemas.openxmlformats.org/drawingml/2006/main" xmlns:pic="http://schemas.openxmlformats.org/drawingml/2006/picture">
            <wp:extent cx="3420000" cy="2183855"/>
            <wp:docPr id="9" name="Picture 9"/>
            <wp:cNvGraphicFramePr>
              <a:graphicFrameLocks noChangeAspect="1"/>
            </wp:cNvGraphicFramePr>
            <a:graphic>
              <a:graphicData uri="http://schemas.openxmlformats.org/drawingml/2006/picture">
                <pic:pic>
                  <pic:nvPicPr>
                    <pic:cNvPr id="0" name="cau6_p3_ms_camphor.png"/>
                    <pic:cNvPicPr/>
                  </pic:nvPicPr>
                  <pic:blipFill>
                    <a:blip r:embed="rId19"/>
                    <a:stretch>
                      <a:fillRect/>
                    </a:stretch>
                  </pic:blipFill>
                  <pic:spPr>
                    <a:xfrm>
                      <a:off x="0" y="0"/>
                      <a:ext cx="3420000" cy="2183855"/>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lời giải chi tiết cho các câu hỏi sau.</w:t>
      </w:r>
    </w:p>
    <w:p>
      <w:pPr>
        <w:spacing w:before="60" w:after="40"/>
      </w:pPr>
      <w:r>
        <w:rPr>
          <w:rFonts w:ascii="Times New Roman" w:hAnsi="Times New Roman"/>
          <w:b w:val="0"/>
          <w:i w:val="0"/>
          <w:sz w:val="21"/>
        </w:rPr>
        <w:t>Câu 1 [CĐ-SGK]. Hãy xác định công thức đơn giản nhất của các hợp chất có công thức dưới đây:</w:t>
        <w:br/>
        <w:t>a)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10</w:t>
      </w:r>
      <w:r>
        <w:rPr>
          <w:rFonts w:ascii="Times New Roman" w:hAnsi="Times New Roman"/>
          <w:b w:val="0"/>
          <w:i w:val="0"/>
          <w:sz w:val="21"/>
        </w:rPr>
        <w:t xml:space="preserve"> (butane)</w:t>
        <w:br/>
        <w:t>b)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(ethane-1,2-diol)</w:t>
        <w:br/>
        <w:t>c)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(benzene)</w:t>
        <w:br/>
        <w:t>d) CHCl</w:t>
      </w:r>
      <w:r>
        <w:rPr>
          <w:rFonts w:ascii="Times New Roman" w:hAnsi="Times New Roman"/>
          <w:b w:val="0"/>
          <w:i w:val="0"/>
          <w:sz w:val="21"/>
          <w:vertAlign w:val="subscript"/>
        </w:rPr>
        <w:t>2</w:t>
      </w:r>
      <w:r>
        <w:rPr>
          <w:rFonts w:ascii="Times New Roman" w:hAnsi="Times New Roman"/>
          <w:b w:val="0"/>
          <w:i w:val="0"/>
          <w:sz w:val="21"/>
        </w:rPr>
        <w:t>COOH (dichloroethanoic acid)</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[SBT - CTST]. Acetic acid được sử dụng rộng rãi trên thế giới trong nhiều ngành công nghiệp khác nhau như tạo ra polymer ứng dụng trong sơn, chất kết dính, là dung môi hoà tan các chất hoá học, sản xuất và bảo quản thực phẩm đặc biệt dùng để sản xuất giấm.</w:t>
        <w:br/>
        <w:t>a) Lập công thức phân tử của acetic acid, biết kết quả phân tích nguyên tố của acetic acid có 40% C; 53,33% O về khối lượng; còn lại là H. Phân tử khối của acetic acid được xác định trên phổ khối lượng tương ứng với peak có giá trị m/z lớn nhất.</w:t>
      </w:r>
    </w:p>
    <w:p>
      <w:pPr>
        <w:spacing w:before="60" w:after="80"/>
        <w:jc w:val="center"/>
      </w:pPr>
      <w:r>
        <w:drawing>
          <wp:inline xmlns:a="http://schemas.openxmlformats.org/drawingml/2006/main" xmlns:pic="http://schemas.openxmlformats.org/drawingml/2006/picture">
            <wp:extent cx="3600000" cy="2020000"/>
            <wp:docPr id="10" name="Picture 10"/>
            <wp:cNvGraphicFramePr>
              <a:graphicFrameLocks noChangeAspect="1"/>
            </wp:cNvGraphicFramePr>
            <a:graphic>
              <a:graphicData uri="http://schemas.openxmlformats.org/drawingml/2006/picture">
                <pic:pic>
                  <pic:nvPicPr>
                    <pic:cNvPr id="0" name="cau2_p4_ms_acetic_acid.png"/>
                    <pic:cNvPicPr/>
                  </pic:nvPicPr>
                  <pic:blipFill>
                    <a:blip r:embed="rId20"/>
                    <a:stretch>
                      <a:fillRect/>
                    </a:stretch>
                  </pic:blipFill>
                  <pic:spPr>
                    <a:xfrm>
                      <a:off x="0" y="0"/>
                      <a:ext cx="3600000" cy="2020000"/>
                    </a:xfrm>
                    <a:prstGeom prst="rect"/>
                  </pic:spPr>
                </pic:pic>
              </a:graphicData>
            </a:graphic>
          </wp:inline>
        </w:drawing>
      </w:r>
    </w:p>
    <w:p>
      <w:pPr>
        <w:spacing w:before="60" w:after="40"/>
      </w:pPr>
      <w:r>
        <w:rPr>
          <w:rFonts w:ascii="Times New Roman" w:hAnsi="Times New Roman"/>
          <w:b w:val="0"/>
          <w:i w:val="0"/>
          <w:sz w:val="21"/>
        </w:rPr>
        <w:t>b) Dựa vào phổ IR bên, hãy cho biết có thể xác định được nhóm chức carboxyl có trong acetic acid từ peak nào.</w:t>
      </w:r>
    </w:p>
    <w:p>
      <w:pPr>
        <w:spacing w:before="60" w:after="80"/>
        <w:jc w:val="center"/>
      </w:pPr>
      <w:r>
        <w:drawing>
          <wp:inline xmlns:a="http://schemas.openxmlformats.org/drawingml/2006/main" xmlns:pic="http://schemas.openxmlformats.org/drawingml/2006/picture">
            <wp:extent cx="4140000" cy="1558205"/>
            <wp:docPr id="11" name="Picture 11"/>
            <wp:cNvGraphicFramePr>
              <a:graphicFrameLocks noChangeAspect="1"/>
            </wp:cNvGraphicFramePr>
            <a:graphic>
              <a:graphicData uri="http://schemas.openxmlformats.org/drawingml/2006/picture">
                <pic:pic>
                  <pic:nvPicPr>
                    <pic:cNvPr id="0" name="cau2_p4_ir_acetic_acid.png"/>
                    <pic:cNvPicPr/>
                  </pic:nvPicPr>
                  <pic:blipFill>
                    <a:blip r:embed="rId21"/>
                    <a:stretch>
                      <a:fillRect/>
                    </a:stretch>
                  </pic:blipFill>
                  <pic:spPr>
                    <a:xfrm>
                      <a:off x="0" y="0"/>
                      <a:ext cx="4140000" cy="1558205"/>
                    </a:xfrm>
                    <a:prstGeom prst="rect"/>
                  </pic:spPr>
                </pic:pic>
              </a:graphicData>
            </a:graphic>
          </wp:inline>
        </w:drawing>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240"/>
        <w:jc w:val="center"/>
      </w:pPr>
      <w:r>
        <w:rPr>
          <w:b/>
          <w:color w:val="2E7D3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