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13</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113</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Ethyl acetate (EA) là dung môi hữu cơ phổ biến, ứng dụng rộng rãi nhất trong sơn, mực in, keo dán nhờ đặc tính bay hơi nhanh và mùi dễ chịu. Nó còn dùng trong dược phẩm (chiết xuất), thực phẩm (khử caffeine, hương liệu), mỹ phẩm (sơn móng tay) và ngành bảo quản côn trùng nghiên cứu. Ethyl acetate có công thức cấu tạo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Phát biểu nào sau đây không đúng khi nói về methyl salicylate?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được với dung dịch NaOH.</w:t>
      </w:r>
      <w:r>
        <w:tab/>
      </w:r>
      <w:r>
        <w:rPr>
          <w:rFonts w:ascii="Times New Roman" w:hAnsi="Times New Roman"/>
          <w:b/>
          <w:color w:val="1565C0"/>
          <w:sz w:val="23"/>
          <w:u w:val="none"/>
        </w:rPr>
        <w:t xml:space="preserve">B. </w:t>
      </w:r>
      <w:r>
        <w:rPr>
          <w:rFonts w:ascii="Times New Roman" w:hAnsi="Times New Roman"/>
          <w:b w:val="0"/>
          <w:i w:val="0"/>
          <w:sz w:val="23"/>
          <w:u w:val="none"/>
        </w:rPr>
        <w:t>Chứa chức ester.</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Chứa chức alcohol.</w:t>
      </w:r>
      <w:r>
        <w:tab/>
      </w:r>
      <w:r>
        <w:rPr>
          <w:rFonts w:ascii="Times New Roman" w:hAnsi="Times New Roman"/>
          <w:b/>
          <w:color w:val="1565C0"/>
          <w:sz w:val="23"/>
          <w:u w:val="none"/>
        </w:rPr>
        <w:t xml:space="preserve">D. </w:t>
      </w:r>
      <w:r>
        <w:rPr>
          <w:rFonts w:ascii="Times New Roman" w:hAnsi="Times New Roman"/>
          <w:b w:val="0"/>
          <w:i w:val="0"/>
          <w:sz w:val="23"/>
          <w:u w:val="none"/>
        </w:rPr>
        <w:t>Công thức phân tử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Thủy phân ester nào sau đây trong dung dịch NaOH thu được sodium formate?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Palmitic acid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Công thức phân tử của glyceryl tristearate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57</w:t>
      </w:r>
      <w:r>
        <w:rPr>
          <w:rFonts w:ascii="Times New Roman" w:hAnsi="Times New Roman"/>
          <w:b w:val="0"/>
          <w:i w:val="0"/>
          <w:sz w:val="23"/>
          <w:u w:val="none"/>
        </w:rPr>
        <w:t>H</w:t>
      </w:r>
      <w:r>
        <w:rPr>
          <w:rFonts w:ascii="Times New Roman" w:hAnsi="Times New Roman"/>
          <w:b w:val="0"/>
          <w:i w:val="0"/>
          <w:sz w:val="23"/>
          <w:u w:val="none"/>
          <w:vertAlign w:val="subscript"/>
        </w:rPr>
        <w:t>110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110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104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Dung dịch nào sau đây là chất giặt rửa tự nhiên?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quả cam.</w:t>
      </w:r>
      <w:r>
        <w:tab/>
      </w:r>
      <w:r>
        <w:rPr>
          <w:rFonts w:ascii="Times New Roman" w:hAnsi="Times New Roman"/>
          <w:b/>
          <w:color w:val="1565C0"/>
          <w:sz w:val="23"/>
          <w:u w:val="none"/>
        </w:rPr>
        <w:t xml:space="preserve">B. </w:t>
      </w:r>
      <w:r>
        <w:rPr>
          <w:rFonts w:ascii="Times New Roman" w:hAnsi="Times New Roman"/>
          <w:b w:val="0"/>
          <w:i w:val="0"/>
          <w:sz w:val="23"/>
          <w:u w:val="none"/>
        </w:rPr>
        <w:t>Nước quả chanh.</w:t>
      </w:r>
      <w:r>
        <w:tab/>
      </w:r>
      <w:r>
        <w:rPr>
          <w:rFonts w:ascii="Times New Roman" w:hAnsi="Times New Roman"/>
          <w:b/>
          <w:color w:val="1565C0"/>
          <w:sz w:val="23"/>
          <w:u w:val="none"/>
        </w:rPr>
        <w:t xml:space="preserve">C. </w:t>
      </w:r>
      <w:r>
        <w:rPr>
          <w:rFonts w:ascii="Times New Roman" w:hAnsi="Times New Roman"/>
          <w:b w:val="0"/>
          <w:i w:val="0"/>
          <w:sz w:val="23"/>
          <w:u w:val="none"/>
        </w:rPr>
        <w:t>Nước quả bồ kết.</w:t>
      </w:r>
      <w:r>
        <w:tab/>
      </w:r>
      <w:r>
        <w:rPr>
          <w:rFonts w:ascii="Times New Roman" w:hAnsi="Times New Roman"/>
          <w:b/>
          <w:color w:val="1565C0"/>
          <w:sz w:val="23"/>
          <w:u w:val="none"/>
        </w:rPr>
        <w:t xml:space="preserve">D. </w:t>
      </w:r>
      <w:r>
        <w:rPr>
          <w:rFonts w:ascii="Times New Roman" w:hAnsi="Times New Roman"/>
          <w:b w:val="0"/>
          <w:i w:val="0"/>
          <w:sz w:val="23"/>
          <w:u w:val="none"/>
        </w:rPr>
        <w:t>Nước quả dâu.</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Ester là một loại hợp chất hữu cơ phổ biến và có vai trò quan trọng trong lĩnh vực hóa học và công nghiệp như làm dung môi, chất tạo hương, nguyên liệu tổng hợp polymer, … Các ester chủ yếu được điều chế từ phản ứng ester hóa.</w:t>
      </w:r>
    </w:p>
    <w:p>
      <w:pPr>
        <w:spacing w:before="20" w:after="20"/>
      </w:pPr>
      <w:r>
        <w:rPr>
          <w:rFonts w:ascii="Times New Roman" w:hAnsi="Times New Roman"/>
          <w:b w:val="0"/>
          <w:i w:val="0"/>
          <w:sz w:val="23"/>
          <w:u w:val="none"/>
        </w:rPr>
        <w:t>(a) Methyl formate là ester có phân tử khối nhỏ nhất.</w:t>
      </w:r>
    </w:p>
    <w:p>
      <w:pPr>
        <w:spacing w:before="20" w:after="20"/>
      </w:pPr>
      <w:r>
        <w:rPr>
          <w:rFonts w:ascii="Times New Roman" w:hAnsi="Times New Roman"/>
          <w:b w:val="0"/>
          <w:i w:val="0"/>
          <w:sz w:val="23"/>
          <w:u w:val="none"/>
        </w:rPr>
        <w:t>(b) Ethyl acetate là ester tan tốt trong nước.</w:t>
      </w:r>
    </w:p>
    <w:p>
      <w:pPr>
        <w:spacing w:before="20" w:after="20"/>
      </w:pPr>
      <w:r>
        <w:rPr>
          <w:rFonts w:ascii="Times New Roman" w:hAnsi="Times New Roman"/>
          <w:b w:val="0"/>
          <w:i w:val="0"/>
          <w:sz w:val="23"/>
          <w:u w:val="none"/>
        </w:rPr>
        <w:t>(c) Trong phân tử ester no, đơn chức, mạch hở có chứa một liên kết π.</w:t>
      </w:r>
    </w:p>
    <w:p>
      <w:pPr>
        <w:spacing w:before="20" w:after="20"/>
      </w:pPr>
      <w:r>
        <w:rPr>
          <w:rFonts w:ascii="Times New Roman" w:hAnsi="Times New Roman"/>
          <w:b w:val="0"/>
          <w:i w:val="0"/>
          <w:sz w:val="23"/>
          <w:u w:val="none"/>
        </w:rPr>
        <w:t>(d) Benzyl acetate có công thức phân tử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(e) Ester là sản phẩm của phản ứng giữa acid và alcohol.</w:t>
      </w:r>
    </w:p>
    <w:p>
      <w:pPr>
        <w:spacing w:before="20" w:after="20"/>
      </w:pPr>
      <w:r>
        <w:rPr>
          <w:rFonts w:ascii="Times New Roman" w:hAnsi="Times New Roman"/>
          <w:b w:val="0"/>
          <w:i w:val="0"/>
          <w:sz w:val="23"/>
          <w:u w:val="none"/>
        </w:rPr>
        <w:t>(g) Ester là hợp chất hữu cơ trong phân tử có nhóm -COO-.</w:t>
      </w:r>
    </w:p>
    <w:p>
      <w:pPr>
        <w:spacing w:before="20" w:after="20"/>
      </w:pPr>
      <w:r>
        <w:rPr>
          <w:rFonts w:ascii="Times New Roman" w:hAnsi="Times New Roman"/>
          <w:b w:val="0"/>
          <w:i w:val="0"/>
          <w:sz w:val="23"/>
          <w:u w:val="none"/>
        </w:rPr>
        <w:t>(h) Ester no, đơn chức, mạch hở có công thức phân tử CnH</w:t>
      </w:r>
      <w:r>
        <w:rPr>
          <w:rFonts w:ascii="Times New Roman" w:hAnsi="Times New Roman"/>
          <w:b w:val="0"/>
          <w:i w:val="0"/>
          <w:sz w:val="23"/>
          <w:u w:val="none"/>
          <w:vertAlign w:val="subscript"/>
        </w:rPr>
        <w:t>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(n ≥2).</w:t>
      </w:r>
    </w:p>
    <w:p>
      <w:pPr>
        <w:spacing w:before="20" w:after="20"/>
      </w:pPr>
      <w:r>
        <w:rPr>
          <w:rFonts w:ascii="Times New Roman" w:hAnsi="Times New Roman"/>
          <w:b w:val="0"/>
          <w:i w:val="0"/>
          <w:sz w:val="23"/>
          <w:u w:val="none"/>
        </w:rPr>
        <w:t>(i) Hợp chất CH</w:t>
      </w:r>
      <w:r>
        <w:rPr>
          <w:rFonts w:ascii="Times New Roman" w:hAnsi="Times New Roman"/>
          <w:b w:val="0"/>
          <w:i w:val="0"/>
          <w:sz w:val="23"/>
          <w:u w:val="none"/>
          <w:vertAlign w:val="subscript"/>
        </w:rPr>
        <w:t>3</w:t>
      </w:r>
      <w:r>
        <w:rPr>
          <w:rFonts w:ascii="Times New Roman" w:hAnsi="Times New Roman"/>
          <w:b w:val="0"/>
          <w:i w:val="0"/>
          <w:sz w:val="23"/>
          <w:u w:val="none"/>
        </w:rPr>
        <w:t>OOCC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thuộc dãy đồng đẳng của methyl formate.</w:t>
      </w:r>
    </w:p>
    <w:p>
      <w:pPr>
        <w:spacing w:before="20" w:after="20"/>
      </w:pPr>
      <w:r>
        <w:rPr>
          <w:rFonts w:ascii="Times New Roman" w:hAnsi="Times New Roman"/>
          <w:b w:val="0"/>
          <w:i w:val="0"/>
          <w:sz w:val="23"/>
          <w:u w:val="none"/>
        </w:rPr>
        <w:t>Số phát biểu đúng trong các phát biểu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6.</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Tổng hợp ethyl acetate trong phòng thí nghiệm từ nhóm hóa chất nào sau đây sẽ đạt hiệu quả cao nhất?</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Acetic acid nguyên chất; cồn 90o;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5%; ethanol nguyên chất,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Acetic acid nguyên chất; cồn 96o, dung dịch HCl 36,5%.</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Acetic acid nguyên chất; ethanol nguyên chất,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Carbohydrate nhất thiết phải chứa nhóm chức của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alcohol.</w:t>
      </w:r>
      <w:r>
        <w:tab/>
      </w:r>
      <w:r>
        <w:rPr>
          <w:rFonts w:ascii="Times New Roman" w:hAnsi="Times New Roman"/>
          <w:b/>
          <w:color w:val="1565C0"/>
          <w:sz w:val="23"/>
          <w:u w:val="none"/>
        </w:rPr>
        <w:t xml:space="preserve">B. </w:t>
      </w:r>
      <w:r>
        <w:rPr>
          <w:rFonts w:ascii="Times New Roman" w:hAnsi="Times New Roman"/>
          <w:b w:val="0"/>
          <w:i w:val="0"/>
          <w:sz w:val="23"/>
          <w:u w:val="none"/>
        </w:rPr>
        <w:t>ketone.</w:t>
      </w:r>
      <w:r>
        <w:tab/>
      </w:r>
      <w:r>
        <w:rPr>
          <w:rFonts w:ascii="Times New Roman" w:hAnsi="Times New Roman"/>
          <w:b/>
          <w:color w:val="1565C0"/>
          <w:sz w:val="23"/>
          <w:u w:val="none"/>
        </w:rPr>
        <w:t xml:space="preserve">C. </w:t>
      </w:r>
      <w:r>
        <w:rPr>
          <w:rFonts w:ascii="Times New Roman" w:hAnsi="Times New Roman"/>
          <w:b w:val="0"/>
          <w:i w:val="0"/>
          <w:sz w:val="23"/>
          <w:u w:val="none"/>
        </w:rPr>
        <w:t>amine.</w:t>
      </w:r>
      <w:r>
        <w:tab/>
      </w:r>
      <w:r>
        <w:rPr>
          <w:rFonts w:ascii="Times New Roman" w:hAnsi="Times New Roman"/>
          <w:b/>
          <w:color w:val="1565C0"/>
          <w:sz w:val="23"/>
          <w:u w:val="none"/>
        </w:rPr>
        <w:t xml:space="preserve">D. </w:t>
      </w:r>
      <w:r>
        <w:rPr>
          <w:rFonts w:ascii="Times New Roman" w:hAnsi="Times New Roman"/>
          <w:b w:val="0"/>
          <w:i w:val="0"/>
          <w:sz w:val="23"/>
          <w:u w:val="none"/>
        </w:rPr>
        <w:t>aldehyde.</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Đồ thị sau đây biểu diễn sự thay đổi về lượng glucose trong máu của một người sử dụng đồ uống có đường sau 8 giờ nhịn ăn:</w:t>
      </w:r>
    </w:p>
    <w:p>
      <w:pPr>
        <w:spacing w:before="20" w:after="20"/>
      </w:pPr>
      <w:r>
        <w:rPr>
          <w:rFonts w:ascii="Times New Roman" w:hAnsi="Times New Roman"/>
          <w:b w:val="0"/>
          <w:i w:val="0"/>
          <w:sz w:val="23"/>
          <w:u w:val="none"/>
        </w:rPr>
        <w:t>Khi sử dụng đồ uống có đường, nồng độ glucose trong máu tăng cao nhất sau khi</w:t>
      </w:r>
    </w:p>
    <w:p>
      <w:pPr>
        <w:spacing w:before="40" w:after="40"/>
        <w:jc w:val="center"/>
      </w:pPr>
      <w:r>
        <w:drawing>
          <wp:inline xmlns:a="http://schemas.openxmlformats.org/drawingml/2006/main" xmlns:pic="http://schemas.openxmlformats.org/drawingml/2006/picture">
            <wp:extent cx="2340000" cy="1171418"/>
            <wp:docPr id="1" name="Picture 1"/>
            <wp:cNvGraphicFramePr>
              <a:graphicFrameLocks noChangeAspect="1"/>
            </wp:cNvGraphicFramePr>
            <a:graphic>
              <a:graphicData uri="http://schemas.openxmlformats.org/drawingml/2006/picture">
                <pic:pic>
                  <pic:nvPicPr>
                    <pic:cNvPr id="0" name="c2_q141_img1.png"/>
                    <pic:cNvPicPr/>
                  </pic:nvPicPr>
                  <pic:blipFill>
                    <a:blip r:embed="rId11"/>
                    <a:stretch>
                      <a:fillRect/>
                    </a:stretch>
                  </pic:blipFill>
                  <pic:spPr>
                    <a:xfrm>
                      <a:off x="0" y="0"/>
                      <a:ext cx="2340000" cy="117141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sử dụng khoảng 20 phút.</w:t>
      </w:r>
      <w:r>
        <w:tab/>
      </w:r>
      <w:r>
        <w:rPr>
          <w:rFonts w:ascii="Times New Roman" w:hAnsi="Times New Roman"/>
          <w:b/>
          <w:color w:val="1565C0"/>
          <w:sz w:val="23"/>
          <w:u w:val="none"/>
        </w:rPr>
        <w:t xml:space="preserve">B. </w:t>
      </w:r>
      <w:r>
        <w:rPr>
          <w:rFonts w:ascii="Times New Roman" w:hAnsi="Times New Roman"/>
          <w:b w:val="0"/>
          <w:i w:val="0"/>
          <w:sz w:val="23"/>
          <w:u w:val="none"/>
        </w:rPr>
        <w:t>sử dụng khoảng 2 giờ.</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sử dụng khoảng 50 phút.</w:t>
      </w:r>
      <w:r>
        <w:tab/>
      </w:r>
      <w:r>
        <w:rPr>
          <w:rFonts w:ascii="Times New Roman" w:hAnsi="Times New Roman"/>
          <w:b/>
          <w:color w:val="1565C0"/>
          <w:sz w:val="23"/>
          <w:u w:val="none"/>
        </w:rPr>
        <w:t xml:space="preserve">D. </w:t>
      </w:r>
      <w:r>
        <w:rPr>
          <w:rFonts w:ascii="Times New Roman" w:hAnsi="Times New Roman"/>
          <w:b w:val="0"/>
          <w:i w:val="0"/>
          <w:sz w:val="23"/>
          <w:u w:val="none"/>
        </w:rPr>
        <w:t>sử dụng khoảng 3 giờ.</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Một phân tử saccharose cấu tạo nên từ</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α-glucose và một đơn vị β-fructose.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Cho các carbohydrate sau: glucose, fructose, saccharose và maltose. Số carbohydrate có khả năng mở vòng trong dung dịch nước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Cellulose thuộc loại polysaccharide, là thành phần chính tạo nên màng tế bào thực vật, có nhiều trong gỗ, bông gòn. Công thức của cellulose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Chất X được tạo thành trong cây xanh nhờ quá trình quang hợp, điều kiện thường, X là chất rắn vô định hình. Thủy phân X nhờ xúc tác acid hoặc enzyme, thu được chất Y có ứng dụng làm thuốc tăng lực trong y học. Chất X và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Mật ong để lâu hoặc ở nhiệt độ dưới 20</w:t>
      </w:r>
      <w:r>
        <w:rPr>
          <w:rFonts w:ascii="Times New Roman" w:hAnsi="Times New Roman"/>
          <w:b w:val="0"/>
          <w:i w:val="0"/>
          <w:sz w:val="23"/>
          <w:u w:val="none"/>
          <w:vertAlign w:val="superscript"/>
        </w:rPr>
        <w:t>o</w:t>
      </w:r>
      <w:r>
        <w:rPr>
          <w:rFonts w:ascii="Times New Roman" w:hAnsi="Times New Roman"/>
          <w:b w:val="0"/>
          <w:i w:val="0"/>
          <w:sz w:val="23"/>
          <w:u w:val="none"/>
        </w:rPr>
        <w:t>C và thấp hơn, thường thấy có những hạt rắn xuất hiện ở đáy chai là hiện tượng gì? Biết trong mật ong chứa chủ yếu là đường glucose và frutose.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trong mật ong bay hơi làm kết tinh tinh bột.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Mật ong bị oxi hóa chậm trong không khí tạo kết tủa.</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trong mật ong bay hơi làm kết tinh đường saccharose.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trong mật ong bay hơi làm kết tinh đường glucose và fructose.</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Để khử nhanh mùi tanh của cá do các amine gây ra người ta thường rửa cá bằng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muối.</w:t>
      </w:r>
      <w:r>
        <w:tab/>
      </w:r>
      <w:r>
        <w:rPr>
          <w:rFonts w:ascii="Times New Roman" w:hAnsi="Times New Roman"/>
          <w:b/>
          <w:color w:val="1565C0"/>
          <w:sz w:val="23"/>
          <w:u w:val="none"/>
        </w:rPr>
        <w:t xml:space="preserve">B. </w:t>
      </w:r>
      <w:r>
        <w:rPr>
          <w:rFonts w:ascii="Times New Roman" w:hAnsi="Times New Roman"/>
          <w:b w:val="0"/>
          <w:i w:val="0"/>
          <w:sz w:val="23"/>
          <w:u w:val="none"/>
        </w:rPr>
        <w:t>giấm ăn.</w:t>
      </w:r>
      <w:r>
        <w:tab/>
      </w:r>
      <w:r>
        <w:rPr>
          <w:rFonts w:ascii="Times New Roman" w:hAnsi="Times New Roman"/>
          <w:b/>
          <w:color w:val="1565C0"/>
          <w:sz w:val="23"/>
          <w:u w:val="none"/>
        </w:rPr>
        <w:t xml:space="preserve">C. </w:t>
      </w:r>
      <w:r>
        <w:rPr>
          <w:rFonts w:ascii="Times New Roman" w:hAnsi="Times New Roman"/>
          <w:b w:val="0"/>
          <w:i w:val="0"/>
          <w:sz w:val="23"/>
          <w:u w:val="none"/>
        </w:rPr>
        <w:t>nước vôi.</w:t>
      </w:r>
      <w:r>
        <w:tab/>
      </w:r>
      <w:r>
        <w:rPr>
          <w:rFonts w:ascii="Times New Roman" w:hAnsi="Times New Roman"/>
          <w:b/>
          <w:color w:val="1565C0"/>
          <w:sz w:val="23"/>
          <w:u w:val="none"/>
        </w:rPr>
        <w:t xml:space="preserve">D. </w:t>
      </w:r>
      <w:r>
        <w:rPr>
          <w:rFonts w:ascii="Times New Roman" w:hAnsi="Times New Roman"/>
          <w:b w:val="0"/>
          <w:i w:val="0"/>
          <w:sz w:val="23"/>
          <w:u w:val="none"/>
        </w:rPr>
        <w:t>nước lạnh.</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Dopamin là một hóa chất quan trọng có trong não, ảnh hưởng đến tâm trạng cũng như cảm giác của bạn về sự hưng phấn, vui vẻ. Vì vậy, dopamine còn được gọi là hormone hạnh phúc. Dopamin có công thức cấu tạo như sau:</w:t>
      </w:r>
    </w:p>
    <w:p>
      <w:pPr>
        <w:spacing w:before="20" w:after="20"/>
      </w:pPr>
      <w:r>
        <w:rPr>
          <w:rFonts w:ascii="Times New Roman" w:hAnsi="Times New Roman"/>
          <w:b w:val="0"/>
          <w:i w:val="0"/>
          <w:sz w:val="23"/>
          <w:u w:val="none"/>
        </w:rPr>
        <w:t>Công thức phân tử của dopamine là</w:t>
      </w:r>
    </w:p>
    <w:p>
      <w:pPr>
        <w:spacing w:before="40" w:after="40"/>
        <w:jc w:val="center"/>
      </w:pPr>
      <w:r>
        <w:drawing>
          <wp:inline xmlns:a="http://schemas.openxmlformats.org/drawingml/2006/main" xmlns:pic="http://schemas.openxmlformats.org/drawingml/2006/picture">
            <wp:extent cx="2340000" cy="870188"/>
            <wp:docPr id="2" name="Picture 2"/>
            <wp:cNvGraphicFramePr>
              <a:graphicFrameLocks noChangeAspect="1"/>
            </wp:cNvGraphicFramePr>
            <a:graphic>
              <a:graphicData uri="http://schemas.openxmlformats.org/drawingml/2006/picture">
                <pic:pic>
                  <pic:nvPicPr>
                    <pic:cNvPr id="0" name="C3_Q073_1.png"/>
                    <pic:cNvPicPr/>
                  </pic:nvPicPr>
                  <pic:blipFill>
                    <a:blip r:embed="rId12"/>
                    <a:stretch>
                      <a:fillRect/>
                    </a:stretch>
                  </pic:blipFill>
                  <pic:spPr>
                    <a:xfrm>
                      <a:off x="0" y="0"/>
                      <a:ext cx="2340000" cy="87018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Trimethylamine có phân tử khối bằng bao nhiêu amu?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31.</w:t>
      </w:r>
      <w:r>
        <w:tab/>
      </w:r>
      <w:r>
        <w:rPr>
          <w:rFonts w:ascii="Times New Roman" w:hAnsi="Times New Roman"/>
          <w:b/>
          <w:color w:val="1565C0"/>
          <w:sz w:val="23"/>
          <w:u w:val="none"/>
        </w:rPr>
        <w:t xml:space="preserve">B. </w:t>
      </w:r>
      <w:r>
        <w:rPr>
          <w:rFonts w:ascii="Times New Roman" w:hAnsi="Times New Roman"/>
          <w:b w:val="0"/>
          <w:i w:val="0"/>
          <w:sz w:val="23"/>
          <w:u w:val="none"/>
        </w:rPr>
        <w:t>45.</w:t>
      </w:r>
      <w:r>
        <w:tab/>
      </w:r>
      <w:r>
        <w:rPr>
          <w:rFonts w:ascii="Times New Roman" w:hAnsi="Times New Roman"/>
          <w:b/>
          <w:color w:val="1565C0"/>
          <w:sz w:val="23"/>
          <w:u w:val="none"/>
        </w:rPr>
        <w:t xml:space="preserve">C. </w:t>
      </w:r>
      <w:r>
        <w:rPr>
          <w:rFonts w:ascii="Times New Roman" w:hAnsi="Times New Roman"/>
          <w:b w:val="0"/>
          <w:i w:val="0"/>
          <w:sz w:val="23"/>
          <w:u w:val="none"/>
        </w:rPr>
        <w:t>59.</w:t>
      </w:r>
      <w:r>
        <w:tab/>
      </w:r>
      <w:r>
        <w:rPr>
          <w:rFonts w:ascii="Times New Roman" w:hAnsi="Times New Roman"/>
          <w:b/>
          <w:color w:val="1565C0"/>
          <w:sz w:val="23"/>
          <w:u w:val="none"/>
        </w:rPr>
        <w:t xml:space="preserve">D. </w:t>
      </w:r>
      <w:r>
        <w:rPr>
          <w:rFonts w:ascii="Times New Roman" w:hAnsi="Times New Roman"/>
          <w:b w:val="0"/>
          <w:i w:val="0"/>
          <w:sz w:val="23"/>
          <w:u w:val="none"/>
        </w:rPr>
        <w:t>73.</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Methyl salicylate là hoạt chất có trong nhiều loại cây, được dùng làm thuốc giảm đau và chống viêm, có công thức như hình dưới đây:</w:t>
      </w:r>
    </w:p>
    <w:p>
      <w:pPr>
        <w:spacing w:before="20" w:after="20"/>
      </w:pPr>
      <w:r>
        <w:rPr>
          <w:rFonts w:ascii="Times New Roman" w:hAnsi="Times New Roman"/>
          <w:b w:val="0"/>
          <w:i w:val="0"/>
          <w:sz w:val="23"/>
          <w:u w:val="none"/>
        </w:rPr>
        <w:t>Methyl salicylate được điều chế bằng phương pháp cho salicylic acid phản ứng với methanol,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theo phản ứng sau:</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Sau khi phản ứng kết thúc, sản phẩm được tinh chế và làm khan trước khi sử dụng hoặc phân tích.</w:t>
      </w:r>
    </w:p>
    <w:p>
      <w:pPr>
        <w:spacing w:before="20" w:after="20"/>
      </w:pPr>
      <w:r>
        <w:rPr>
          <w:rFonts w:ascii="Times New Roman" w:hAnsi="Times New Roman"/>
          <w:b w:val="0"/>
          <w:i w:val="0"/>
          <w:sz w:val="23"/>
          <w:u w:val="none"/>
        </w:rPr>
        <w:t>Cho các phát biểu sau:</w:t>
      </w:r>
    </w:p>
    <w:p>
      <w:pPr>
        <w:spacing w:before="20" w:after="30"/>
        <w:ind w:left="227"/>
      </w:pPr>
      <w:r>
        <w:rPr>
          <w:rFonts w:ascii="Times New Roman" w:hAnsi="Times New Roman"/>
          <w:b/>
          <w:sz w:val="23"/>
        </w:rPr>
        <w:t xml:space="preserve">a) </w:t>
      </w:r>
      <w:r>
        <w:rPr>
          <w:rFonts w:ascii="Times New Roman" w:hAnsi="Times New Roman"/>
          <w:b w:val="0"/>
          <w:i w:val="0"/>
          <w:sz w:val="23"/>
          <w:u w:val="none"/>
        </w:rPr>
        <w:t>Cho 13,8 gam salicylic acid phản ứng với 20 mL methanol (D = 0,79 g/mL), sau phản ứng thu được 11,4 gam methyl salicylate khi đó hiệu suất phản ứng đạt 75%.</w:t>
      </w:r>
    </w:p>
    <w:p>
      <w:pPr>
        <w:spacing w:before="20" w:after="30"/>
        <w:ind w:left="227"/>
      </w:pPr>
      <w:r>
        <w:rPr>
          <w:rFonts w:ascii="Times New Roman" w:hAnsi="Times New Roman"/>
          <w:b/>
          <w:sz w:val="23"/>
        </w:rPr>
        <w:t xml:space="preserve">b) </w:t>
      </w:r>
      <w:r>
        <w:rPr>
          <w:rFonts w:ascii="Times New Roman" w:hAnsi="Times New Roman"/>
          <w:b w:val="0"/>
          <w:i w:val="0"/>
          <w:sz w:val="23"/>
          <w:u w:val="none"/>
        </w:rPr>
        <w:t>Phản ứng (1) là phản ứng thủy phân ester.</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quá trình tinh chế sản phẩm, có thể sử dụng MgSO₄ khan (hoặc Na₂SO₄ khan) để loại nước còn lẫn trong sản phẩm sau phản ứng.</w:t>
      </w:r>
    </w:p>
    <w:p>
      <w:pPr>
        <w:spacing w:before="20" w:after="30"/>
        <w:ind w:left="227"/>
      </w:pPr>
      <w:r>
        <w:rPr>
          <w:rFonts w:ascii="Times New Roman" w:hAnsi="Times New Roman"/>
          <w:b/>
          <w:sz w:val="23"/>
        </w:rPr>
        <w:t xml:space="preserve">d) </w:t>
      </w:r>
      <w:r>
        <w:rPr>
          <w:rFonts w:ascii="Times New Roman" w:hAnsi="Times New Roman"/>
          <w:b w:val="0"/>
          <w:i w:val="0"/>
          <w:sz w:val="23"/>
          <w:u w:val="none"/>
        </w:rPr>
        <w:t>1 mol methyl salicylate tác dụng tối đa với 3 mol NaOH trong dung dịch.</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Glusacomine là một amino monosaccharide có nhiều trong các mô liên kết và mô sụn. Trong y học và dược phẩm, glusacomine được dùng làm nguyên liệu để sản xuất thực phẩm chức năng và sản phẩm hỗ trợ điều trị các bệnh về xương khớp. Glusacomine có công thức cấu tạo như sau:</w:t>
      </w:r>
    </w:p>
    <w:p>
      <w:pPr>
        <w:spacing w:before="40" w:after="40"/>
        <w:jc w:val="center"/>
      </w:pPr>
      <w:r>
        <w:drawing>
          <wp:inline xmlns:a="http://schemas.openxmlformats.org/drawingml/2006/main" xmlns:pic="http://schemas.openxmlformats.org/drawingml/2006/picture">
            <wp:extent cx="3060000" cy="1969875"/>
            <wp:docPr id="3" name="Picture 3"/>
            <wp:cNvGraphicFramePr>
              <a:graphicFrameLocks noChangeAspect="1"/>
            </wp:cNvGraphicFramePr>
            <a:graphic>
              <a:graphicData uri="http://schemas.openxmlformats.org/drawingml/2006/picture">
                <pic:pic>
                  <pic:nvPicPr>
                    <pic:cNvPr id="0" name="c2_q165_img1.png"/>
                    <pic:cNvPicPr/>
                  </pic:nvPicPr>
                  <pic:blipFill>
                    <a:blip r:embed="rId13"/>
                    <a:stretch>
                      <a:fillRect/>
                    </a:stretch>
                  </pic:blipFill>
                  <pic:spPr>
                    <a:xfrm>
                      <a:off x="0" y="0"/>
                      <a:ext cx="3060000" cy="196987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Trong glucosamine, nhóm –OH hemiacetal không có khả năng mở vòng.</w:t>
      </w:r>
    </w:p>
    <w:p>
      <w:pPr>
        <w:spacing w:before="20" w:after="30"/>
        <w:ind w:left="227"/>
      </w:pPr>
      <w:r>
        <w:rPr>
          <w:rFonts w:ascii="Times New Roman" w:hAnsi="Times New Roman"/>
          <w:b/>
          <w:sz w:val="23"/>
        </w:rPr>
        <w:t xml:space="preserve">b) </w:t>
      </w:r>
      <w:r>
        <w:rPr>
          <w:rFonts w:ascii="Times New Roman" w:hAnsi="Times New Roman"/>
          <w:b w:val="0"/>
          <w:i w:val="0"/>
          <w:sz w:val="23"/>
          <w:u w:val="none"/>
        </w:rPr>
        <w:t>Trong phòng thí nghiệm, học sinh có thể điều chế được glusacomine từ vỏ tôm.</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glusacomine, nhóm –OH hemiacetal có thể ở vị trí α hoặc β.</w:t>
      </w:r>
    </w:p>
    <w:p>
      <w:pPr>
        <w:spacing w:before="20" w:after="30"/>
        <w:ind w:left="227"/>
      </w:pPr>
      <w:r>
        <w:rPr>
          <w:rFonts w:ascii="Times New Roman" w:hAnsi="Times New Roman"/>
          <w:b/>
          <w:sz w:val="23"/>
        </w:rPr>
        <w:t xml:space="preserve">d) </w:t>
      </w:r>
      <w:r>
        <w:rPr>
          <w:rFonts w:ascii="Times New Roman" w:hAnsi="Times New Roman"/>
          <w:b w:val="0"/>
          <w:i w:val="0"/>
          <w:sz w:val="23"/>
          <w:u w:val="none"/>
        </w:rPr>
        <w:t>Glusacomine tác dụng được với HCl tạo thành glusacomine hydrochloride.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5 mL dung dịch hồ tinh bột 1% vào ống nghiệm. Sau đó thêm khoảng 1 mL dung dịch HCl 1 M vào, lắc đều.</w:t>
      </w:r>
    </w:p>
    <w:p>
      <w:pPr>
        <w:spacing w:before="20" w:after="20"/>
      </w:pPr>
      <w:r>
        <w:rPr>
          <w:rFonts w:ascii="Times New Roman" w:hAnsi="Times New Roman"/>
          <w:b w:val="0"/>
          <w:i w:val="0"/>
          <w:sz w:val="23"/>
          <w:u w:val="none"/>
        </w:rPr>
        <w:t>Bước 2: Đặt ống nghiệm vào cốc thủy tinh chứa cốc nước nóng, đun cách thủy trong khoảng 10 phút. Sau đó để nguội.</w:t>
      </w:r>
    </w:p>
    <w:p>
      <w:pPr>
        <w:spacing w:before="20" w:after="20"/>
      </w:pPr>
      <w:r>
        <w:rPr>
          <w:rFonts w:ascii="Times New Roman" w:hAnsi="Times New Roman"/>
          <w:b w:val="0"/>
          <w:i w:val="0"/>
          <w:sz w:val="23"/>
          <w:u w:val="none"/>
        </w:rPr>
        <w:t>Bước 3: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đến khi ngừng sủi bọt khí.</w:t>
      </w:r>
    </w:p>
    <w:p>
      <w:pPr>
        <w:spacing w:before="20" w:after="20"/>
      </w:pPr>
      <w:r>
        <w:rPr>
          <w:rFonts w:ascii="Times New Roman" w:hAnsi="Times New Roman"/>
          <w:b w:val="0"/>
          <w:i w:val="0"/>
          <w:sz w:val="23"/>
          <w:u w:val="none"/>
        </w:rPr>
        <w:t>Bước 4: Cho khoảng 2 mL dung dịch thu được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Sau đó đặt ống nghiệm vào cốc thủy tinh chứa nước nóng khoảng 5 phút.</w:t>
      </w:r>
    </w:p>
    <w:p>
      <w:pPr>
        <w:spacing w:before="20" w:after="30"/>
        <w:ind w:left="227"/>
      </w:pPr>
      <w:r>
        <w:rPr>
          <w:rFonts w:ascii="Times New Roman" w:hAnsi="Times New Roman"/>
          <w:b/>
          <w:sz w:val="23"/>
        </w:rPr>
        <w:t xml:space="preserve">a) </w:t>
      </w:r>
      <w:r>
        <w:rPr>
          <w:rFonts w:ascii="Times New Roman" w:hAnsi="Times New Roman"/>
          <w:b w:val="0"/>
          <w:i w:val="0"/>
          <w:sz w:val="23"/>
          <w:u w:val="none"/>
        </w:rPr>
        <w:t>Sau bước 3,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HCl.</w:t>
      </w:r>
    </w:p>
    <w:p>
      <w:pPr>
        <w:spacing w:before="20" w:after="30"/>
        <w:ind w:left="227"/>
      </w:pPr>
      <w:r>
        <w:rPr>
          <w:rFonts w:ascii="Times New Roman" w:hAnsi="Times New Roman"/>
          <w:b/>
          <w:sz w:val="23"/>
        </w:rPr>
        <w:t xml:space="preserve">b) </w:t>
      </w:r>
      <w:r>
        <w:rPr>
          <w:rFonts w:ascii="Times New Roman" w:hAnsi="Times New Roman"/>
          <w:b w:val="0"/>
          <w:i w:val="0"/>
          <w:sz w:val="23"/>
          <w:u w:val="none"/>
        </w:rPr>
        <w:t>Sau bước 4, kết tủa màu xanh bị hòa tan thu được dung dịch màu xanh lam</w:t>
      </w:r>
    </w:p>
    <w:p>
      <w:pPr>
        <w:spacing w:before="20" w:after="30"/>
        <w:ind w:left="227"/>
      </w:pPr>
      <w:r>
        <w:rPr>
          <w:rFonts w:ascii="Times New Roman" w:hAnsi="Times New Roman"/>
          <w:b/>
          <w:sz w:val="23"/>
        </w:rPr>
        <w:t xml:space="preserve">c) </w:t>
      </w:r>
      <w:r>
        <w:rPr>
          <w:rFonts w:ascii="Times New Roman" w:hAnsi="Times New Roman"/>
          <w:b w:val="0"/>
          <w:i w:val="0"/>
          <w:sz w:val="23"/>
          <w:u w:val="none"/>
        </w:rPr>
        <w:t>Từ hiện tượng ở bước 4, suy ra sản phẩm của phản ứng thủy phân hồ tinh bột ở bước 2 là glucose.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Ở bước 4, xảy ra phản ứng khử glucose bằng Cu(OH)2/OH–.</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Nhiệt độ nóng chảy, nhiệt độ sôi, độ tan trong nước của một số amine được thể hiện trong bảng dưới đây: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Amine</w:t>
            </w:r>
          </w:p>
        </w:tc>
        <w:tc>
          <w:tcPr>
            <w:tcW w:type="dxa" w:w="2551"/>
          </w:tcPr>
          <w:p>
            <w:pPr>
              <w:spacing w:before="30" w:after="30"/>
              <w:jc w:val="center"/>
            </w:pPr>
            <w:r>
              <w:rPr>
                <w:rFonts w:ascii="Times New Roman" w:hAnsi="Times New Roman"/>
                <w:b/>
                <w:i w:val="0"/>
                <w:sz w:val="21"/>
                <w:u w:val="none"/>
              </w:rPr>
              <w:t>Nhiệt độ nóng chảy (oC)</w:t>
            </w:r>
          </w:p>
        </w:tc>
        <w:tc>
          <w:tcPr>
            <w:tcW w:type="dxa" w:w="2551"/>
          </w:tcPr>
          <w:p>
            <w:pPr>
              <w:spacing w:before="30" w:after="30"/>
              <w:jc w:val="center"/>
            </w:pPr>
            <w:r>
              <w:rPr>
                <w:rFonts w:ascii="Times New Roman" w:hAnsi="Times New Roman"/>
                <w:b/>
                <w:i w:val="0"/>
                <w:sz w:val="21"/>
                <w:u w:val="none"/>
              </w:rPr>
              <w:t>Nhiệt độ sôi (oC)</w:t>
            </w:r>
          </w:p>
        </w:tc>
        <w:tc>
          <w:tcPr>
            <w:tcW w:type="dxa" w:w="2551"/>
          </w:tcPr>
          <w:p>
            <w:pPr>
              <w:spacing w:before="30" w:after="30"/>
              <w:jc w:val="center"/>
            </w:pPr>
            <w:r>
              <w:rPr>
                <w:rFonts w:ascii="Times New Roman" w:hAnsi="Times New Roman"/>
                <w:b/>
                <w:i w:val="0"/>
                <w:sz w:val="21"/>
                <w:u w:val="none"/>
              </w:rPr>
              <w:t>Độ tan trong nước ở</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551"/>
          </w:tcPr>
          <w:p>
            <w:pPr>
              <w:spacing w:before="30" w:after="30"/>
              <w:jc w:val="center"/>
            </w:pPr>
            <w:r>
              <w:rPr>
                <w:rFonts w:ascii="Times New Roman" w:hAnsi="Times New Roman"/>
                <w:b w:val="0"/>
                <w:i w:val="0"/>
                <w:sz w:val="21"/>
                <w:u w:val="none"/>
              </w:rPr>
              <w:t>–95</w:t>
            </w:r>
          </w:p>
        </w:tc>
        <w:tc>
          <w:tcPr>
            <w:tcW w:type="dxa" w:w="2551"/>
          </w:tcPr>
          <w:p>
            <w:pPr>
              <w:spacing w:before="30" w:after="30"/>
              <w:jc w:val="center"/>
            </w:pPr>
            <w:r>
              <w:rPr>
                <w:rFonts w:ascii="Times New Roman" w:hAnsi="Times New Roman"/>
                <w:b w:val="0"/>
                <w:i w:val="0"/>
                <w:sz w:val="21"/>
                <w:u w:val="none"/>
              </w:rPr>
              <w:t>–6</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551"/>
          </w:tcPr>
          <w:p>
            <w:pPr>
              <w:spacing w:before="30" w:after="30"/>
              <w:jc w:val="center"/>
            </w:pPr>
            <w:r>
              <w:rPr>
                <w:rFonts w:ascii="Times New Roman" w:hAnsi="Times New Roman"/>
                <w:b w:val="0"/>
                <w:i w:val="0"/>
                <w:sz w:val="21"/>
                <w:u w:val="none"/>
              </w:rPr>
              <w:t>–81</w:t>
            </w:r>
          </w:p>
        </w:tc>
        <w:tc>
          <w:tcPr>
            <w:tcW w:type="dxa" w:w="2551"/>
          </w:tcPr>
          <w:p>
            <w:pPr>
              <w:spacing w:before="30" w:after="30"/>
              <w:jc w:val="center"/>
            </w:pPr>
            <w:r>
              <w:rPr>
                <w:rFonts w:ascii="Times New Roman" w:hAnsi="Times New Roman"/>
                <w:b w:val="0"/>
                <w:i w:val="0"/>
                <w:sz w:val="21"/>
                <w:u w:val="none"/>
              </w:rPr>
              <w:t>17</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6</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NH</w:t>
            </w:r>
            <w:r>
              <w:rPr>
                <w:rFonts w:ascii="Times New Roman" w:hAnsi="Times New Roman"/>
                <w:b w:val="0"/>
                <w:i w:val="0"/>
                <w:sz w:val="21"/>
                <w:u w:val="none"/>
                <w:vertAlign w:val="subscript"/>
              </w:rPr>
              <w:t>2</w:t>
            </w:r>
            <w:r>
              <w:rPr>
                <w:rFonts w:ascii="Times New Roman" w:hAnsi="Times New Roman"/>
                <w:b w:val="0"/>
                <w:i w:val="0"/>
                <w:sz w:val="21"/>
                <w:u w:val="none"/>
              </w:rPr>
              <w:t xml:space="preserve"> (aniline)</w:t>
            </w:r>
          </w:p>
        </w:tc>
        <w:tc>
          <w:tcPr>
            <w:tcW w:type="dxa" w:w="2551"/>
          </w:tcPr>
          <w:p>
            <w:pPr>
              <w:spacing w:before="30" w:after="30"/>
              <w:jc w:val="center"/>
            </w:pPr>
            <w:r>
              <w:rPr>
                <w:rFonts w:ascii="Times New Roman" w:hAnsi="Times New Roman"/>
                <w:b w:val="0"/>
                <w:i w:val="0"/>
                <w:sz w:val="21"/>
                <w:u w:val="none"/>
              </w:rPr>
              <w:t>–6</w:t>
            </w:r>
          </w:p>
        </w:tc>
        <w:tc>
          <w:tcPr>
            <w:tcW w:type="dxa" w:w="2551"/>
          </w:tcPr>
          <w:p>
            <w:pPr>
              <w:spacing w:before="30" w:after="30"/>
              <w:jc w:val="center"/>
            </w:pPr>
            <w:r>
              <w:rPr>
                <w:rFonts w:ascii="Times New Roman" w:hAnsi="Times New Roman"/>
                <w:b w:val="0"/>
                <w:i w:val="0"/>
                <w:sz w:val="21"/>
                <w:u w:val="none"/>
              </w:rPr>
              <w:t>184</w:t>
            </w:r>
          </w:p>
        </w:tc>
        <w:tc>
          <w:tcPr>
            <w:tcW w:type="dxa" w:w="2551"/>
          </w:tcPr>
          <w:p>
            <w:pPr>
              <w:spacing w:before="30" w:after="30"/>
              <w:jc w:val="center"/>
            </w:pPr>
            <w:r>
              <w:rPr>
                <w:rFonts w:ascii="Times New Roman" w:hAnsi="Times New Roman"/>
                <w:b w:val="0"/>
                <w:i w:val="0"/>
                <w:sz w:val="21"/>
                <w:u w:val="none"/>
              </w:rPr>
              <w:t>3,7</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2551"/>
          </w:tcPr>
          <w:p>
            <w:pPr>
              <w:spacing w:before="30" w:after="30"/>
              <w:jc w:val="center"/>
            </w:pPr>
            <w:r>
              <w:rPr>
                <w:rFonts w:ascii="Times New Roman" w:hAnsi="Times New Roman"/>
                <w:b w:val="0"/>
                <w:i w:val="0"/>
                <w:sz w:val="21"/>
                <w:u w:val="none"/>
              </w:rPr>
              <w:t>–93</w:t>
            </w:r>
          </w:p>
        </w:tc>
        <w:tc>
          <w:tcPr>
            <w:tcW w:type="dxa" w:w="2551"/>
          </w:tcPr>
          <w:p>
            <w:pPr>
              <w:spacing w:before="30" w:after="30"/>
              <w:jc w:val="center"/>
            </w:pPr>
            <w:r>
              <w:rPr>
                <w:rFonts w:ascii="Times New Roman" w:hAnsi="Times New Roman"/>
                <w:b w:val="0"/>
                <w:i w:val="0"/>
                <w:sz w:val="21"/>
                <w:u w:val="none"/>
              </w:rPr>
              <w:t>7</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3</w:t>
            </w:r>
            <w:r>
              <w:rPr>
                <w:rFonts w:ascii="Times New Roman" w:hAnsi="Times New Roman"/>
                <w:b w:val="0"/>
                <w:i w:val="0"/>
                <w:sz w:val="21"/>
                <w:u w:val="none"/>
              </w:rPr>
              <w:t>N</w:t>
            </w:r>
          </w:p>
        </w:tc>
        <w:tc>
          <w:tcPr>
            <w:tcW w:type="dxa" w:w="2551"/>
          </w:tcPr>
          <w:p>
            <w:pPr>
              <w:spacing w:before="30" w:after="30"/>
              <w:jc w:val="center"/>
            </w:pPr>
            <w:r>
              <w:rPr>
                <w:rFonts w:ascii="Times New Roman" w:hAnsi="Times New Roman"/>
                <w:b w:val="0"/>
                <w:i w:val="0"/>
                <w:sz w:val="21"/>
                <w:u w:val="none"/>
              </w:rPr>
              <w:t>–117</w:t>
            </w:r>
          </w:p>
        </w:tc>
        <w:tc>
          <w:tcPr>
            <w:tcW w:type="dxa" w:w="2551"/>
          </w:tcPr>
          <w:p>
            <w:pPr>
              <w:spacing w:before="30" w:after="30"/>
              <w:jc w:val="center"/>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Tan nhiều</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Methylamine, ethylamine, dimethylamine và trimethylamine là những chất khí.</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điều kiện thường, aniline là chất lỏng, ít tan trong nước.</w:t>
      </w:r>
    </w:p>
    <w:p>
      <w:pPr>
        <w:spacing w:before="20" w:after="30"/>
        <w:ind w:left="227"/>
      </w:pPr>
      <w:r>
        <w:rPr>
          <w:rFonts w:ascii="Times New Roman" w:hAnsi="Times New Roman"/>
          <w:b/>
          <w:sz w:val="23"/>
        </w:rPr>
        <w:t xml:space="preserve">c) </w:t>
      </w:r>
      <w:r>
        <w:rPr>
          <w:rFonts w:ascii="Times New Roman" w:hAnsi="Times New Roman"/>
          <w:b w:val="0"/>
          <w:i w:val="0"/>
          <w:sz w:val="23"/>
          <w:u w:val="none"/>
        </w:rPr>
        <w:t>Amine có nhiệt độ sôi cao hơn hydrocarbon có cùng số nguyên tử carbon hoặc có phân tử khối tương đương.</w:t>
      </w:r>
    </w:p>
    <w:p>
      <w:pPr>
        <w:spacing w:before="20" w:after="30"/>
        <w:ind w:left="227"/>
      </w:pPr>
      <w:r>
        <w:rPr>
          <w:rFonts w:ascii="Times New Roman" w:hAnsi="Times New Roman"/>
          <w:b/>
          <w:sz w:val="23"/>
        </w:rPr>
        <w:t xml:space="preserve">d) </w:t>
      </w:r>
      <w:r>
        <w:rPr>
          <w:rFonts w:ascii="Times New Roman" w:hAnsi="Times New Roman"/>
          <w:b w:val="0"/>
          <w:i w:val="0"/>
          <w:sz w:val="23"/>
          <w:u w:val="none"/>
        </w:rPr>
        <w:t>Tất cả các amine đều tan nhiều trong nước tương tự ammonia nhờ tạo được liên kết hydrogen với nước.</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Methyl cinnamate (ester của cinnamic acid, có cấu tạo như hình bên) là chất rắn có mùi thơm nồng có thể điều chế từ acid X và alcohol Y.</w:t>
      </w:r>
    </w:p>
    <w:p>
      <w:pPr>
        <w:spacing w:before="20" w:after="20"/>
      </w:pPr>
      <w:r>
        <w:rPr>
          <w:rFonts w:ascii="Times New Roman" w:hAnsi="Times New Roman"/>
          <w:b w:val="0"/>
          <w:i w:val="0"/>
          <w:sz w:val="23"/>
          <w:u w:val="none"/>
        </w:rPr>
        <w:t>Giá trị của là bao nhiêu? (Làm tròn kết quả đến hàng phần trăm)</w:t>
      </w:r>
    </w:p>
    <w:p>
      <w:pPr>
        <w:spacing w:before="40" w:after="40"/>
        <w:jc w:val="center"/>
      </w:pPr>
      <w:r>
        <w:drawing>
          <wp:inline xmlns:a="http://schemas.openxmlformats.org/drawingml/2006/main" xmlns:pic="http://schemas.openxmlformats.org/drawingml/2006/picture">
            <wp:extent cx="2700000" cy="1320460"/>
            <wp:docPr id="4" name="Picture 4"/>
            <wp:cNvGraphicFramePr>
              <a:graphicFrameLocks noChangeAspect="1"/>
            </wp:cNvGraphicFramePr>
            <a:graphic>
              <a:graphicData uri="http://schemas.openxmlformats.org/drawingml/2006/picture">
                <pic:pic>
                  <pic:nvPicPr>
                    <pic:cNvPr id="0" name="C1_Q163_1.png"/>
                    <pic:cNvPicPr/>
                  </pic:nvPicPr>
                  <pic:blipFill>
                    <a:blip r:embed="rId14"/>
                    <a:stretch>
                      <a:fillRect/>
                    </a:stretch>
                  </pic:blipFill>
                  <pic:spPr>
                    <a:xfrm>
                      <a:off x="0" y="0"/>
                      <a:ext cx="2700000" cy="1320460"/>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Docosahexaenoic acid (DHA) thuộc loại acid béo omega-n, là thành phần quan trọng của não người, vỏ não, da và võng mạc. Docosahexaenoic acid có công thức cấu tạo như sau:</w:t>
      </w:r>
    </w:p>
    <w:p>
      <w:pPr>
        <w:spacing w:before="20" w:after="20"/>
      </w:pPr>
      <w:r>
        <w:rPr>
          <w:rFonts w:ascii="Times New Roman" w:hAnsi="Times New Roman"/>
          <w:b w:val="0"/>
          <w:i w:val="0"/>
          <w:sz w:val="23"/>
          <w:u w:val="none"/>
        </w:rPr>
        <w:t>Giá trị của n là bao nhiêu?</w:t>
      </w:r>
    </w:p>
    <w:p>
      <w:pPr>
        <w:spacing w:before="40" w:after="40"/>
        <w:jc w:val="center"/>
      </w:pPr>
      <w:r>
        <w:drawing>
          <wp:inline xmlns:a="http://schemas.openxmlformats.org/drawingml/2006/main" xmlns:pic="http://schemas.openxmlformats.org/drawingml/2006/picture">
            <wp:extent cx="2700000" cy="483488"/>
            <wp:docPr id="5" name="Picture 5"/>
            <wp:cNvGraphicFramePr>
              <a:graphicFrameLocks noChangeAspect="1"/>
            </wp:cNvGraphicFramePr>
            <a:graphic>
              <a:graphicData uri="http://schemas.openxmlformats.org/drawingml/2006/picture">
                <pic:pic>
                  <pic:nvPicPr>
                    <pic:cNvPr id="0" name="c1_q311_img1.png"/>
                    <pic:cNvPicPr/>
                  </pic:nvPicPr>
                  <pic:blipFill>
                    <a:blip r:embed="rId15"/>
                    <a:stretch>
                      <a:fillRect/>
                    </a:stretch>
                  </pic:blipFill>
                  <pic:spPr>
                    <a:xfrm>
                      <a:off x="0" y="0"/>
                      <a:ext cx="2700000" cy="483488"/>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Cho các chất: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COOK,</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COONa,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chất là xà phòng?</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Ở trạng thái tinh thể, phân tử frutose tồn tại ở dạng mạch vòng có mấy cạnh?</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Cellulose là polymer thiên nhiên, có công thức phân tử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Phân tử cellulose tạo bởi nhiều đơn vị β-glucose. Số nhóm – OH trong một đơn vị β-glucose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Trong các công thức cấu tạo sau: CH3–CH2–OH, CH3–CH2–NH</w:t>
      </w:r>
      <w:r>
        <w:rPr>
          <w:rFonts w:ascii="Times New Roman" w:hAnsi="Times New Roman"/>
          <w:b w:val="0"/>
          <w:i w:val="0"/>
          <w:sz w:val="23"/>
          <w:u w:val="none"/>
          <w:vertAlign w:val="subscript"/>
        </w:rPr>
        <w:t>2</w:t>
      </w:r>
      <w:r>
        <w:rPr>
          <w:rFonts w:ascii="Times New Roman" w:hAnsi="Times New Roman"/>
          <w:b w:val="0"/>
          <w:i w:val="0"/>
          <w:sz w:val="23"/>
          <w:u w:val="none"/>
        </w:rPr>
        <w:t>, CH3–CO–CH</w:t>
      </w:r>
      <w:r>
        <w:rPr>
          <w:rFonts w:ascii="Times New Roman" w:hAnsi="Times New Roman"/>
          <w:b w:val="0"/>
          <w:i w:val="0"/>
          <w:sz w:val="23"/>
          <w:u w:val="none"/>
          <w:vertAlign w:val="subscript"/>
        </w:rPr>
        <w:t>3</w:t>
      </w:r>
      <w:r>
        <w:rPr>
          <w:rFonts w:ascii="Times New Roman" w:hAnsi="Times New Roman"/>
          <w:b w:val="0"/>
          <w:i w:val="0"/>
          <w:sz w:val="23"/>
          <w:u w:val="none"/>
        </w:rPr>
        <w:t>, CH3–NH–CH</w:t>
      </w:r>
      <w:r>
        <w:rPr>
          <w:rFonts w:ascii="Times New Roman" w:hAnsi="Times New Roman"/>
          <w:b w:val="0"/>
          <w:i w:val="0"/>
          <w:sz w:val="23"/>
          <w:u w:val="none"/>
          <w:vertAlign w:val="subscript"/>
        </w:rPr>
        <w:t>3</w:t>
      </w:r>
      <w:r>
        <w:rPr>
          <w:rFonts w:ascii="Times New Roman" w:hAnsi="Times New Roman"/>
          <w:b w:val="0"/>
          <w:i w:val="0"/>
          <w:sz w:val="23"/>
          <w:u w:val="none"/>
        </w:rPr>
        <w:t>, CH3–COOH,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Có bao nhiêu chất là amine?</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