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Ethyl acetate được sử dụng để tách caffeine khỏi cà phê, ethyl acetate có công thức cấu tạo thu gọn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Đun nóng carboxylic acid với alcohol khi có mặt xúc tác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nóng tạo ra sản phẩm hữu cơ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Ketone.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Aldehyde.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Ester.</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Ether.</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(Ester.).</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Ester X có mùi đặc trưng giống mùi táo và có công thức phân tử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Thủy phân X trong dung dịch NaOH, thu được sodium butanoate và một alcohol. Công thức của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CHCOOCH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Chất béo là triester của acid béo với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 alcohol.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ethylene glycol.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 alcohol.</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glycerol.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(glycerol.).</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Hầu hết các triglyceride trong tự nhiên đều chứa glycerol liên kết với hai hoặc ba acid béo khác nhau. Từ palmitic acid và stearic acid có thể tạo được tối đa bao nhiêu triglyceride khác nhau chứa đồng thời cả hai gốc acid?</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(4.).</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Phần kị nước trong xà phòng và chất giặt rửa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nhóm carboxylate.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nhóm sulfate.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các gốc hydrocarbon mạch dài.</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nhóm sulfonate.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(các gốc hydrocarbon mạch dài.).</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Xà phòng hóa ester X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bằng dung dịch NaOH dư thu được muối Y và alcohol Z. Phố khối lượng của alcohol Z được cho trong hình dưới đây:</w:t>
      </w:r>
    </w:p>
    <w:p>
      <w:pPr>
        <w:spacing w:before="20" w:after="40"/>
      </w:pPr>
      <w:r>
        <w:rPr>
          <w:rFonts w:ascii="Times New Roman" w:hAnsi="Times New Roman"/>
          <w:b w:val="0"/>
          <w:i w:val="0"/>
          <w:sz w:val="24"/>
          <w:u w:val="none"/>
        </w:rPr>
        <w:t>Công thức cấu tạo thu gọn của X là</w:t>
      </w:r>
    </w:p>
    <w:p>
      <w:pPr>
        <w:spacing w:before="40" w:after="40"/>
        <w:jc w:val="center"/>
      </w:pPr>
      <w:r>
        <w:drawing>
          <wp:inline xmlns:a="http://schemas.openxmlformats.org/drawingml/2006/main" xmlns:pic="http://schemas.openxmlformats.org/drawingml/2006/picture">
            <wp:extent cx="2340000" cy="1246392"/>
            <wp:docPr id="1" name="Picture 1"/>
            <wp:cNvGraphicFramePr>
              <a:graphicFrameLocks noChangeAspect="1"/>
            </wp:cNvGraphicFramePr>
            <a:graphic>
              <a:graphicData uri="http://schemas.openxmlformats.org/drawingml/2006/picture">
                <pic:pic>
                  <pic:nvPicPr>
                    <pic:cNvPr id="0" name="c1_q228_img1.png"/>
                    <pic:cNvPicPr/>
                  </pic:nvPicPr>
                  <pic:blipFill>
                    <a:blip r:embed="rId9"/>
                    <a:stretch>
                      <a:fillRect/>
                    </a:stretch>
                  </pic:blipFill>
                  <pic:spPr>
                    <a:xfrm>
                      <a:off x="0" y="0"/>
                      <a:ext cx="2340000" cy="1246392"/>
                    </a:xfrm>
                    <a:prstGeom prst="rect"/>
                  </pic:spPr>
                </pic:pic>
              </a:graphicData>
            </a:graphic>
          </wp:inline>
        </w:drawing>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HCOOCH(CH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Đun 12 gam acetic acid với một lượng dư ethanol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làm xúc tác). Đến khi dừng thí nghiệm thu được 8,36 gam ester. Tính hiệu suất phản ứng ester hoá.</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65,15%.</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54,54%.</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34,84%.</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47,50%.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lượng acetic acid ban đầu:  mol.</w:t>
      </w:r>
    </w:p>
    <w:p>
      <w:pPr>
        <w:spacing w:before="20" w:after="40"/>
      </w:pPr>
      <w:r>
        <w:rPr>
          <w:rFonts w:ascii="Times New Roman" w:hAnsi="Times New Roman"/>
          <w:b w:val="0"/>
          <w:i w:val="0"/>
          <w:sz w:val="24"/>
          <w:u w:val="none"/>
        </w:rPr>
        <w:t>Do ethanol lấy dư, nên lượng sản phẩm lý thuyết bắt buộc phải tính theo acetic acid.</w:t>
      </w:r>
    </w:p>
    <w:p>
      <w:pPr>
        <w:spacing w:before="20" w:after="40"/>
      </w:pPr>
      <w:r>
        <w:rPr>
          <w:rFonts w:ascii="Times New Roman" w:hAnsi="Times New Roman"/>
          <w:b w:val="0"/>
          <w:i w:val="0"/>
          <w:sz w:val="24"/>
          <w:u w:val="none"/>
        </w:rPr>
        <w:t>Tính lượng ester (ethyl acetate) thực tế thu được:  mol.</w:t>
      </w:r>
    </w:p>
    <w:p>
      <w:pPr>
        <w:spacing w:before="20" w:after="40"/>
      </w:pPr>
      <w:r>
        <w:rPr>
          <w:rFonts w:ascii="Times New Roman" w:hAnsi="Times New Roman"/>
          <w:b w:val="0"/>
          <w:i w:val="0"/>
          <w:sz w:val="24"/>
          <w:u w:val="none"/>
        </w:rPr>
        <w:t>Tính hiệu suất phản ứng: .</w:t>
      </w:r>
    </w:p>
    <w:p>
      <w:pPr>
        <w:spacing w:before="20" w:after="40"/>
      </w:pPr>
      <w:r>
        <w:rPr>
          <w:rFonts w:ascii="Times New Roman" w:hAnsi="Times New Roman"/>
          <w:b w:val="0"/>
          <w:i w:val="0"/>
          <w:sz w:val="24"/>
          <w:u w:val="none"/>
        </w:rPr>
        <w:t>🧮 Cách 2 (Bấm máy tính): Biểu thức toán học thiết lập trực tiếp hiệu suất () dựa trên tỉ lệ số mol thực tế và số mol lý thuyết:</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Tinh bột và cellulose thuộc loại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monosaccharide.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lipid.</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disaccharide.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polysaccharide.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(polysaccharide.).</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Ở dạng mạch vòng, glucose và fructose lần lượt còn nhóm...(I)… và nhóm...(II)… Đây là nguyên nhân dẫn đến glucose và fructose...(III)… Cụm từ cần điền vào (I), (II) và (III) lần lượt là</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–OH hemiacetal, –OH hemiketal, có thể mở vòng.</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–OH hemiketal, –OH hemiacetal, có thể mở vòng.</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–OH hemiacetal, –OH hemiketal, có thể tham gia phản ứng thuỷ phân.</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–OH hemiketal, –OH hemiacetal, không thể tham gia phản ứng thuỷ phân.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(–OH hemiacetal, –OH hemiketal, có thể mở vòng.).</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Một phân tử maltose có</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một đơn vị β-glucose và một đơn vị β-fructose.</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một đơn vị β-glucose và một đơn vị α-fructose.</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hai đơn vị α-glucose.</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một đơn vị α-glucose và một đơn vị β-fructose.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(hai đơn vị α-glucose.).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Chất X là chất dinh dưỡng, được dùng làm thuốc tăng lực cho người già, trẻ nhỏ và người ốm. Trong công nghiệp, X được điều chế bằng cách thủy phân chất Y. Chất Y là nguyên liệu để làm bánh kẹo, nước giải khát. Tên gọi của X, Y lần lượt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glucose và cellulose.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 và tinh bột.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fructose và glucose.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glucose và 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(glucose và saccharose.).</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Cellulose có cấu tạo mạch không phân nhánh, mỗi đơn vị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 xml:space="preserve"> có 3 nhóm –OH, nên có thể viết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(OH)</w:t>
      </w:r>
      <w:r>
        <w:rPr>
          <w:rFonts w:ascii="Times New Roman" w:hAnsi="Times New Roman"/>
          <w:b w:val="0"/>
          <w:i w:val="0"/>
          <w:sz w:val="24"/>
          <w:u w:val="none"/>
          <w:vertAlign w:val="subscript"/>
        </w:rPr>
        <w:t>2</w:t>
      </w:r>
      <w:r>
        <w:rPr>
          <w:rFonts w:ascii="Times New Roman" w:hAnsi="Times New Roman"/>
          <w:b w:val="0"/>
          <w:i w:val="0"/>
          <w:sz w:val="24"/>
          <w:u w:val="none"/>
        </w:rPr>
        <w:t>]n.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Chất rắn X vô định hình, màu trắng, không tan trong nước nguội. Thủy phân X với xúc tác acid hoặc enzyme, thu được chất Y. Chất X và Y lần lượt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tinh bột và 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tinh bột và 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cellulose và saccharose.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 và 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(tinh bột và glucose.).</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Phần trăm khối lượng của nguyên tố oxygen trong 1 phân tử glucose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44,41%.</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53,33%.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51,46%.</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49,38%.</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Công thức phân tử của glucose là .</w:t>
      </w:r>
    </w:p>
    <w:p>
      <w:pPr>
        <w:spacing w:before="20" w:after="40"/>
      </w:pPr>
      <w:r>
        <w:rPr>
          <w:rFonts w:ascii="Times New Roman" w:hAnsi="Times New Roman"/>
          <w:b w:val="0"/>
          <w:i w:val="0"/>
          <w:sz w:val="24"/>
          <w:u w:val="none"/>
        </w:rPr>
        <w:t>Bước 2: Phân tử khối của glucose là 180.</w:t>
      </w:r>
    </w:p>
    <w:p>
      <w:pPr>
        <w:spacing w:before="20" w:after="40"/>
      </w:pPr>
      <w:r>
        <w:rPr>
          <w:rFonts w:ascii="Times New Roman" w:hAnsi="Times New Roman"/>
          <w:b w:val="0"/>
          <w:i w:val="0"/>
          <w:sz w:val="24"/>
          <w:u w:val="none"/>
        </w:rPr>
        <w:t>Bước 3: Khối lượng của 6 nguyên tử oxygen là 16 × 6 = 96.</w:t>
      </w:r>
    </w:p>
    <w:p>
      <w:pPr>
        <w:spacing w:before="20" w:after="40"/>
      </w:pPr>
      <w:r>
        <w:rPr>
          <w:rFonts w:ascii="Times New Roman" w:hAnsi="Times New Roman"/>
          <w:b w:val="0"/>
          <w:i w:val="0"/>
          <w:sz w:val="24"/>
          <w:u w:val="none"/>
        </w:rPr>
        <w:t>Bước 4: Phần trăm khối lượng oxygen = = 53,33%.</w:t>
      </w:r>
    </w:p>
    <w:p>
      <w:pPr>
        <w:spacing w:before="20" w:after="40"/>
      </w:pPr>
      <w:r>
        <w:rPr>
          <w:rFonts w:ascii="Times New Roman" w:hAnsi="Times New Roman"/>
          <w:b w:val="0"/>
          <w:i w:val="0"/>
          <w:sz w:val="24"/>
          <w:u w:val="none"/>
        </w:rPr>
        <w:t>Cách 2 (Bấm máy tính): Phần trăm khối lượng oxygen =  = 53,33%.</w:t>
      </w:r>
    </w:p>
    <w:p>
      <w:pPr>
        <w:spacing w:before="20" w:after="40"/>
      </w:pPr>
      <w:r>
        <w:rPr>
          <w:rFonts w:ascii="Times New Roman" w:hAnsi="Times New Roman"/>
          <w:b w:val="0"/>
          <w:i w:val="0"/>
          <w:sz w:val="24"/>
          <w:u w:val="none"/>
        </w:rPr>
        <w:t>🔍 Giải thích bản chất: Phân tử glucose có 6 nguyên tử oxygen. Chỉ cần lấy phần khối lượng do oxygen đóng góp chia cho tổng khối lượng phân tử là ra ngay đáp án.</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Ở nhiệt độ thấp (0 – 5°C), amine X tác dụng với nitrous acid tạo thành muối diazonium. X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aniline.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methylamine.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trimethylamine.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dimethylamine.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(aniline.).</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Amphetamine (còn được gọi là hồng phiến) là một dạng chất ma tuý có cấu tạo như sau:</w:t>
      </w:r>
    </w:p>
    <w:p>
      <w:pPr>
        <w:spacing w:before="20" w:after="40"/>
      </w:pPr>
      <w:r>
        <w:rPr>
          <w:rFonts w:ascii="Times New Roman" w:hAnsi="Times New Roman"/>
          <w:b w:val="0"/>
          <w:i w:val="0"/>
          <w:sz w:val="24"/>
          <w:u w:val="none"/>
        </w:rPr>
        <w:t>Chọn phát biểu đúng?</w:t>
      </w:r>
    </w:p>
    <w:p>
      <w:pPr>
        <w:spacing w:before="40" w:after="40"/>
        <w:jc w:val="center"/>
      </w:pPr>
      <w:r>
        <w:drawing>
          <wp:inline xmlns:a="http://schemas.openxmlformats.org/drawingml/2006/main" xmlns:pic="http://schemas.openxmlformats.org/drawingml/2006/picture">
            <wp:extent cx="2340000" cy="1216800"/>
            <wp:docPr id="2" name="Picture 2"/>
            <wp:cNvGraphicFramePr>
              <a:graphicFrameLocks noChangeAspect="1"/>
            </wp:cNvGraphicFramePr>
            <a:graphic>
              <a:graphicData uri="http://schemas.openxmlformats.org/drawingml/2006/picture">
                <pic:pic>
                  <pic:nvPicPr>
                    <pic:cNvPr id="0" name="C3_Q074_1.png"/>
                    <pic:cNvPicPr/>
                  </pic:nvPicPr>
                  <pic:blipFill>
                    <a:blip r:embed="rId10"/>
                    <a:stretch>
                      <a:fillRect/>
                    </a:stretch>
                  </pic:blipFill>
                  <pic:spPr>
                    <a:xfrm>
                      <a:off x="0" y="0"/>
                      <a:ext cx="2340000" cy="1216800"/>
                    </a:xfrm>
                    <a:prstGeom prst="rect"/>
                  </pic:spPr>
                </pic:pic>
              </a:graphicData>
            </a:graphic>
          </wp:inline>
        </w:drawing>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Đốt cháy hoàn toàn 0,1 mol amphetamine thu được 0,1 mol N</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 mol amphetamine tác dụng tối đa với 2 mol HCl.</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Amphetamine là amine bậc 1.</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Công thức phân tử của amphetamine C</w:t>
      </w:r>
      <w:r>
        <w:rPr>
          <w:rFonts w:ascii="Times New Roman" w:hAnsi="Times New Roman"/>
          <w:b w:val="0"/>
          <w:i w:val="0"/>
          <w:sz w:val="24"/>
          <w:u w:val="none"/>
          <w:vertAlign w:val="subscript"/>
        </w:rPr>
        <w:t>9</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(Amphetamine là amine bậc 1.).</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Hợp chất 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 xml:space="preserve"> có tên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propylamine.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diethylamine.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ethylmethylamine.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dimethylamine.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(dimethylamine.).</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Aspirin (acetylsalicylic acid) được tổng hợp bằng phản ứng giữa salicylic acid và acetic anhydride.</w:t>
      </w:r>
    </w:p>
    <w:p>
      <w:pPr>
        <w:spacing w:before="20" w:after="40"/>
      </w:pPr>
      <w:r>
        <w:rPr>
          <w:rFonts w:ascii="Times New Roman" w:hAnsi="Times New Roman"/>
          <w:b w:val="0"/>
          <w:i w:val="0"/>
          <w:sz w:val="24"/>
          <w:u w:val="none"/>
        </w:rPr>
        <w:t>Để kiểm tra độ tinh khiết của Aspirin sau khi kết tinh, học sinh sử dụng phổ hồng ngoại (IR). Biết tín hiệu (peak) đặc trưng:</w:t>
      </w:r>
    </w:p>
    <w:p>
      <w:pPr>
        <w:spacing w:before="40" w:after="40"/>
        <w:jc w:val="center"/>
      </w:pPr>
      <w:r>
        <w:drawing>
          <wp:inline xmlns:a="http://schemas.openxmlformats.org/drawingml/2006/main" xmlns:pic="http://schemas.openxmlformats.org/drawingml/2006/picture">
            <wp:extent cx="3060000" cy="733238"/>
            <wp:docPr id="3" name="Picture 3"/>
            <wp:cNvGraphicFramePr>
              <a:graphicFrameLocks noChangeAspect="1"/>
            </wp:cNvGraphicFramePr>
            <a:graphic>
              <a:graphicData uri="http://schemas.openxmlformats.org/drawingml/2006/picture">
                <pic:pic>
                  <pic:nvPicPr>
                    <pic:cNvPr id="0" name="C1_Q109_1.png"/>
                    <pic:cNvPicPr/>
                  </pic:nvPicPr>
                  <pic:blipFill>
                    <a:blip r:embed="rId11"/>
                    <a:stretch>
                      <a:fillRect/>
                    </a:stretch>
                  </pic:blipFill>
                  <pic:spPr>
                    <a:xfrm>
                      <a:off x="0" y="0"/>
                      <a:ext cx="3060000" cy="733238"/>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Liên kết</w:t>
            </w:r>
          </w:p>
        </w:tc>
        <w:tc>
          <w:tcPr>
            <w:tcW w:type="dxa" w:w="2466"/>
          </w:tcPr>
          <w:p>
            <w:pPr>
              <w:spacing w:before="30" w:after="30"/>
              <w:jc w:val="center"/>
            </w:pPr>
            <w:r>
              <w:rPr>
                <w:rFonts w:ascii="Times New Roman" w:hAnsi="Times New Roman"/>
                <w:b/>
                <w:i w:val="0"/>
                <w:sz w:val="21"/>
                <w:u w:val="none"/>
              </w:rPr>
              <w:t>O-H (carboxylic acid)</w:t>
            </w:r>
          </w:p>
        </w:tc>
        <w:tc>
          <w:tcPr>
            <w:tcW w:type="dxa" w:w="2466"/>
          </w:tcPr>
          <w:p>
            <w:pPr>
              <w:spacing w:before="30" w:after="30"/>
              <w:jc w:val="center"/>
            </w:pPr>
            <w:r>
              <w:rPr>
                <w:rFonts w:ascii="Times New Roman" w:hAnsi="Times New Roman"/>
                <w:b/>
                <w:i w:val="0"/>
                <w:sz w:val="21"/>
                <w:u w:val="none"/>
              </w:rPr>
              <w:t>O-H (phenol)</w:t>
            </w:r>
          </w:p>
        </w:tc>
        <w:tc>
          <w:tcPr>
            <w:tcW w:type="dxa" w:w="2466"/>
          </w:tcPr>
          <w:p>
            <w:pPr>
              <w:spacing w:before="30" w:after="30"/>
              <w:jc w:val="center"/>
            </w:pPr>
            <w:r>
              <w:rPr>
                <w:rFonts w:ascii="Times New Roman" w:hAnsi="Times New Roman"/>
                <w:b/>
                <w:i w:val="0"/>
                <w:sz w:val="21"/>
                <w:u w:val="none"/>
              </w:rPr>
              <w:t>C=O (ester, carboxylic)</w:t>
            </w:r>
          </w:p>
        </w:tc>
      </w:tr>
      <w:tr>
        <w:tc>
          <w:tcPr>
            <w:tcW w:type="dxa" w:w="2466"/>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p>
        </w:tc>
        <w:tc>
          <w:tcPr>
            <w:tcW w:type="dxa" w:w="2466"/>
          </w:tcPr>
          <w:p>
            <w:pPr>
              <w:spacing w:before="30" w:after="30"/>
              <w:jc w:val="center"/>
            </w:pPr>
            <w:r>
              <w:rPr>
                <w:rFonts w:ascii="Times New Roman" w:hAnsi="Times New Roman"/>
                <w:b w:val="0"/>
                <w:i w:val="0"/>
                <w:sz w:val="21"/>
                <w:u w:val="none"/>
              </w:rPr>
              <w:t>3300 - 2500</w:t>
            </w:r>
          </w:p>
        </w:tc>
        <w:tc>
          <w:tcPr>
            <w:tcW w:type="dxa" w:w="2466"/>
          </w:tcPr>
          <w:p>
            <w:pPr>
              <w:spacing w:before="30" w:after="30"/>
              <w:jc w:val="center"/>
            </w:pPr>
            <w:r>
              <w:rPr>
                <w:rFonts w:ascii="Times New Roman" w:hAnsi="Times New Roman"/>
                <w:b w:val="0"/>
                <w:i w:val="0"/>
                <w:sz w:val="21"/>
                <w:u w:val="none"/>
              </w:rPr>
              <w:t>3600 - 3200</w:t>
            </w:r>
          </w:p>
        </w:tc>
        <w:tc>
          <w:tcPr>
            <w:tcW w:type="dxa" w:w="2466"/>
          </w:tcPr>
          <w:p>
            <w:pPr>
              <w:spacing w:before="30" w:after="30"/>
              <w:jc w:val="center"/>
            </w:pPr>
            <w:r>
              <w:rPr>
                <w:rFonts w:ascii="Times New Roman" w:hAnsi="Times New Roman"/>
                <w:b w:val="0"/>
                <w:i w:val="0"/>
                <w:sz w:val="21"/>
                <w:u w:val="none"/>
              </w:rPr>
              <w:t>1780 - 1650</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Trên phổ IR của Aspirin tinh khiết chắc chắn phải có tín hiệu hấp thụ mạnh ở vùng 1780 - 1650 .</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Nếu phổ IR của sản phẩm vẫn còn tín hiệu hấp thụ rõ nét ở vùng 3600 - 3200 , chứng tỏ sản phẩm có thể bị lẫn salicylic acid chưa phản ứng hết.</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Phản ứng tổng hợp Aspirin từ salicylic acid thuộc loại phản ứng trùng ngưng.</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Để sản xuất một lô hàng gồm 1,5 triệu viên thuốc aspirin, mỗi viên chứa 500 mg hoạt chất tinh khiết, một nhà máy dược phẩm sử dụng nguyên liệu đầu vào là salixylic acid thô có độ tinh khiết 96% (về khối lượng). Biết rằng hiệu suất của phản ứng tổng hợp đạt 85%, và quá trình tinh chế sau đó làm hao hụt 10% lượng aspirin đã tạo thành. Khối lượng salixylic acid thô tối thiểu cần dùng để sản xuất đủ lượng viên thuốc trên theo đúng quy trình là 783 kg. (Làm tròn kết quả đến hàng đơn vị).</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vì Aspirin có nhóm C=O của acid và ester.</w:t>
      </w:r>
    </w:p>
    <w:p>
      <w:pPr>
        <w:spacing w:before="20" w:after="40"/>
      </w:pPr>
      <w:r>
        <w:rPr>
          <w:rFonts w:ascii="Times New Roman" w:hAnsi="Times New Roman"/>
          <w:b w:val="0"/>
          <w:i w:val="0"/>
          <w:sz w:val="24"/>
          <w:u w:val="none"/>
        </w:rPr>
        <w:t>b) Đúng vì đây là tín hiệu nhóm OH của phenol trong phân tử salicylic acid.</w:t>
      </w:r>
    </w:p>
    <w:p>
      <w:pPr>
        <w:spacing w:before="20" w:after="40"/>
      </w:pPr>
      <w:r>
        <w:rPr>
          <w:rFonts w:ascii="Times New Roman" w:hAnsi="Times New Roman"/>
          <w:b w:val="0"/>
          <w:i w:val="0"/>
          <w:sz w:val="24"/>
          <w:u w:val="none"/>
        </w:rPr>
        <w:t>c) Sai vì phản ứng không tạo polymer.</w:t>
      </w:r>
    </w:p>
    <w:p>
      <w:pPr>
        <w:spacing w:before="20" w:after="40"/>
      </w:pPr>
      <w:r>
        <w:rPr>
          <w:rFonts w:ascii="Times New Roman" w:hAnsi="Times New Roman"/>
          <w:b w:val="0"/>
          <w:i w:val="0"/>
          <w:sz w:val="24"/>
          <w:u w:val="none"/>
        </w:rPr>
        <w:t>d) Đúng.</w:t>
      </w:r>
    </w:p>
    <w:p>
      <w:pPr>
        <w:spacing w:before="20" w:after="40"/>
      </w:pPr>
      <w:r>
        <w:rPr>
          <w:rFonts w:ascii="Times New Roman" w:hAnsi="Times New Roman"/>
          <w:b w:val="0"/>
          <w:i w:val="0"/>
          <w:sz w:val="24"/>
          <w:u w:val="none"/>
        </w:rPr>
        <w:t>Lượng Aspirin cần có trong 1,5 triệu viên: 1.500.000 × 500 mg = 750 kg.</w:t>
      </w:r>
    </w:p>
    <w:p>
      <w:pPr>
        <w:spacing w:before="20" w:after="40"/>
      </w:pPr>
      <w:r>
        <w:rPr>
          <w:rFonts w:ascii="Times New Roman" w:hAnsi="Times New Roman"/>
          <w:b w:val="0"/>
          <w:i w:val="0"/>
          <w:sz w:val="24"/>
          <w:u w:val="none"/>
        </w:rPr>
        <w:t>Lượng Aspirin cần tạo ra sau phản ứng (trước khi hao hụt 10% do tinh chế):  ≈ 833,33 kg.</w:t>
      </w:r>
    </w:p>
    <w:p>
      <w:pPr>
        <w:spacing w:before="20" w:after="40"/>
      </w:pPr>
      <w:r>
        <w:rPr>
          <w:rFonts w:ascii="Times New Roman" w:hAnsi="Times New Roman"/>
          <w:b w:val="0"/>
          <w:i w:val="0"/>
          <w:sz w:val="24"/>
          <w:u w:val="none"/>
        </w:rPr>
        <w:t>Lượng Aspirin lý thuyết cần theo hiệu suất 85%:  ≈ 980,39 kg.</w:t>
      </w:r>
    </w:p>
    <w:p>
      <w:pPr>
        <w:spacing w:before="20" w:after="40"/>
      </w:pPr>
      <w:r>
        <w:rPr>
          <w:rFonts w:ascii="Times New Roman" w:hAnsi="Times New Roman"/>
          <w:b w:val="0"/>
          <w:i w:val="0"/>
          <w:sz w:val="24"/>
          <w:u w:val="none"/>
        </w:rPr>
        <w:t>Khối lượng Salicylic acid nguyên chất cần dùng (theo tỉ lệ mol 1:1):</w:t>
      </w:r>
    </w:p>
    <w:p>
      <w:pPr>
        <w:spacing w:before="20" w:after="40"/>
      </w:pPr>
      <w:r>
        <w:rPr>
          <w:rFonts w:ascii="Times New Roman" w:hAnsi="Times New Roman"/>
          <w:b w:val="0"/>
          <w:i w:val="0"/>
          <w:sz w:val="24"/>
          <w:u w:val="none"/>
        </w:rPr>
        <w:t>138 180</w:t>
      </w:r>
    </w:p>
    <w:p>
      <w:pPr>
        <w:spacing w:before="20" w:after="40"/>
      </w:pPr>
      <w:r>
        <w:rPr>
          <w:rFonts w:ascii="Times New Roman" w:hAnsi="Times New Roman"/>
          <w:b w:val="0"/>
          <w:i w:val="0"/>
          <w:sz w:val="24"/>
          <w:u w:val="none"/>
        </w:rPr>
        <w:t>Khối lượng Salicylic acid thô (độ tinh khiết 96%): m =  ≈ 783 kg. (Kết quả làm tròn đến hàng đơn vị hoàn toàn khớp với đề bài).</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khoảng 2 mL dung dịch AgNO</w:t>
      </w:r>
      <w:r>
        <w:rPr>
          <w:rFonts w:ascii="Times New Roman" w:hAnsi="Times New Roman"/>
          <w:b w:val="0"/>
          <w:i w:val="0"/>
          <w:sz w:val="24"/>
          <w:u w:val="none"/>
          <w:vertAlign w:val="subscript"/>
        </w:rPr>
        <w:t>3</w:t>
      </w:r>
      <w:r>
        <w:rPr>
          <w:rFonts w:ascii="Times New Roman" w:hAnsi="Times New Roman"/>
          <w:b w:val="0"/>
          <w:i w:val="0"/>
          <w:sz w:val="24"/>
          <w:u w:val="none"/>
        </w:rPr>
        <w:t xml:space="preserve"> 1% vào ống nghiệm, thêm từ từ dung dịch ammonia 5%, lắc đều đến khi kết tủa tan hết. Dung dịch thu được là thuốc thử Tollens.</w:t>
      </w:r>
    </w:p>
    <w:p>
      <w:pPr>
        <w:spacing w:before="20" w:after="40"/>
      </w:pPr>
      <w:r>
        <w:rPr>
          <w:rFonts w:ascii="Times New Roman" w:hAnsi="Times New Roman"/>
          <w:b w:val="0"/>
          <w:i w:val="0"/>
          <w:sz w:val="24"/>
          <w:u w:val="none"/>
        </w:rPr>
        <w:t>Bước 2: Thêm vào ống nghiệm khoảng 2 mL dung dịch glucose 2%, lắc đều. Sau đó, ngâm ống nghiệm vào cốc thủy tinh chứa nước nóng trong vài phút.</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Sản phẩm hữu cơ thu được sau bước 2 là gluconic acid.</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Thí nghiệm trên chứng minh glucose có tính chất của aldehyde.</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Trong phản ứng ở bước 2, glucose đóng vai trò là chất oxi hóa.</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Fructose có nhóm chức ketone, vì vậy không tham gia phản ứng với thuốc thử Tollens.</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Glucose bị oxi hóa bởi Tollens tạo gluconic acid (có nhóm –COOH).</w:t>
      </w:r>
    </w:p>
    <w:p>
      <w:pPr>
        <w:spacing w:before="20" w:after="40"/>
      </w:pPr>
      <w:r>
        <w:rPr>
          <w:rFonts w:ascii="Times New Roman" w:hAnsi="Times New Roman"/>
          <w:b w:val="0"/>
          <w:i w:val="0"/>
          <w:sz w:val="24"/>
          <w:u w:val="none"/>
        </w:rPr>
        <w:t>b) Đúng. Phản ứng tráng bạc xảy ra → chứng tỏ glucose có nhóm –CHO (aldehyde).</w:t>
      </w:r>
    </w:p>
    <w:p>
      <w:pPr>
        <w:spacing w:before="20" w:after="40"/>
      </w:pPr>
      <w:r>
        <w:rPr>
          <w:rFonts w:ascii="Times New Roman" w:hAnsi="Times New Roman"/>
          <w:b w:val="0"/>
          <w:i w:val="0"/>
          <w:sz w:val="24"/>
          <w:u w:val="none"/>
        </w:rPr>
        <w:t>c) Sai. Glucose bị oxi hóa (mất electron) nên là chất khử, không phải chất oxi hóa.</w:t>
      </w:r>
    </w:p>
    <w:p>
      <w:pPr>
        <w:spacing w:before="20" w:after="40"/>
      </w:pPr>
      <w:r>
        <w:rPr>
          <w:rFonts w:ascii="Times New Roman" w:hAnsi="Times New Roman"/>
          <w:b w:val="0"/>
          <w:i w:val="0"/>
          <w:sz w:val="24"/>
          <w:u w:val="none"/>
        </w:rPr>
        <w:t>d) Sai. Fructose là ketose, nhưng trong môi trường kiềm có thể chuyển hóa thành glucose → vẫn tham gia phản ứng Tollens.</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một lượng nhỏ bông vào cốc thủy tinh, cho tiếp 5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70%. Dùng đũa thủy tinh khuấy đều, sau đó đặt cốc thủy tinh vào chậu nước nóng và khuấy đều cho tới khi tạo dung dịch đồng nhất.</w:t>
      </w:r>
    </w:p>
    <w:p>
      <w:pPr>
        <w:spacing w:before="20" w:after="40"/>
      </w:pPr>
      <w:r>
        <w:rPr>
          <w:rFonts w:ascii="Times New Roman" w:hAnsi="Times New Roman"/>
          <w:b w:val="0"/>
          <w:i w:val="0"/>
          <w:sz w:val="24"/>
          <w:u w:val="none"/>
        </w:rPr>
        <w:t>Bước 2: Để nguội, lấy khoảng 1 mL dung dịch trong cốc cho vào ống nghiệm. Thêm từ từ NaHCO</w:t>
      </w:r>
      <w:r>
        <w:rPr>
          <w:rFonts w:ascii="Times New Roman" w:hAnsi="Times New Roman"/>
          <w:b w:val="0"/>
          <w:i w:val="0"/>
          <w:sz w:val="24"/>
          <w:u w:val="none"/>
          <w:vertAlign w:val="subscript"/>
        </w:rPr>
        <w:t>3</w:t>
      </w:r>
      <w:r>
        <w:rPr>
          <w:rFonts w:ascii="Times New Roman" w:hAnsi="Times New Roman"/>
          <w:b w:val="0"/>
          <w:i w:val="0"/>
          <w:sz w:val="24"/>
          <w:u w:val="none"/>
        </w:rPr>
        <w:t xml:space="preserve"> vào ống nghiệm đến khi dừng sủi bọt khí.</w:t>
      </w:r>
    </w:p>
    <w:p>
      <w:pPr>
        <w:spacing w:before="20" w:after="40"/>
      </w:pPr>
      <w:r>
        <w:rPr>
          <w:rFonts w:ascii="Times New Roman" w:hAnsi="Times New Roman"/>
          <w:b w:val="0"/>
          <w:i w:val="0"/>
          <w:sz w:val="24"/>
          <w:u w:val="none"/>
        </w:rPr>
        <w:t>Bước 3: Cho vào ống nghiệm 2 mL dung dịch NaOH 10%, sau đó thêm tiếp 1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2%. Lắc đều và đun nóng ống nghiệm.</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Sợi bông khiếm khoảng 90% cellulose về khối lượng.</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bước 2, thêm NaHCO</w:t>
      </w:r>
      <w:r>
        <w:rPr>
          <w:rFonts w:ascii="Times New Roman" w:hAnsi="Times New Roman"/>
          <w:b w:val="0"/>
          <w:i w:val="0"/>
          <w:sz w:val="24"/>
          <w:u w:val="none"/>
          <w:vertAlign w:val="subscript"/>
        </w:rPr>
        <w:t>3</w:t>
      </w:r>
      <w:r>
        <w:rPr>
          <w:rFonts w:ascii="Times New Roman" w:hAnsi="Times New Roman"/>
          <w:b w:val="0"/>
          <w:i w:val="0"/>
          <w:sz w:val="24"/>
          <w:u w:val="none"/>
        </w:rPr>
        <w:t xml:space="preserve"> vào ống nghiệm để loại bỏ acid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bước 3, kết tủa màu xanh (Cu(OH)</w:t>
      </w:r>
      <w:r>
        <w:rPr>
          <w:rFonts w:ascii="Times New Roman" w:hAnsi="Times New Roman"/>
          <w:b w:val="0"/>
          <w:i w:val="0"/>
          <w:sz w:val="24"/>
          <w:u w:val="none"/>
          <w:vertAlign w:val="subscript"/>
        </w:rPr>
        <w:t>2</w:t>
      </w:r>
      <w:r>
        <w:rPr>
          <w:rFonts w:ascii="Times New Roman" w:hAnsi="Times New Roman"/>
          <w:b w:val="0"/>
          <w:i w:val="0"/>
          <w:sz w:val="24"/>
          <w:u w:val="none"/>
        </w:rPr>
        <w:t>) chuyển sang màu đỏ gạch (Cu</w:t>
      </w:r>
      <w:r>
        <w:rPr>
          <w:rFonts w:ascii="Times New Roman" w:hAnsi="Times New Roman"/>
          <w:b w:val="0"/>
          <w:i w:val="0"/>
          <w:sz w:val="24"/>
          <w:u w:val="none"/>
          <w:vertAlign w:val="subscript"/>
        </w:rPr>
        <w:t>2</w:t>
      </w:r>
      <w:r>
        <w:rPr>
          <w:rFonts w:ascii="Times New Roman" w:hAnsi="Times New Roman"/>
          <w:b w:val="0"/>
          <w:i w:val="0"/>
          <w:sz w:val="24"/>
          <w:u w:val="none"/>
        </w:rPr>
        <w:t>O), chứng tỏ sản phẩm thủy phân cellulose ở bước 1 là glucose.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Ở bước 3, có thể thay dung dịch NaOH bằng dung dịch KOH.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nH</w:t>
      </w:r>
      <w:r>
        <w:rPr>
          <w:rFonts w:ascii="Times New Roman" w:hAnsi="Times New Roman"/>
          <w:b w:val="0"/>
          <w:i w:val="0"/>
          <w:sz w:val="24"/>
          <w:u w:val="none"/>
          <w:vertAlign w:val="subscript"/>
        </w:rPr>
        <w:t>2</w:t>
      </w:r>
      <w:r>
        <w:rPr>
          <w:rFonts w:ascii="Times New Roman" w:hAnsi="Times New Roman"/>
          <w:b w:val="0"/>
          <w:i w:val="0"/>
          <w:sz w:val="24"/>
          <w:u w:val="none"/>
        </w:rPr>
        <w:t>O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(glucose)</w:t>
      </w:r>
    </w:p>
    <w:p>
      <w:pPr>
        <w:spacing w:before="20" w:after="40"/>
      </w:pPr>
      <w:r>
        <w:rPr>
          <w:rFonts w:ascii="Times New Roman" w:hAnsi="Times New Roman"/>
          <w:b w:val="0"/>
          <w:i w:val="0"/>
          <w:sz w:val="24"/>
          <w:u w:val="none"/>
        </w:rPr>
        <w:t>a) Đúng. Sợi bông tự nhiên có thành phần chính là cellulose, chiếm khoảng 90% về khối lượng.</w:t>
      </w:r>
    </w:p>
    <w:p>
      <w:pPr>
        <w:spacing w:before="20" w:after="40"/>
      </w:pPr>
      <w:r>
        <w:rPr>
          <w:rFonts w:ascii="Times New Roman" w:hAnsi="Times New Roman"/>
          <w:b w:val="0"/>
          <w:i w:val="0"/>
          <w:sz w:val="24"/>
          <w:u w:val="none"/>
        </w:rPr>
        <w:t>b) Đúng. Thêm  vào ống nghiệm để trung hòa lượng acid  đặc còn sót lại.</w:t>
      </w:r>
    </w:p>
    <w:p>
      <w:pPr>
        <w:spacing w:before="20" w:after="40"/>
      </w:pPr>
      <w:r>
        <w:rPr>
          <w:rFonts w:ascii="Times New Roman" w:hAnsi="Times New Roman"/>
          <w:b w:val="0"/>
          <w:i w:val="0"/>
          <w:sz w:val="24"/>
          <w:u w:val="none"/>
        </w:rPr>
        <w:t>c) Đúng. Kết tủa  chuyển sang màu đỏ gạch  chứng tỏ sản phẩm thủy phân cellulose ở bước 1 chính là glucose.</w:t>
      </w:r>
    </w:p>
    <w:p>
      <w:pPr>
        <w:spacing w:before="20" w:after="40"/>
      </w:pPr>
      <w:r>
        <w:rPr>
          <w:rFonts w:ascii="Times New Roman" w:hAnsi="Times New Roman"/>
          <w:b w:val="0"/>
          <w:i w:val="0"/>
          <w:sz w:val="24"/>
          <w:u w:val="none"/>
        </w:rPr>
        <w:t>d) Đúng. Dung dịch  hoàn toàn có thể thay thế  để tạo ra kết tủa  trong thí nghiệm này.</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hằng số phân li base (KC) của một số amine trong dung môi nước ở 25</w:t>
      </w:r>
      <w:r>
        <w:rPr>
          <w:rFonts w:ascii="Times New Roman" w:hAnsi="Times New Roman"/>
          <w:b w:val="0"/>
          <w:i w:val="0"/>
          <w:sz w:val="24"/>
          <w:u w:val="none"/>
          <w:vertAlign w:val="superscript"/>
        </w:rPr>
        <w:t>o</w:t>
      </w:r>
      <w:r>
        <w:rPr>
          <w:rFonts w:ascii="Times New Roman" w:hAnsi="Times New Roman"/>
          <w:b w:val="0"/>
          <w:i w:val="0"/>
          <w:sz w:val="24"/>
          <w:u w:val="none"/>
        </w:rPr>
        <w:t>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Chất</w:t>
            </w:r>
          </w:p>
        </w:tc>
        <w:tc>
          <w:tcPr>
            <w:tcW w:type="dxa" w:w="2466"/>
          </w:tcPr>
          <w:p>
            <w:pPr>
              <w:spacing w:before="30" w:after="30"/>
              <w:jc w:val="center"/>
            </w:pPr>
            <w:r>
              <w:rPr>
                <w:rFonts w:ascii="Times New Roman" w:hAnsi="Times New Roman"/>
                <w:b/>
                <w:i w:val="0"/>
                <w:sz w:val="21"/>
                <w:u w:val="none"/>
              </w:rPr>
              <w:t>Methylamine</w:t>
            </w:r>
          </w:p>
        </w:tc>
        <w:tc>
          <w:tcPr>
            <w:tcW w:type="dxa" w:w="2466"/>
          </w:tcPr>
          <w:p>
            <w:pPr>
              <w:spacing w:before="30" w:after="30"/>
              <w:jc w:val="center"/>
            </w:pPr>
            <w:r>
              <w:rPr>
                <w:rFonts w:ascii="Times New Roman" w:hAnsi="Times New Roman"/>
                <w:b/>
                <w:i w:val="0"/>
                <w:sz w:val="21"/>
                <w:u w:val="none"/>
              </w:rPr>
              <w:t>Aniline</w:t>
            </w:r>
          </w:p>
        </w:tc>
        <w:tc>
          <w:tcPr>
            <w:tcW w:type="dxa" w:w="2466"/>
          </w:tcPr>
          <w:p>
            <w:pPr>
              <w:spacing w:before="30" w:after="30"/>
              <w:jc w:val="center"/>
            </w:pPr>
            <w:r>
              <w:rPr>
                <w:rFonts w:ascii="Times New Roman" w:hAnsi="Times New Roman"/>
                <w:b/>
                <w:i w:val="0"/>
                <w:sz w:val="21"/>
                <w:u w:val="none"/>
              </w:rPr>
              <w:t>Dimethylamine</w:t>
            </w:r>
          </w:p>
        </w:tc>
      </w:tr>
      <w:tr>
        <w:tc>
          <w:tcPr>
            <w:tcW w:type="dxa" w:w="2466"/>
          </w:tcPr>
          <w:p>
            <w:pPr>
              <w:spacing w:before="30" w:after="30"/>
              <w:jc w:val="left"/>
            </w:pPr>
            <w:r>
              <w:rPr>
                <w:rFonts w:ascii="Times New Roman" w:hAnsi="Times New Roman"/>
                <w:b w:val="0"/>
                <w:i w:val="0"/>
                <w:sz w:val="21"/>
                <w:u w:val="none"/>
              </w:rPr>
              <w:t>KC</w:t>
            </w:r>
          </w:p>
        </w:tc>
        <w:tc>
          <w:tcPr>
            <w:tcW w:type="dxa" w:w="2466"/>
          </w:tcPr>
          <w:p>
            <w:pPr>
              <w:spacing w:before="30" w:after="30"/>
              <w:jc w:val="center"/>
            </w:pPr>
            <w:r>
              <w:rPr>
                <w:rFonts w:ascii="Times New Roman" w:hAnsi="Times New Roman"/>
                <w:b w:val="0"/>
                <w:i w:val="0"/>
                <w:sz w:val="21"/>
                <w:u w:val="none"/>
              </w:rPr>
              <w:t>10−3,38</w:t>
            </w:r>
          </w:p>
        </w:tc>
        <w:tc>
          <w:tcPr>
            <w:tcW w:type="dxa" w:w="2466"/>
          </w:tcPr>
          <w:p>
            <w:pPr>
              <w:spacing w:before="30" w:after="30"/>
              <w:jc w:val="center"/>
            </w:pPr>
            <w:r>
              <w:rPr>
                <w:rFonts w:ascii="Times New Roman" w:hAnsi="Times New Roman"/>
                <w:b w:val="0"/>
                <w:i w:val="0"/>
                <w:sz w:val="21"/>
                <w:u w:val="none"/>
              </w:rPr>
              <w:t>10−9,4</w:t>
            </w:r>
          </w:p>
        </w:tc>
        <w:tc>
          <w:tcPr>
            <w:tcW w:type="dxa" w:w="2466"/>
          </w:tcPr>
          <w:p>
            <w:pPr>
              <w:spacing w:before="30" w:after="30"/>
              <w:jc w:val="center"/>
            </w:pPr>
            <w:r>
              <w:rPr>
                <w:rFonts w:ascii="Times New Roman" w:hAnsi="Times New Roman"/>
                <w:b w:val="0"/>
                <w:i w:val="0"/>
                <w:sz w:val="21"/>
                <w:u w:val="none"/>
              </w:rPr>
              <w:t>10−3,23</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Tính base tăng dần theo thứ tự: aniline &lt; methylamine &lt; dimethylamine.</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Do ảnh hưởng của nhóm – NH</w:t>
      </w:r>
      <w:r>
        <w:rPr>
          <w:rFonts w:ascii="Times New Roman" w:hAnsi="Times New Roman"/>
          <w:b w:val="0"/>
          <w:i w:val="0"/>
          <w:sz w:val="24"/>
          <w:u w:val="none"/>
          <w:vertAlign w:val="subscript"/>
        </w:rPr>
        <w:t>2</w:t>
      </w:r>
      <w:r>
        <w:rPr>
          <w:rFonts w:ascii="Times New Roman" w:hAnsi="Times New Roman"/>
          <w:b w:val="0"/>
          <w:i w:val="0"/>
          <w:sz w:val="24"/>
          <w:u w:val="none"/>
        </w:rPr>
        <w:t xml:space="preserve"> gây nên tính base yếu của aniline.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Có thể biết ba chất trên bằng thuốc thử là quỳ tím và acid HNO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Cả ba chất trên đều tác dụng được với nitrous acid (HNO</w:t>
      </w:r>
      <w:r>
        <w:rPr>
          <w:rFonts w:ascii="Times New Roman" w:hAnsi="Times New Roman"/>
          <w:b w:val="0"/>
          <w:i w:val="0"/>
          <w:sz w:val="24"/>
          <w:u w:val="none"/>
          <w:vertAlign w:val="subscript"/>
        </w:rPr>
        <w:t>2</w:t>
      </w:r>
      <w:r>
        <w:rPr>
          <w:rFonts w:ascii="Times New Roman" w:hAnsi="Times New Roman"/>
          <w:b w:val="0"/>
          <w:i w:val="0"/>
          <w:sz w:val="24"/>
          <w:u w:val="none"/>
        </w:rPr>
        <w:t>) sinh ra khí N</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Dựa vào hằng số , giá trị  tương ứng với tính base tăng dần theo trật tự: aniline &lt; methylamine &lt; dimethylamine.</w:t>
      </w:r>
    </w:p>
    <w:p>
      <w:pPr>
        <w:spacing w:before="20" w:after="40"/>
      </w:pPr>
      <w:r>
        <w:rPr>
          <w:rFonts w:ascii="Times New Roman" w:hAnsi="Times New Roman"/>
          <w:b w:val="0"/>
          <w:i w:val="0"/>
          <w:sz w:val="24"/>
          <w:u w:val="none"/>
        </w:rPr>
        <w:t>b) Sai. Bẫy nguyên nhân: Tính base yếu của aniline là do gốc phenyl () có hiệu ứng hút electron làm giảm mật độ electron trên nguyên tử , không phải do nhóm .</w:t>
      </w:r>
    </w:p>
    <w:p>
      <w:pPr>
        <w:spacing w:before="20" w:after="40"/>
      </w:pPr>
      <w:r>
        <w:rPr>
          <w:rFonts w:ascii="Times New Roman" w:hAnsi="Times New Roman"/>
          <w:b w:val="0"/>
          <w:i w:val="0"/>
          <w:sz w:val="24"/>
          <w:u w:val="none"/>
        </w:rPr>
        <w:t>c) Đúng. Có thể dùng quỳ tím nhận biết được aniline (không đổi màu) và dùng  để phân biệt methylamine (tạo khí ) với dimethylamine (không tạo khí ).</w:t>
      </w:r>
    </w:p>
    <w:p>
      <w:pPr>
        <w:spacing w:before="20" w:after="40"/>
      </w:pPr>
      <w:r>
        <w:rPr>
          <w:rFonts w:ascii="Times New Roman" w:hAnsi="Times New Roman"/>
          <w:b w:val="0"/>
          <w:i w:val="0"/>
          <w:sz w:val="24"/>
          <w:u w:val="none"/>
        </w:rPr>
        <w:t>d) Sai. Bẫy phân loại: Chỉ có amine bậc một như methylamine mới tác dụng với  sinh khí , còn dimethylamine (bậc hai) và aniline (tạo muối diazonium) không sinh khí .</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“Aspirin 81” là một loại thuốc chống đột quỵ, trong mỗi viên có chứa 81 mg aspirin. Aspirin được tổng hợp bằng cách đun hỗn hợp salicylic acid và anhydride acetic khi có mặt xúc tác sulfuric acid đặc theo phương trình hoá học sau:</w:t>
      </w:r>
    </w:p>
    <w:p>
      <w:pPr>
        <w:spacing w:before="20" w:after="40"/>
      </w:pPr>
      <w:r>
        <w:rPr>
          <w:rFonts w:ascii="Times New Roman" w:hAnsi="Times New Roman"/>
          <w:b w:val="0"/>
          <w:i w:val="0"/>
          <w:sz w:val="24"/>
          <w:u w:val="none"/>
        </w:rPr>
        <w:t>Hỗn hợp sau phản ứng được làm lạnh để tạo tinh thể aspirin. Sau đó tiến hành lọc, rửa, làm khô sản phẩm.</w:t>
      </w:r>
    </w:p>
    <w:p>
      <w:pPr>
        <w:spacing w:before="20" w:after="40"/>
      </w:pPr>
      <w:r>
        <w:rPr>
          <w:rFonts w:ascii="Times New Roman" w:hAnsi="Times New Roman"/>
          <w:b w:val="0"/>
          <w:i w:val="0"/>
          <w:sz w:val="24"/>
          <w:u w:val="none"/>
        </w:rPr>
        <w:t>(a) 1 mol aspirin tác dụng tối đa với 2 mol NaOH trong dung dịch.</w:t>
      </w:r>
    </w:p>
    <w:p>
      <w:pPr>
        <w:spacing w:before="20" w:after="40"/>
      </w:pPr>
      <w:r>
        <w:rPr>
          <w:rFonts w:ascii="Times New Roman" w:hAnsi="Times New Roman"/>
          <w:b w:val="0"/>
          <w:i w:val="0"/>
          <w:sz w:val="24"/>
          <w:u w:val="none"/>
        </w:rPr>
        <w:t>(b) Sử dụng phương pháp kết tinh để tách aspirin ra khỏi hỗn hợp sau phản ứng.</w:t>
      </w:r>
    </w:p>
    <w:p>
      <w:pPr>
        <w:spacing w:before="20" w:after="40"/>
      </w:pPr>
      <w:r>
        <w:rPr>
          <w:rFonts w:ascii="Times New Roman" w:hAnsi="Times New Roman"/>
          <w:b w:val="0"/>
          <w:i w:val="0"/>
          <w:sz w:val="24"/>
          <w:u w:val="none"/>
        </w:rPr>
        <w:t>(c) Để tổng hợp aspirin đủ sản xuất 1,5 triệu viên “aspirin 81” cần dùng ít nhất 93,15 kg salicylic acid.</w:t>
      </w:r>
    </w:p>
    <w:p>
      <w:pPr>
        <w:spacing w:before="20" w:after="40"/>
      </w:pPr>
      <w:r>
        <w:rPr>
          <w:rFonts w:ascii="Times New Roman" w:hAnsi="Times New Roman"/>
          <w:b w:val="0"/>
          <w:i w:val="0"/>
          <w:sz w:val="24"/>
          <w:u w:val="none"/>
        </w:rPr>
        <w:t>(d) Phản ứng tổng hợp aspirin là phản ứng thuận nghịch</w:t>
      </w:r>
    </w:p>
    <w:p>
      <w:pPr>
        <w:spacing w:before="20" w:after="40"/>
      </w:pPr>
      <w:r>
        <w:rPr>
          <w:rFonts w:ascii="Times New Roman" w:hAnsi="Times New Roman"/>
          <w:b w:val="0"/>
          <w:i w:val="0"/>
          <w:sz w:val="24"/>
          <w:u w:val="none"/>
        </w:rPr>
        <w:t>Số phát biểu đúng là bao nhiêu?</w:t>
      </w:r>
    </w:p>
    <w:p>
      <w:pPr>
        <w:spacing w:before="40" w:after="40"/>
        <w:jc w:val="center"/>
      </w:pPr>
      <w:r>
        <w:drawing>
          <wp:inline xmlns:a="http://schemas.openxmlformats.org/drawingml/2006/main" xmlns:pic="http://schemas.openxmlformats.org/drawingml/2006/picture">
            <wp:extent cx="2700000" cy="639872"/>
            <wp:docPr id="4" name="Picture 4"/>
            <wp:cNvGraphicFramePr>
              <a:graphicFrameLocks noChangeAspect="1"/>
            </wp:cNvGraphicFramePr>
            <a:graphic>
              <a:graphicData uri="http://schemas.openxmlformats.org/drawingml/2006/picture">
                <pic:pic>
                  <pic:nvPicPr>
                    <pic:cNvPr id="0" name="C1_Q167_1.png"/>
                    <pic:cNvPicPr/>
                  </pic:nvPicPr>
                  <pic:blipFill>
                    <a:blip r:embed="rId12"/>
                    <a:stretch>
                      <a:fillRect/>
                    </a:stretch>
                  </pic:blipFill>
                  <pic:spPr>
                    <a:xfrm>
                      <a:off x="0" y="0"/>
                      <a:ext cx="2700000" cy="639872"/>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(a) Sai vì: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COOH + 3NaOH → CH</w:t>
      </w:r>
      <w:r>
        <w:rPr>
          <w:rFonts w:ascii="Times New Roman" w:hAnsi="Times New Roman"/>
          <w:b w:val="0"/>
          <w:i w:val="0"/>
          <w:sz w:val="24"/>
          <w:u w:val="none"/>
          <w:vertAlign w:val="subscript"/>
        </w:rPr>
        <w:t>3</w:t>
      </w:r>
      <w:r>
        <w:rPr>
          <w:rFonts w:ascii="Times New Roman" w:hAnsi="Times New Roman"/>
          <w:b w:val="0"/>
          <w:i w:val="0"/>
          <w:sz w:val="24"/>
          <w:u w:val="none"/>
        </w:rPr>
        <w:t>COONa + NaOC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COONa + 2H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(b) Đúng vì theo đề bài làm lạnh hỗn hợp sau phản ứng thu được tinh thể aspirin là phương pháp kết tinh.</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Khối lượng aspirin cần điều chế để đủ sản xuất 1,5 triệu viên aspirin 81 là: 81. 10-3. 1,5. 106= 121500 gam</w:t>
      </w:r>
    </w:p>
    <w:p>
      <w:pPr>
        <w:spacing w:before="20" w:after="40"/>
      </w:pPr>
      <w:r>
        <w:rPr>
          <w:rFonts w:ascii="Times New Roman" w:hAnsi="Times New Roman"/>
          <w:b w:val="0"/>
          <w:i w:val="0"/>
          <w:sz w:val="24"/>
          <w:u w:val="none"/>
        </w:rPr>
        <w:t>Số mol aspirin cần điều chế là: 121500: 180 = 675 mol ( do aspirin có CTPT là M =180)</w:t>
      </w:r>
    </w:p>
    <w:p>
      <w:pPr>
        <w:spacing w:before="20" w:after="40"/>
      </w:pPr>
      <w:r>
        <w:rPr>
          <w:rFonts w:ascii="Times New Roman" w:hAnsi="Times New Roman"/>
          <w:b w:val="0"/>
          <w:i w:val="0"/>
          <w:sz w:val="24"/>
          <w:u w:val="none"/>
        </w:rPr>
        <w:t>Khối lượng salicylic acid cần dùng là:675. 138 = 93150 gam = 93,15 kg.</w:t>
      </w:r>
    </w:p>
    <w:p>
      <w:pPr>
        <w:spacing w:before="20" w:after="40"/>
      </w:pPr>
      <w:r>
        <w:rPr>
          <w:rFonts w:ascii="Times New Roman" w:hAnsi="Times New Roman"/>
          <w:b w:val="0"/>
          <w:i w:val="0"/>
          <w:sz w:val="24"/>
          <w:u w:val="none"/>
        </w:rPr>
        <w:t>(DO THEO PT SỐ MOL SALICYLIC ACID = SỐ MOL ASPIRIN VÀ M CỦA SALICYLIC ACID =138).</w:t>
      </w:r>
    </w:p>
    <w:p>
      <w:pPr>
        <w:spacing w:before="20" w:after="40"/>
      </w:pPr>
      <w:r>
        <w:rPr>
          <w:rFonts w:ascii="Times New Roman" w:hAnsi="Times New Roman"/>
          <w:b w:val="0"/>
          <w:i w:val="0"/>
          <w:sz w:val="24"/>
          <w:u w:val="none"/>
        </w:rPr>
        <w:t>Như vậy lượng salicylic acid dùng ít nhất là 93,15 kg khi hiệu suất phản ứng đạt 100%.</w:t>
      </w:r>
    </w:p>
    <w:p>
      <w:pPr>
        <w:spacing w:before="20" w:after="40"/>
      </w:pPr>
      <w:r>
        <w:rPr>
          <w:rFonts w:ascii="Times New Roman" w:hAnsi="Times New Roman"/>
          <w:b w:val="0"/>
          <w:i w:val="0"/>
          <w:sz w:val="24"/>
          <w:u w:val="none"/>
        </w:rPr>
        <w:t>(d) Sai vì đây là phản ứng 1 chiều (ý này mình đã thay đổi so với đề gốc).</w:t>
      </w:r>
    </w:p>
    <w:p>
      <w:pPr>
        <w:spacing w:before="20" w:after="40"/>
      </w:pPr>
      <w:r>
        <w:rPr>
          <w:rFonts w:ascii="Times New Roman" w:hAnsi="Times New Roman"/>
          <w:b w:val="0"/>
          <w:i w:val="0"/>
          <w:sz w:val="24"/>
          <w:u w:val="none"/>
        </w:rPr>
        <w:t>Đề gốc phát biểu đây là phản ứng ester hóa – kiến thức dễ gây nhiều ý kiến khác nhau.</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Có bao nhiêu nguyên tử oxgyen có trong một phân tử triglyceride?</w:t>
      </w:r>
    </w:p>
    <w:p>
      <w:pPr>
        <w:spacing w:before="60" w:after="40"/>
      </w:pPr>
      <w:r>
        <w:rPr>
          <w:rFonts w:ascii="Times New Roman" w:hAnsi="Times New Roman"/>
          <w:sz w:val="24"/>
        </w:rPr>
        <w:t>Lời giải</w:t>
      </w:r>
    </w:p>
    <w:p>
      <w:pPr>
        <w:spacing w:before="20" w:after="40"/>
      </w:pPr>
      <w:r>
        <w:rPr>
          <w:rFonts w:ascii="Times New Roman" w:hAnsi="Times New Roman"/>
          <w:sz w:val="24"/>
        </w:rPr>
        <w:t>Đáp án: 6</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Trong số các vật phẩm tiêu dùng sau: xà phòng bánh, dầu gội đầu, nước bồ kết và baking soda (NaHCO</w:t>
      </w:r>
      <w:r>
        <w:rPr>
          <w:rFonts w:ascii="Times New Roman" w:hAnsi="Times New Roman"/>
          <w:b w:val="0"/>
          <w:i w:val="0"/>
          <w:sz w:val="24"/>
          <w:u w:val="none"/>
          <w:vertAlign w:val="subscript"/>
        </w:rPr>
        <w:t>3</w:t>
      </w:r>
      <w:r>
        <w:rPr>
          <w:rFonts w:ascii="Times New Roman" w:hAnsi="Times New Roman"/>
          <w:b w:val="0"/>
          <w:i w:val="0"/>
          <w:sz w:val="24"/>
          <w:u w:val="none"/>
        </w:rPr>
        <w:t>), có bao nhiêu vật phẩm có thành phần chất giặt rửa tự nhiên và tổng hợp?</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Ở dạng cấu tạo mạch vòng, nhóm –OH hemiacetal của glucose tác dụng với methanol khi có mặt của HCl khan, tạo thành methyl glucoside có công thức cấu tạo:</w:t>
      </w:r>
    </w:p>
    <w:p>
      <w:pPr>
        <w:spacing w:before="20" w:after="40"/>
      </w:pPr>
      <w:r>
        <w:rPr>
          <w:rFonts w:ascii="Times New Roman" w:hAnsi="Times New Roman"/>
          <w:b w:val="0"/>
          <w:i w:val="0"/>
          <w:sz w:val="24"/>
          <w:u w:val="none"/>
        </w:rPr>
        <w:t>Methyl -glucoside</w:t>
      </w:r>
    </w:p>
    <w:p>
      <w:pPr>
        <w:spacing w:before="20" w:after="40"/>
      </w:pPr>
      <w:r>
        <w:rPr>
          <w:rFonts w:ascii="Times New Roman" w:hAnsi="Times New Roman"/>
          <w:b w:val="0"/>
          <w:i w:val="0"/>
          <w:sz w:val="24"/>
          <w:u w:val="none"/>
        </w:rPr>
        <w:t>Tổng số nguyên tử có trong một phân tử methyl -glucoside là bao nhiêu?</w:t>
      </w:r>
    </w:p>
    <w:p>
      <w:pPr>
        <w:spacing w:before="40" w:after="40"/>
        <w:jc w:val="center"/>
      </w:pPr>
      <w:r>
        <w:drawing>
          <wp:inline xmlns:a="http://schemas.openxmlformats.org/drawingml/2006/main" xmlns:pic="http://schemas.openxmlformats.org/drawingml/2006/picture">
            <wp:extent cx="2700000" cy="2174026"/>
            <wp:docPr id="5" name="Picture 5"/>
            <wp:cNvGraphicFramePr>
              <a:graphicFrameLocks noChangeAspect="1"/>
            </wp:cNvGraphicFramePr>
            <a:graphic>
              <a:graphicData uri="http://schemas.openxmlformats.org/drawingml/2006/picture">
                <pic:pic>
                  <pic:nvPicPr>
                    <pic:cNvPr id="0" name="c2_q172_img1.png"/>
                    <pic:cNvPicPr/>
                  </pic:nvPicPr>
                  <pic:blipFill>
                    <a:blip r:embed="rId13"/>
                    <a:stretch>
                      <a:fillRect/>
                    </a:stretch>
                  </pic:blipFill>
                  <pic:spPr>
                    <a:xfrm>
                      <a:off x="0" y="0"/>
                      <a:ext cx="2700000" cy="2174026"/>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27</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Cho sơ đồ chuyển hóa:</w:t>
      </w:r>
    </w:p>
    <w:p>
      <w:pPr>
        <w:spacing w:before="20" w:after="40"/>
      </w:pPr>
      <w:r>
        <w:rPr>
          <w:rFonts w:ascii="Times New Roman" w:hAnsi="Times New Roman"/>
          <w:b w:val="0"/>
          <w:i w:val="0"/>
          <w:sz w:val="24"/>
          <w:u w:val="none"/>
        </w:rPr>
        <w:t>Biết X là monosaccharide; Y, Z là các hợp chất hữu cơ. Phân tử khối của Z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196</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Có bao nhiêu amine bậc hai trong các amine sau: CH3–NH</w:t>
      </w:r>
      <w:r>
        <w:rPr>
          <w:rFonts w:ascii="Times New Roman" w:hAnsi="Times New Roman"/>
          <w:b w:val="0"/>
          <w:i w:val="0"/>
          <w:sz w:val="24"/>
          <w:u w:val="none"/>
          <w:vertAlign w:val="subscript"/>
        </w:rPr>
        <w:t>2</w:t>
      </w:r>
      <w:r>
        <w:rPr>
          <w:rFonts w:ascii="Times New Roman" w:hAnsi="Times New Roman"/>
          <w:b w:val="0"/>
          <w:i w:val="0"/>
          <w:sz w:val="24"/>
          <w:u w:val="none"/>
        </w:rPr>
        <w:t>, CH3–CH2–NH</w:t>
      </w:r>
      <w:r>
        <w:rPr>
          <w:rFonts w:ascii="Times New Roman" w:hAnsi="Times New Roman"/>
          <w:b w:val="0"/>
          <w:i w:val="0"/>
          <w:sz w:val="24"/>
          <w:u w:val="none"/>
          <w:vertAlign w:val="subscript"/>
        </w:rPr>
        <w:t>2</w:t>
      </w:r>
      <w:r>
        <w:rPr>
          <w:rFonts w:ascii="Times New Roman" w:hAnsi="Times New Roman"/>
          <w:b w:val="0"/>
          <w:i w:val="0"/>
          <w:sz w:val="24"/>
          <w:u w:val="none"/>
        </w:rPr>
        <w:t>, CH3–NH–CH</w:t>
      </w:r>
      <w:r>
        <w:rPr>
          <w:rFonts w:ascii="Times New Roman" w:hAnsi="Times New Roman"/>
          <w:b w:val="0"/>
          <w:i w:val="0"/>
          <w:sz w:val="24"/>
          <w:u w:val="none"/>
          <w:vertAlign w:val="subscript"/>
        </w:rPr>
        <w:t>3</w:t>
      </w:r>
      <w:r>
        <w:rPr>
          <w:rFonts w:ascii="Times New Roman" w:hAnsi="Times New Roman"/>
          <w:b w:val="0"/>
          <w:i w:val="0"/>
          <w:sz w:val="24"/>
          <w:u w:val="none"/>
        </w:rPr>
        <w:t>,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 CH3–CH(NH</w:t>
      </w:r>
      <w:r>
        <w:rPr>
          <w:rFonts w:ascii="Times New Roman" w:hAnsi="Times New Roman"/>
          <w:b w:val="0"/>
          <w:i w:val="0"/>
          <w:sz w:val="24"/>
          <w:u w:val="none"/>
          <w:vertAlign w:val="subscript"/>
        </w:rPr>
        <w:t>2</w:t>
      </w:r>
      <w:r>
        <w:rPr>
          <w:rFonts w:ascii="Times New Roman" w:hAnsi="Times New Roman"/>
          <w:b w:val="0"/>
          <w:i w:val="0"/>
          <w:sz w:val="24"/>
          <w:u w:val="none"/>
        </w:rPr>
        <w:t>) –CH</w:t>
      </w:r>
      <w:r>
        <w:rPr>
          <w:rFonts w:ascii="Times New Roman" w:hAnsi="Times New Roman"/>
          <w:b w:val="0"/>
          <w:i w:val="0"/>
          <w:sz w:val="24"/>
          <w:u w:val="none"/>
          <w:vertAlign w:val="subscript"/>
        </w:rPr>
        <w:t>3</w:t>
      </w:r>
      <w:r>
        <w:rPr>
          <w:rFonts w:ascii="Times New Roman" w:hAnsi="Times New Roman"/>
          <w:b w:val="0"/>
          <w:i w:val="0"/>
          <w:sz w:val="24"/>
          <w:u w:val="none"/>
        </w:rPr>
        <w:t>, CH3–CH(CH</w:t>
      </w:r>
      <w:r>
        <w:rPr>
          <w:rFonts w:ascii="Times New Roman" w:hAnsi="Times New Roman"/>
          <w:b w:val="0"/>
          <w:i w:val="0"/>
          <w:sz w:val="24"/>
          <w:u w:val="none"/>
          <w:vertAlign w:val="subscript"/>
        </w:rPr>
        <w:t>3</w:t>
      </w:r>
      <w:r>
        <w:rPr>
          <w:rFonts w:ascii="Times New Roman" w:hAnsi="Times New Roman"/>
          <w:b w:val="0"/>
          <w:i w:val="0"/>
          <w:sz w:val="24"/>
          <w:u w:val="none"/>
        </w:rPr>
        <w:t>)–NH–CH3?</w:t>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Các amine bậc 2 chứa 2 gốc hydrocarbon liên kết với nguyên tử nitrogen.</w:t>
      </w:r>
    </w:p>
    <w:p>
      <w:pPr>
        <w:spacing w:before="20" w:after="40"/>
      </w:pPr>
      <w:r>
        <w:rPr>
          <w:rFonts w:ascii="Times New Roman" w:hAnsi="Times New Roman"/>
          <w:b w:val="0"/>
          <w:i w:val="0"/>
          <w:sz w:val="24"/>
          <w:u w:val="none"/>
        </w:rPr>
        <w:t>Có 2 amine bậc 2 là: CH3–NH–CH</w:t>
      </w:r>
      <w:r>
        <w:rPr>
          <w:rFonts w:ascii="Times New Roman" w:hAnsi="Times New Roman"/>
          <w:b w:val="0"/>
          <w:i w:val="0"/>
          <w:sz w:val="24"/>
          <w:u w:val="none"/>
          <w:vertAlign w:val="subscript"/>
        </w:rPr>
        <w:t>3</w:t>
      </w:r>
      <w:r>
        <w:rPr>
          <w:rFonts w:ascii="Times New Roman" w:hAnsi="Times New Roman"/>
          <w:b w:val="0"/>
          <w:i w:val="0"/>
          <w:sz w:val="24"/>
          <w:u w:val="none"/>
        </w:rPr>
        <w:t>, CH3–CH(CH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