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Chất X là một ester có mùi thơm nồng của hoa dạ lan hương (hay hoa huệ tây). X có công thức cấu tạo như hình dưới đây. Phát biểu nào sau đây về chất X là không đúng?</w:t>
      </w:r>
    </w:p>
    <w:p>
      <w:pPr>
        <w:spacing w:before="40" w:after="40"/>
        <w:jc w:val="center"/>
      </w:pPr>
      <w:r>
        <w:drawing>
          <wp:inline xmlns:a="http://schemas.openxmlformats.org/drawingml/2006/main" xmlns:pic="http://schemas.openxmlformats.org/drawingml/2006/picture">
            <wp:extent cx="2340000" cy="1494085"/>
            <wp:docPr id="1" name="Picture 1"/>
            <wp:cNvGraphicFramePr>
              <a:graphicFrameLocks noChangeAspect="1"/>
            </wp:cNvGraphicFramePr>
            <a:graphic>
              <a:graphicData uri="http://schemas.openxmlformats.org/drawingml/2006/picture">
                <pic:pic>
                  <pic:nvPicPr>
                    <pic:cNvPr id="0" name="C1_Q067_1.png"/>
                    <pic:cNvPicPr/>
                  </pic:nvPicPr>
                  <pic:blipFill>
                    <a:blip r:embed="rId9"/>
                    <a:stretch>
                      <a:fillRect/>
                    </a:stretch>
                  </pic:blipFill>
                  <pic:spPr>
                    <a:xfrm>
                      <a:off x="0" y="0"/>
                      <a:ext cx="2340000" cy="1494085"/>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Thủy phân hoàn toàn X trong dung dịch NaOH dư, đun nóng thu được dung dịch có phản ứng tráng bạc.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Số liên kết π trong phân tử chất X là 4.</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Tên gọi của X là benzyl formate.</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Công thức phân tử của X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HCOO-CH</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NaOH  HCOONa +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w:t>
      </w:r>
    </w:p>
    <w:p>
      <w:pPr>
        <w:spacing w:before="20" w:after="40"/>
      </w:pPr>
      <w:r>
        <w:rPr>
          <w:rFonts w:ascii="Times New Roman" w:hAnsi="Times New Roman"/>
          <w:b w:val="0"/>
          <w:i w:val="0"/>
          <w:sz w:val="24"/>
          <w:u w:val="none"/>
        </w:rPr>
        <w:t>HCOONa có nhóm CHO nên có phản ứng tráng bạc</w:t>
      </w:r>
    </w:p>
    <w:p>
      <w:pPr>
        <w:spacing w:before="20" w:after="40"/>
      </w:pPr>
      <w:r>
        <w:rPr>
          <w:rFonts w:ascii="Times New Roman" w:hAnsi="Times New Roman"/>
          <w:b w:val="0"/>
          <w:i w:val="0"/>
          <w:sz w:val="24"/>
          <w:u w:val="none"/>
        </w:rPr>
        <w:t>B. Đúng: 3 lk C=C, 1C=O</w:t>
      </w:r>
    </w:p>
    <w:p>
      <w:pPr>
        <w:spacing w:before="20" w:after="40"/>
      </w:pPr>
      <w:r>
        <w:rPr>
          <w:rFonts w:ascii="Times New Roman" w:hAnsi="Times New Roman"/>
          <w:b w:val="0"/>
          <w:i w:val="0"/>
          <w:sz w:val="24"/>
          <w:u w:val="none"/>
        </w:rPr>
        <w:t>C.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Ester nào sau đây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O2?</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Phenyl acetate.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Vinyl acetate.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Propyl acetate.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(Vinyl acetate.).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Đun nóng ester CH</w:t>
      </w:r>
      <w:r>
        <w:rPr>
          <w:rFonts w:ascii="Times New Roman" w:hAnsi="Times New Roman"/>
          <w:b w:val="0"/>
          <w:i w:val="0"/>
          <w:sz w:val="24"/>
          <w:u w:val="none"/>
          <w:vertAlign w:val="subscript"/>
        </w:rPr>
        <w:t>2</w:t>
      </w:r>
      <w:r>
        <w:rPr>
          <w:rFonts w:ascii="Times New Roman" w:hAnsi="Times New Roman"/>
          <w:b w:val="0"/>
          <w:i w:val="0"/>
          <w:sz w:val="24"/>
          <w:u w:val="none"/>
        </w:rPr>
        <w:t>=CHCOOCH</w:t>
      </w:r>
      <w:r>
        <w:rPr>
          <w:rFonts w:ascii="Times New Roman" w:hAnsi="Times New Roman"/>
          <w:b w:val="0"/>
          <w:i w:val="0"/>
          <w:sz w:val="24"/>
          <w:u w:val="none"/>
          <w:vertAlign w:val="subscript"/>
        </w:rPr>
        <w:t>3</w:t>
      </w:r>
      <w:r>
        <w:rPr>
          <w:rFonts w:ascii="Times New Roman" w:hAnsi="Times New Roman"/>
          <w:b w:val="0"/>
          <w:i w:val="0"/>
          <w:sz w:val="24"/>
          <w:u w:val="none"/>
        </w:rPr>
        <w:t xml:space="preserve"> trong dung dịch NaOH thu được sản phẩm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=CHOH và CH</w:t>
      </w:r>
      <w:r>
        <w:rPr>
          <w:rFonts w:ascii="Times New Roman" w:hAnsi="Times New Roman"/>
          <w:b w:val="0"/>
          <w:i w:val="0"/>
          <w:sz w:val="24"/>
          <w:u w:val="none"/>
          <w:vertAlign w:val="subscript"/>
        </w:rPr>
        <w:t>3</w:t>
      </w:r>
      <w:r>
        <w:rPr>
          <w:rFonts w:ascii="Times New Roman" w:hAnsi="Times New Roman"/>
          <w:b w:val="0"/>
          <w:i w:val="0"/>
          <w:sz w:val="24"/>
          <w:u w:val="none"/>
        </w:rPr>
        <w:t>COONa.</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=CHCOOH và CH</w:t>
      </w:r>
      <w:r>
        <w:rPr>
          <w:rFonts w:ascii="Times New Roman" w:hAnsi="Times New Roman"/>
          <w:b w:val="0"/>
          <w:i w:val="0"/>
          <w:sz w:val="24"/>
          <w:u w:val="none"/>
          <w:vertAlign w:val="subscript"/>
        </w:rPr>
        <w:t>3</w:t>
      </w:r>
      <w:r>
        <w:rPr>
          <w:rFonts w:ascii="Times New Roman" w:hAnsi="Times New Roman"/>
          <w:b w:val="0"/>
          <w:i w:val="0"/>
          <w:sz w:val="24"/>
          <w:u w:val="none"/>
        </w:rPr>
        <w:t>OH.</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=CHCOONa và CH</w:t>
      </w:r>
      <w:r>
        <w:rPr>
          <w:rFonts w:ascii="Times New Roman" w:hAnsi="Times New Roman"/>
          <w:b w:val="0"/>
          <w:i w:val="0"/>
          <w:sz w:val="24"/>
          <w:u w:val="none"/>
          <w:vertAlign w:val="subscript"/>
        </w:rPr>
        <w:t>3</w:t>
      </w:r>
      <w:r>
        <w:rPr>
          <w:rFonts w:ascii="Times New Roman" w:hAnsi="Times New Roman"/>
          <w:b w:val="0"/>
          <w:i w:val="0"/>
          <w:sz w:val="24"/>
          <w:u w:val="none"/>
        </w:rPr>
        <w:t>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2</w:t>
      </w:r>
      <w:r>
        <w:rPr>
          <w:rFonts w:ascii="Times New Roman" w:hAnsi="Times New Roman"/>
          <w:b w:val="0"/>
          <w:i w:val="0"/>
          <w:sz w:val="24"/>
          <w:u w:val="none"/>
        </w:rPr>
        <w:t>OH và CH</w:t>
      </w:r>
      <w:r>
        <w:rPr>
          <w:rFonts w:ascii="Times New Roman" w:hAnsi="Times New Roman"/>
          <w:b w:val="0"/>
          <w:i w:val="0"/>
          <w:sz w:val="24"/>
          <w:u w:val="none"/>
          <w:vertAlign w:val="subscript"/>
        </w:rPr>
        <w:t>3</w:t>
      </w:r>
      <w:r>
        <w:rPr>
          <w:rFonts w:ascii="Times New Roman" w:hAnsi="Times New Roman"/>
          <w:b w:val="0"/>
          <w:i w:val="0"/>
          <w:sz w:val="24"/>
          <w:u w:val="none"/>
        </w:rPr>
        <w:t>ONa.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2</w:t>
      </w:r>
      <w:r>
        <w:rPr>
          <w:rFonts w:ascii="Times New Roman" w:hAnsi="Times New Roman"/>
          <w:b w:val="0"/>
          <w:i w:val="0"/>
          <w:sz w:val="24"/>
          <w:u w:val="none"/>
        </w:rPr>
        <w:t>=CHCOONa và CH</w:t>
      </w:r>
      <w:r>
        <w:rPr>
          <w:rFonts w:ascii="Times New Roman" w:hAnsi="Times New Roman"/>
          <w:b w:val="0"/>
          <w:i w:val="0"/>
          <w:sz w:val="24"/>
          <w:u w:val="none"/>
          <w:vertAlign w:val="subscript"/>
        </w:rPr>
        <w:t>3</w:t>
      </w:r>
      <w:r>
        <w:rPr>
          <w:rFonts w:ascii="Times New Roman" w:hAnsi="Times New Roman"/>
          <w:b w:val="0"/>
          <w:i w:val="0"/>
          <w:sz w:val="24"/>
          <w:u w:val="none"/>
        </w:rPr>
        <w:t>OH.).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Công thức nào sau đây có thể là công thức của chất béo?</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Trong công nghiệp, một lượng lớn chất béo dùng để sản xuất</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glucose và glycerol.</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xà phòng và glycerol.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 và ethyl alcohol.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xà phòng và ethyl alcohol.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(xà phòng và glycerol.).</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Xà phòng được điều chế từ mỡ lợn là chất giặt rửa tự nhiên.</w:t>
      </w:r>
    </w:p>
    <w:p>
      <w:pPr>
        <w:spacing w:before="20" w:after="40"/>
      </w:pPr>
      <w:r>
        <w:rPr>
          <w:rFonts w:ascii="Times New Roman" w:hAnsi="Times New Roman"/>
          <w:b w:val="0"/>
          <w:i w:val="0"/>
          <w:sz w:val="24"/>
          <w:u w:val="none"/>
        </w:rPr>
        <w:t>(b) Xà phòng có thể được sản xuất từ nguồn hydrocarbon có trong dầu mỏ.</w:t>
      </w:r>
    </w:p>
    <w:p>
      <w:pPr>
        <w:spacing w:before="20" w:after="40"/>
      </w:pPr>
      <w:r>
        <w:rPr>
          <w:rFonts w:ascii="Times New Roman" w:hAnsi="Times New Roman"/>
          <w:b w:val="0"/>
          <w:i w:val="0"/>
          <w:sz w:val="24"/>
          <w:u w:val="none"/>
        </w:rPr>
        <w:t>(c) Nước Javel và baking soda là các chất giặt rửa có nguồn gốc vô cơ.</w:t>
      </w:r>
    </w:p>
    <w:p>
      <w:pPr>
        <w:spacing w:before="20" w:after="40"/>
      </w:pPr>
      <w:r>
        <w:rPr>
          <w:rFonts w:ascii="Times New Roman" w:hAnsi="Times New Roman"/>
          <w:b w:val="0"/>
          <w:i w:val="0"/>
          <w:sz w:val="24"/>
          <w:u w:val="none"/>
        </w:rPr>
        <w:t>(d) Sodium laurylsulfate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10</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 là chất giặt rửa tổng hợp.</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w:t>
      </w:r>
    </w:p>
    <w:p>
      <w:pPr>
        <w:spacing w:before="20" w:after="40"/>
      </w:pPr>
      <w:r>
        <w:rPr>
          <w:rFonts w:ascii="Times New Roman" w:hAnsi="Times New Roman"/>
          <w:b w:val="0"/>
          <w:i w:val="0"/>
          <w:sz w:val="24"/>
          <w:u w:val="none"/>
        </w:rPr>
        <w:t>(b) Đúng. Một số chất giặt rửa tổng hợp (như alkylbenzene sulfonate) được sản xuất từ hydrocarbon của dầu mỏ.(c) Sai. Nước Javel (NaClO) và baking soda (NaHCO₃) đều là chất tẩy rửa.</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Sản phẩm của phản ứng sau là: CH</w:t>
      </w:r>
      <w:r>
        <w:rPr>
          <w:rFonts w:ascii="Times New Roman" w:hAnsi="Times New Roman"/>
          <w:b w:val="0"/>
          <w:i w:val="0"/>
          <w:sz w:val="24"/>
          <w:u w:val="none"/>
          <w:vertAlign w:val="subscript"/>
        </w:rPr>
        <w:t>3</w:t>
      </w:r>
      <w:r>
        <w:rPr>
          <w:rFonts w:ascii="Times New Roman" w:hAnsi="Times New Roman"/>
          <w:b w:val="0"/>
          <w:i w:val="0"/>
          <w:sz w:val="24"/>
          <w:u w:val="none"/>
        </w:rPr>
        <w:t>COOH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Methyl salicylate dùng làm thuốc xoa bóp giảm đau, được điều chế theo phản ứng sau:</w:t>
      </w:r>
    </w:p>
    <w:p>
      <w:pPr>
        <w:spacing w:before="20" w:after="40"/>
      </w:pPr>
      <w:r>
        <w:rPr>
          <w:rFonts w:ascii="Times New Roman" w:hAnsi="Times New Roman"/>
          <w:b w:val="0"/>
          <w:i w:val="0"/>
          <w:sz w:val="24"/>
          <w:u w:val="none"/>
        </w:rPr>
        <w:t>Để sản xuất 3,8 triệu tuýp thuốc xoa bóp giảm đau cần tối thiểu m tấn salixylic acid. Biết mỗi tuýp thuốc chứa 2,7 gam methyl salicylate và hiệu suất phản ứng tính theo salixylic acid là 75%. Giá trị của m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9,315.</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12,420.</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6,986.</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15,068.</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khối lượng methyl salicylate nguyên chất:  tấn.</w:t>
      </w:r>
    </w:p>
    <w:p>
      <w:pPr>
        <w:spacing w:before="20" w:after="40"/>
      </w:pPr>
      <w:r>
        <w:rPr>
          <w:rFonts w:ascii="Times New Roman" w:hAnsi="Times New Roman"/>
          <w:b w:val="0"/>
          <w:i w:val="0"/>
          <w:sz w:val="24"/>
          <w:u w:val="none"/>
        </w:rPr>
        <w:t>Tính số mol methyl salicylate (tính theo hệ đơn vị tấn-mol tương ứng với mega-mol):  tấn-mol.</w:t>
      </w:r>
    </w:p>
    <w:p>
      <w:pPr>
        <w:spacing w:before="20" w:after="40"/>
      </w:pPr>
      <w:r>
        <w:rPr>
          <w:rFonts w:ascii="Times New Roman" w:hAnsi="Times New Roman"/>
          <w:b w:val="0"/>
          <w:i w:val="0"/>
          <w:sz w:val="24"/>
          <w:u w:val="none"/>
        </w:rPr>
        <w:t>Dựa vào phương trình hóa học, tỉ lệ phản ứng là 1:1, nên lượng salicylic acid lý thuyết cần dùng là 0,0675 tấn-mol.</w:t>
      </w:r>
    </w:p>
    <w:p>
      <w:pPr>
        <w:spacing w:before="20" w:after="40"/>
      </w:pPr>
      <w:r>
        <w:rPr>
          <w:rFonts w:ascii="Times New Roman" w:hAnsi="Times New Roman"/>
          <w:b w:val="0"/>
          <w:i w:val="0"/>
          <w:sz w:val="24"/>
          <w:u w:val="none"/>
        </w:rPr>
        <w:t>Tính lượng salicylic acid thực tế để bù đắp hao hụt: (thực tế) =  tấn-mol.</w:t>
      </w:r>
    </w:p>
    <w:p>
      <w:pPr>
        <w:spacing w:before="20" w:after="40"/>
      </w:pPr>
      <w:r>
        <w:rPr>
          <w:rFonts w:ascii="Times New Roman" w:hAnsi="Times New Roman"/>
          <w:b w:val="0"/>
          <w:i w:val="0"/>
          <w:sz w:val="24"/>
          <w:u w:val="none"/>
        </w:rPr>
        <w:t>Tính khối lượng salicylic acid :  tấn.</w:t>
      </w:r>
    </w:p>
    <w:p>
      <w:pPr>
        <w:spacing w:before="20" w:after="40"/>
      </w:pPr>
      <w:r>
        <w:rPr>
          <w:rFonts w:ascii="Times New Roman" w:hAnsi="Times New Roman"/>
          <w:b w:val="0"/>
          <w:i w:val="0"/>
          <w:sz w:val="24"/>
          <w:u w:val="none"/>
        </w:rPr>
        <w:t>🧮 Cách 2 (Bấm máy tính): Thiết lập phương trình với đại lượng "tấn" và "triệu" tự động triệt tiêu nhau ( và ): tấn.</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Hàm lượng glucose trong máu người trưởng thành, khỏe mạnh và lúc đói có một lượng nhỏ glucose với nồng độ khoảng?</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4,4 – 7,2 mmol/L.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4,2 – 7,2 mmol/L.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4,4 – 7,4 mmol/L.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4,5 – 7,4 mmol/L.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(4,4 – 7,2 mmol/L.).</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Chất T có các đặc điểm: (1) thuộc loại monosaccharide; (2) có nhiều trong quả nho chín; (3) tác dụng với nước bromine; (4) có phản ứng tráng gương. Chất T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(glucose.).</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Trong dung dịch, saccharose phản ứng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cho dung dịch màu</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vàng.</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xanh lam.</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tím.</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nâu đỏ.</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(xanh lam.).</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Thí nghiệm: Phản ứng của saccharose với Cu(OH)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Chuẩn bị: Hóa chất: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dung dịch NaOH 10%, dung dịch saccharose 5%. Dụng cụ: ống nghiệm. Tiến hành:</w:t>
      </w:r>
    </w:p>
    <w:p>
      <w:pPr>
        <w:spacing w:before="20" w:after="40"/>
      </w:pPr>
      <w:r>
        <w:rPr>
          <w:rFonts w:ascii="Times New Roman" w:hAnsi="Times New Roman"/>
          <w:b w:val="0"/>
          <w:i w:val="0"/>
          <w:sz w:val="24"/>
          <w:u w:val="none"/>
        </w:rPr>
        <w:t>Bước 1: Cho khoảng 2 mL dung dịch NaOH 10% vào ống nghiệm. Sau đó, thêm khoảng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lắc nhẹ.</w:t>
      </w:r>
    </w:p>
    <w:p>
      <w:pPr>
        <w:spacing w:before="20" w:after="40"/>
      </w:pPr>
      <w:r>
        <w:rPr>
          <w:rFonts w:ascii="Times New Roman" w:hAnsi="Times New Roman"/>
          <w:b w:val="0"/>
          <w:i w:val="0"/>
          <w:sz w:val="24"/>
          <w:u w:val="none"/>
        </w:rPr>
        <w:t>Bước 2: Cho khoảng 3 mL dung dịch saccharose 5% vào ống nghiệm, lắc đều.</w:t>
      </w:r>
    </w:p>
    <w:p>
      <w:pPr>
        <w:spacing w:before="20" w:after="40"/>
      </w:pPr>
      <w:r>
        <w:rPr>
          <w:rFonts w:ascii="Times New Roman" w:hAnsi="Times New Roman"/>
          <w:b w:val="0"/>
          <w:i w:val="0"/>
          <w:sz w:val="24"/>
          <w:u w:val="none"/>
        </w:rPr>
        <w:t>Phát biểu nào sau đây sai?</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Phản ứng xảy ra ở bước 2 là 2C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 xml:space="preserve"> + Cu(OH)</w:t>
      </w:r>
      <w:r>
        <w:rPr>
          <w:rFonts w:ascii="Times New Roman" w:hAnsi="Times New Roman"/>
          <w:b w:val="0"/>
          <w:i w:val="0"/>
          <w:sz w:val="24"/>
          <w:u w:val="none"/>
          <w:vertAlign w:val="subscript"/>
        </w:rPr>
        <w:t>2</w:t>
      </w:r>
      <w:r>
        <w:rPr>
          <w:rFonts w:ascii="Times New Roman" w:hAnsi="Times New Roman"/>
          <w:b w:val="0"/>
          <w:i w:val="0"/>
          <w:sz w:val="24"/>
          <w:u w:val="none"/>
        </w:rPr>
        <w:t xml:space="preserve">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21</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Cu + 2H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Nếu thay dung dịch NaOH ở bước 1 bằng dung dịch KOH thì hiện tượng ở bước 2 vẫn tương tự.</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Thí nghiệm trên chứng minh saccharose có tính chất của polyalcohol.</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Ở bước 2, dung dịch thu được có màu xanh lam, sau đó chuyển sang màu đỏ gạch.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(Ở bước 2, dung dịch thu được có màu xanh lam, sau đó chuyển sang màu đỏ gạch.).</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Chất nào sau đây bị thủy phân khi đun nóng trong môi trường acid?</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Glycerol.</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Fructose.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(Cellulose.).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Phương trình: 6nCO</w:t>
      </w:r>
      <w:r>
        <w:rPr>
          <w:rFonts w:ascii="Times New Roman" w:hAnsi="Times New Roman"/>
          <w:b w:val="0"/>
          <w:i w:val="0"/>
          <w:sz w:val="24"/>
          <w:u w:val="none"/>
          <w:vertAlign w:val="subscript"/>
        </w:rPr>
        <w:t>2</w:t>
      </w:r>
      <w:r>
        <w:rPr>
          <w:rFonts w:ascii="Times New Roman" w:hAnsi="Times New Roman"/>
          <w:b w:val="0"/>
          <w:i w:val="0"/>
          <w:sz w:val="24"/>
          <w:u w:val="none"/>
        </w:rPr>
        <w:t xml:space="preserve"> + 5nH</w:t>
      </w:r>
      <w:r>
        <w:rPr>
          <w:rFonts w:ascii="Times New Roman" w:hAnsi="Times New Roman"/>
          <w:b w:val="0"/>
          <w:i w:val="0"/>
          <w:sz w:val="24"/>
          <w:u w:val="none"/>
          <w:vertAlign w:val="subscript"/>
        </w:rPr>
        <w:t>2</w:t>
      </w:r>
      <w:r>
        <w:rPr>
          <w:rFonts w:ascii="Times New Roman" w:hAnsi="Times New Roman"/>
          <w:b w:val="0"/>
          <w:i w:val="0"/>
          <w:sz w:val="24"/>
          <w:u w:val="none"/>
        </w:rPr>
        <w:t>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+ 6nO</w:t>
      </w:r>
      <w:r>
        <w:rPr>
          <w:rFonts w:ascii="Times New Roman" w:hAnsi="Times New Roman"/>
          <w:b w:val="0"/>
          <w:i w:val="0"/>
          <w:sz w:val="24"/>
          <w:u w:val="none"/>
          <w:vertAlign w:val="subscript"/>
        </w:rPr>
        <w:t>2</w:t>
      </w:r>
      <w:r>
        <w:rPr>
          <w:rFonts w:ascii="Times New Roman" w:hAnsi="Times New Roman"/>
          <w:b w:val="0"/>
          <w:i w:val="0"/>
          <w:sz w:val="24"/>
          <w:u w:val="none"/>
        </w:rPr>
        <w:t xml:space="preserve"> là phản ứng hóa học chính của quá trình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quá trình hô hấp.</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quá trình quang hợp.</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quá trình khử.</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quá trình oxi hóa.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(quá trình quang hợp.).</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Dung dịch glucose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5%, có khối lượng riêng là 1,02 g/mL, phản ứng oxi hóa 1 mol glucose tạo thành CO</w:t>
      </w:r>
      <w:r>
        <w:rPr>
          <w:rFonts w:ascii="Times New Roman" w:hAnsi="Times New Roman"/>
          <w:b w:val="0"/>
          <w:i w:val="0"/>
          <w:sz w:val="24"/>
          <w:u w:val="none"/>
          <w:vertAlign w:val="subscript"/>
        </w:rPr>
        <w:t>2</w:t>
      </w:r>
      <w:r>
        <w:rPr>
          <w:rFonts w:ascii="Times New Roman" w:hAnsi="Times New Roman"/>
          <w:b w:val="0"/>
          <w:i w:val="0"/>
          <w:sz w:val="24"/>
          <w:u w:val="none"/>
        </w:rPr>
        <w:t xml:space="preserve"> (g) và H</w:t>
      </w:r>
      <w:r>
        <w:rPr>
          <w:rFonts w:ascii="Times New Roman" w:hAnsi="Times New Roman"/>
          <w:b w:val="0"/>
          <w:i w:val="0"/>
          <w:sz w:val="24"/>
          <w:u w:val="none"/>
          <w:vertAlign w:val="subscript"/>
        </w:rPr>
        <w:t>2</w:t>
      </w:r>
      <w:r>
        <w:rPr>
          <w:rFonts w:ascii="Times New Roman" w:hAnsi="Times New Roman"/>
          <w:b w:val="0"/>
          <w:i w:val="0"/>
          <w:sz w:val="24"/>
          <w:u w:val="none"/>
        </w:rPr>
        <w:t>O(l) tỏa ra nhiệt lượng là 2 803,0 kJ. Một người bệnh được truyền một chai chứa 500 mL dung dịch glucose 5%. Năng lượng tối đa từ phản ứng oxi hóa hoàn toàn glucose mà bệnh nhân đó có thể nhận được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+397,09 kJ.</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-397,09 kJ.</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+416,02 kJ.</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-416,02 kJ</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Khối lượng dung dịch trong chai = 500 mL × 1,02 g/mL = 510 gam.</w:t>
      </w:r>
    </w:p>
    <w:p>
      <w:pPr>
        <w:spacing w:before="20" w:after="40"/>
      </w:pPr>
      <w:r>
        <w:rPr>
          <w:rFonts w:ascii="Times New Roman" w:hAnsi="Times New Roman"/>
          <w:b w:val="0"/>
          <w:i w:val="0"/>
          <w:sz w:val="24"/>
          <w:u w:val="none"/>
        </w:rPr>
        <w:t>Bước 2: Khối lượng glucose nguyên chất = 510 × 5% = 25,5 gam.</w:t>
      </w:r>
    </w:p>
    <w:p>
      <w:pPr>
        <w:spacing w:before="20" w:after="40"/>
      </w:pPr>
      <w:r>
        <w:rPr>
          <w:rFonts w:ascii="Times New Roman" w:hAnsi="Times New Roman"/>
          <w:b w:val="0"/>
          <w:i w:val="0"/>
          <w:sz w:val="24"/>
          <w:u w:val="none"/>
        </w:rPr>
        <w:t>Bước 3: Số mol glucose = 25,5 / 180 = 0,1417 mol.</w:t>
      </w:r>
    </w:p>
    <w:p>
      <w:pPr>
        <w:spacing w:before="20" w:after="40"/>
      </w:pPr>
      <w:r>
        <w:rPr>
          <w:rFonts w:ascii="Times New Roman" w:hAnsi="Times New Roman"/>
          <w:b w:val="0"/>
          <w:i w:val="0"/>
          <w:sz w:val="24"/>
          <w:u w:val="none"/>
        </w:rPr>
        <w:t>Bước 4: Năng lượng bệnh nhân nhận được = 0,1417 × 2803 = 397,1 kJ.</w:t>
      </w:r>
    </w:p>
    <w:p>
      <w:pPr>
        <w:spacing w:before="20" w:after="40"/>
      </w:pPr>
      <w:r>
        <w:rPr>
          <w:rFonts w:ascii="Times New Roman" w:hAnsi="Times New Roman"/>
          <w:b w:val="0"/>
          <w:i w:val="0"/>
          <w:sz w:val="24"/>
          <w:u w:val="none"/>
        </w:rPr>
        <w:t>Cách 2 (Bấm máy tính): Năng lượng tỏa ra =  397,1 kJ.</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Cho các amine: CH₃-NH-CH₃ (X₁); (CH₃)₃N (X₂); CH₃-CH₂-NH₂ (X₃), với các giá trị nhiệt độ sôi của chúng (được sắp xếp ngẫu nhiên) là 3°C; 7°C; 17°C.</w:t>
      </w:r>
    </w:p>
    <w:p>
      <w:pPr>
        <w:spacing w:before="20" w:after="40"/>
      </w:pPr>
      <w:r>
        <w:rPr>
          <w:rFonts w:ascii="Times New Roman" w:hAnsi="Times New Roman"/>
          <w:b w:val="0"/>
          <w:i w:val="0"/>
          <w:sz w:val="24"/>
          <w:u w:val="none"/>
        </w:rPr>
        <w:t>Phát biểu nào sau đây sai?</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X₃ tan tốt trong nước do tạo được liên kết hydrogen với nước.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Tên thay thế của X₁ là N-methylmethanamine.</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X₁ có nhiệt độ sôi cao hơn X₃ do tạo được liên kết hydrogen bền hơn.</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Nhiệt độ sôi của X₂ là 3°C.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Thứ tự nhiệt độ sôi: X₂ &lt; X₁ &lt; X₃</w:t>
      </w:r>
    </w:p>
    <w:p>
      <w:pPr>
        <w:spacing w:before="20" w:after="40"/>
      </w:pPr>
      <w:r>
        <w:rPr>
          <w:rFonts w:ascii="Times New Roman" w:hAnsi="Times New Roman"/>
          <w:b w:val="0"/>
          <w:i w:val="0"/>
          <w:sz w:val="24"/>
          <w:u w:val="none"/>
        </w:rPr>
        <w:t>X₂ không có H gắn với N nên không tự tạo liên kết hydrogen giữa các phân tử → nhiệt độ sôi thấp nhất: 3°C.</w:t>
      </w:r>
    </w:p>
    <w:p>
      <w:pPr>
        <w:spacing w:before="20" w:after="40"/>
      </w:pPr>
      <w:r>
        <w:rPr>
          <w:rFonts w:ascii="Times New Roman" w:hAnsi="Times New Roman"/>
          <w:b w:val="0"/>
          <w:i w:val="0"/>
          <w:sz w:val="24"/>
          <w:u w:val="none"/>
        </w:rPr>
        <w:t>X₁ và X₃ đều tạo được liên kết hydrogen.</w:t>
      </w:r>
    </w:p>
    <w:p>
      <w:pPr>
        <w:spacing w:before="20" w:after="40"/>
      </w:pPr>
      <w:r>
        <w:rPr>
          <w:rFonts w:ascii="Times New Roman" w:hAnsi="Times New Roman"/>
          <w:b w:val="0"/>
          <w:i w:val="0"/>
          <w:sz w:val="24"/>
          <w:u w:val="none"/>
        </w:rPr>
        <w:t>X</w:t>
      </w:r>
      <w:r>
        <w:rPr>
          <w:rFonts w:ascii="Times New Roman" w:hAnsi="Times New Roman"/>
          <w:b w:val="0"/>
          <w:i w:val="0"/>
          <w:sz w:val="24"/>
          <w:u w:val="none"/>
          <w:vertAlign w:val="subscript"/>
        </w:rPr>
        <w:t>3</w:t>
      </w:r>
      <w:r>
        <w:rPr>
          <w:rFonts w:ascii="Times New Roman" w:hAnsi="Times New Roman"/>
          <w:b w:val="0"/>
          <w:i w:val="0"/>
          <w:sz w:val="24"/>
          <w:u w:val="none"/>
        </w:rPr>
        <w:t xml:space="preserve"> (amine bậc I) có nhiều H linh động hơn X</w:t>
      </w:r>
      <w:r>
        <w:rPr>
          <w:rFonts w:ascii="Times New Roman" w:hAnsi="Times New Roman"/>
          <w:b w:val="0"/>
          <w:i w:val="0"/>
          <w:sz w:val="24"/>
          <w:u w:val="none"/>
          <w:vertAlign w:val="subscript"/>
        </w:rPr>
        <w:t>1</w:t>
      </w:r>
      <w:r>
        <w:rPr>
          <w:rFonts w:ascii="Times New Roman" w:hAnsi="Times New Roman"/>
          <w:b w:val="0"/>
          <w:i w:val="0"/>
          <w:sz w:val="24"/>
          <w:u w:val="none"/>
        </w:rPr>
        <w:t xml:space="preserve"> (amine bậc II), tạo được nhiều liên kết hydrogen hơn nên nhiệt độ sôi cao hơn</w:t>
      </w:r>
    </w:p>
    <w:p>
      <w:pPr>
        <w:spacing w:before="20" w:after="40"/>
      </w:pPr>
      <w:r>
        <w:rPr>
          <w:rFonts w:ascii="Times New Roman" w:hAnsi="Times New Roman"/>
          <w:b w:val="0"/>
          <w:i w:val="0"/>
          <w:sz w:val="24"/>
          <w:u w:val="none"/>
        </w:rPr>
        <w:t>=&gt; X₂ = 3°C; X₁ = 7°C; X₃ = 17°C</w:t>
      </w:r>
    </w:p>
    <w:p>
      <w:pPr>
        <w:spacing w:before="20" w:after="40"/>
      </w:pPr>
      <w:r>
        <w:rPr>
          <w:rFonts w:ascii="Times New Roman" w:hAnsi="Times New Roman"/>
          <w:b w:val="0"/>
          <w:i w:val="0"/>
          <w:sz w:val="24"/>
          <w:u w:val="none"/>
        </w:rPr>
        <w:t>C sai</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Cho các công thức cấu tạo sau:</w:t>
      </w:r>
    </w:p>
    <w:p>
      <w:pPr>
        <w:spacing w:before="20" w:after="40"/>
      </w:pP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Các công thức cấu tạo trên đều là đồng phân của một amine mạch hở có dạng CnH</w:t>
      </w:r>
      <w:r>
        <w:rPr>
          <w:rFonts w:ascii="Times New Roman" w:hAnsi="Times New Roman"/>
          <w:b w:val="0"/>
          <w:i w:val="0"/>
          <w:sz w:val="24"/>
          <w:u w:val="none"/>
          <w:vertAlign w:val="subscript"/>
        </w:rPr>
        <w:t>2</w:t>
      </w:r>
      <w:r>
        <w:rPr>
          <w:rFonts w:ascii="Times New Roman" w:hAnsi="Times New Roman"/>
          <w:b w:val="0"/>
          <w:i w:val="0"/>
          <w:sz w:val="24"/>
          <w:u w:val="none"/>
        </w:rPr>
        <w:t>n+3N.</w:t>
      </w:r>
    </w:p>
    <w:p>
      <w:pPr>
        <w:spacing w:before="20" w:after="40"/>
      </w:pPr>
      <w:r>
        <w:rPr>
          <w:rFonts w:ascii="Times New Roman" w:hAnsi="Times New Roman"/>
          <w:b w:val="0"/>
          <w:i w:val="0"/>
          <w:sz w:val="24"/>
          <w:u w:val="none"/>
        </w:rPr>
        <w:t>(b) Tên gốc – chức của (1); (6); (7) và (8) lần lượt là butylamine; methylisopropylamine; diethylamine và dimethylethylamine.</w:t>
      </w:r>
    </w:p>
    <w:p>
      <w:pPr>
        <w:spacing w:before="20" w:after="40"/>
      </w:pPr>
      <w:r>
        <w:rPr>
          <w:rFonts w:ascii="Times New Roman" w:hAnsi="Times New Roman"/>
          <w:b w:val="0"/>
          <w:i w:val="0"/>
          <w:sz w:val="24"/>
          <w:u w:val="none"/>
        </w:rPr>
        <w:t>(c) Tên thay thế của (2); (3); (5) và (8) lần lượt là 2−methylpropan−1−amine; butan−2−amine; N−methylpropanamine; N,N−dimethylethanamine.</w:t>
      </w:r>
    </w:p>
    <w:p>
      <w:pPr>
        <w:spacing w:before="20" w:after="40"/>
      </w:pPr>
      <w:r>
        <w:rPr>
          <w:rFonts w:ascii="Times New Roman" w:hAnsi="Times New Roman"/>
          <w:b w:val="0"/>
          <w:i w:val="0"/>
          <w:sz w:val="24"/>
          <w:u w:val="none"/>
        </w:rPr>
        <w:t>(d) Có 4 amine bậc một, có 3 amine bậc hai, có 1 amine bậc ba và đều thuộc loại alkylamine.</w:t>
      </w:r>
    </w:p>
    <w:p>
      <w:pPr>
        <w:spacing w:before="20" w:after="40"/>
      </w:pPr>
      <w:r>
        <w:rPr>
          <w:rFonts w:ascii="Times New Roman" w:hAnsi="Times New Roman"/>
          <w:b w:val="0"/>
          <w:i w:val="0"/>
          <w:sz w:val="24"/>
          <w:u w:val="none"/>
        </w:rPr>
        <w:t>Số phát biểu đúng là</w:t>
      </w:r>
    </w:p>
    <w:p>
      <w:pPr>
        <w:spacing w:before="40" w:after="40"/>
        <w:jc w:val="center"/>
      </w:pPr>
      <w:r>
        <w:drawing>
          <wp:inline xmlns:a="http://schemas.openxmlformats.org/drawingml/2006/main" xmlns:pic="http://schemas.openxmlformats.org/drawingml/2006/picture">
            <wp:extent cx="2340000" cy="639844"/>
            <wp:docPr id="2" name="Picture 2"/>
            <wp:cNvGraphicFramePr>
              <a:graphicFrameLocks noChangeAspect="1"/>
            </wp:cNvGraphicFramePr>
            <a:graphic>
              <a:graphicData uri="http://schemas.openxmlformats.org/drawingml/2006/picture">
                <pic:pic>
                  <pic:nvPicPr>
                    <pic:cNvPr id="0" name="C3_Q112_1.png"/>
                    <pic:cNvPicPr/>
                  </pic:nvPicPr>
                  <pic:blipFill>
                    <a:blip r:embed="rId10"/>
                    <a:stretch>
                      <a:fillRect/>
                    </a:stretch>
                  </pic:blipFill>
                  <pic:spPr>
                    <a:xfrm>
                      <a:off x="0" y="0"/>
                      <a:ext cx="2340000" cy="639844"/>
                    </a:xfrm>
                    <a:prstGeom prst="rect"/>
                  </pic:spPr>
                </pic:pic>
              </a:graphicData>
            </a:graphic>
          </wp:inline>
        </w:drawing>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(c), (d): Đúng.</w:t>
      </w:r>
    </w:p>
    <w:p>
      <w:pPr>
        <w:spacing w:before="20" w:after="40"/>
      </w:pPr>
      <w:r>
        <w:rPr>
          <w:rFonts w:ascii="Times New Roman" w:hAnsi="Times New Roman"/>
          <w:b w:val="0"/>
          <w:i w:val="0"/>
          <w:sz w:val="24"/>
          <w:u w:val="none"/>
        </w:rPr>
        <w:t>(b) Sai. Tên gốc chức của (8) sai, tên gốc – chức đúng của (8) là: ethyldimethylamine.</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Amine nào sau đây không tạo được liên kết hydrogen giữa các phân tử?</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Ethyl acetate là một ester được sử dụng là dung môi để tách, chiết chất hữu cơ. Hợp chất này được điều chế từ acetic acid, ethanol theo phản ứng và mô hình thí nghiệm sau: CH</w:t>
      </w:r>
      <w:r>
        <w:rPr>
          <w:rFonts w:ascii="Times New Roman" w:hAnsi="Times New Roman"/>
          <w:b w:val="0"/>
          <w:i w:val="0"/>
          <w:sz w:val="24"/>
          <w:u w:val="none"/>
          <w:vertAlign w:val="subscript"/>
        </w:rPr>
        <w:t>3</w:t>
      </w:r>
      <w:r>
        <w:rPr>
          <w:rFonts w:ascii="Times New Roman" w:hAnsi="Times New Roman"/>
          <w:b w:val="0"/>
          <w:i w:val="0"/>
          <w:sz w:val="24"/>
          <w:u w:val="none"/>
        </w:rPr>
        <w:t>COOH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w:t>
      </w:r>
    </w:p>
    <w:p>
      <w:pPr>
        <w:spacing w:before="20" w:after="40"/>
      </w:pPr>
      <w:r>
        <w:rPr>
          <w:rFonts w:ascii="Times New Roman" w:hAnsi="Times New Roman"/>
          <w:b w:val="0"/>
          <w:i w:val="0"/>
          <w:sz w:val="24"/>
          <w:u w:val="none"/>
        </w:rPr>
        <w:t>Biết nhiệt độ trong bình cầu (4) giữ ở mức 65 – 70</w:t>
      </w:r>
      <w:r>
        <w:rPr>
          <w:rFonts w:ascii="Times New Roman" w:hAnsi="Times New Roman"/>
          <w:b w:val="0"/>
          <w:i w:val="0"/>
          <w:sz w:val="24"/>
          <w:u w:val="none"/>
          <w:vertAlign w:val="superscript"/>
        </w:rPr>
        <w:t>o</w:t>
      </w:r>
      <w:r>
        <w:rPr>
          <w:rFonts w:ascii="Times New Roman" w:hAnsi="Times New Roman"/>
          <w:b w:val="0"/>
          <w:i w:val="0"/>
          <w:sz w:val="24"/>
          <w:u w:val="none"/>
        </w:rPr>
        <w:t>C, nhiệt độ trong ống sinh hàn (3) duy trì ở 25</w:t>
      </w:r>
      <w:r>
        <w:rPr>
          <w:rFonts w:ascii="Times New Roman" w:hAnsi="Times New Roman"/>
          <w:b w:val="0"/>
          <w:i w:val="0"/>
          <w:sz w:val="24"/>
          <w:u w:val="none"/>
          <w:vertAlign w:val="superscript"/>
        </w:rPr>
        <w:t>o</w:t>
      </w:r>
      <w:r>
        <w:rPr>
          <w:rFonts w:ascii="Times New Roman" w:hAnsi="Times New Roman"/>
          <w:b w:val="0"/>
          <w:i w:val="0"/>
          <w:sz w:val="24"/>
          <w:u w:val="none"/>
        </w:rPr>
        <w:t>C. Cho biết nhiệt độ sôi của các hợp chất như sau:</w:t>
      </w:r>
    </w:p>
    <w:p>
      <w:pPr>
        <w:spacing w:before="20" w:after="40"/>
      </w:pPr>
      <w:r>
        <w:rPr>
          <w:rFonts w:ascii="Times New Roman" w:hAnsi="Times New Roman"/>
          <w:b w:val="0"/>
          <w:i w:val="0"/>
          <w:sz w:val="24"/>
          <w:u w:val="none"/>
        </w:rPr>
        <w:t>(4) càng cao thì hiệu suất phản ứng điều chế ethyl acetate càng cao.</w:t>
      </w:r>
    </w:p>
    <w:p>
      <w:pPr>
        <w:spacing w:before="40" w:after="40"/>
        <w:jc w:val="center"/>
      </w:pPr>
      <w:r>
        <w:drawing>
          <wp:inline xmlns:a="http://schemas.openxmlformats.org/drawingml/2006/main" xmlns:pic="http://schemas.openxmlformats.org/drawingml/2006/picture">
            <wp:extent cx="3060000" cy="1643407"/>
            <wp:docPr id="3" name="Picture 3"/>
            <wp:cNvGraphicFramePr>
              <a:graphicFrameLocks noChangeAspect="1"/>
            </wp:cNvGraphicFramePr>
            <a:graphic>
              <a:graphicData uri="http://schemas.openxmlformats.org/drawingml/2006/picture">
                <pic:pic>
                  <pic:nvPicPr>
                    <pic:cNvPr id="0" name="C1_Q115_1.png"/>
                    <pic:cNvPicPr/>
                  </pic:nvPicPr>
                  <pic:blipFill>
                    <a:blip r:embed="rId11"/>
                    <a:stretch>
                      <a:fillRect/>
                    </a:stretch>
                  </pic:blipFill>
                  <pic:spPr>
                    <a:xfrm>
                      <a:off x="0" y="0"/>
                      <a:ext cx="3060000" cy="1643407"/>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644"/>
        <w:gridCol w:w="1644"/>
        <w:gridCol w:w="1644"/>
        <w:gridCol w:w="1644"/>
        <w:gridCol w:w="1644"/>
        <w:gridCol w:w="1644"/>
      </w:tblGrid>
      <w:tr>
        <w:tc>
          <w:tcPr>
            <w:tcW w:type="dxa" w:w="1644"/>
          </w:tcPr>
          <w:p>
            <w:pPr>
              <w:spacing w:before="30" w:after="30"/>
              <w:jc w:val="center"/>
            </w:pPr>
            <w:r>
              <w:rPr>
                <w:rFonts w:ascii="Times New Roman" w:hAnsi="Times New Roman"/>
                <w:b/>
                <w:i w:val="0"/>
                <w:sz w:val="21"/>
                <w:u w:val="none"/>
              </w:rPr>
              <w:t>Hợp chất</w:t>
            </w:r>
          </w:p>
        </w:tc>
        <w:tc>
          <w:tcPr>
            <w:tcW w:type="dxa" w:w="1644"/>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1644"/>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1644"/>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644"/>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p>
        </w:tc>
        <w:tc>
          <w:tcPr>
            <w:tcW w:type="dxa" w:w="1644"/>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SO</w:t>
            </w:r>
            <w:r>
              <w:rPr>
                <w:rFonts w:ascii="Times New Roman" w:hAnsi="Times New Roman"/>
                <w:b/>
                <w:i w:val="0"/>
                <w:sz w:val="21"/>
                <w:u w:val="none"/>
                <w:vertAlign w:val="subscript"/>
              </w:rPr>
              <w:t>4</w:t>
            </w:r>
          </w:p>
        </w:tc>
      </w:tr>
      <w:tr>
        <w:tc>
          <w:tcPr>
            <w:tcW w:type="dxa" w:w="1644"/>
          </w:tcPr>
          <w:p>
            <w:pPr>
              <w:spacing w:before="30" w:after="30"/>
              <w:jc w:val="left"/>
            </w:pPr>
            <w:r>
              <w:rPr>
                <w:rFonts w:ascii="Times New Roman" w:hAnsi="Times New Roman"/>
                <w:b w:val="0"/>
                <w:i w:val="0"/>
                <w:sz w:val="21"/>
                <w:u w:val="none"/>
              </w:rPr>
              <w:t>Nhiệt độ sôi (oC)</w:t>
            </w:r>
          </w:p>
        </w:tc>
        <w:tc>
          <w:tcPr>
            <w:tcW w:type="dxa" w:w="1644"/>
          </w:tcPr>
          <w:p>
            <w:pPr>
              <w:spacing w:before="30" w:after="30"/>
              <w:jc w:val="center"/>
            </w:pPr>
            <w:r>
              <w:rPr>
                <w:rFonts w:ascii="Times New Roman" w:hAnsi="Times New Roman"/>
                <w:b w:val="0"/>
                <w:i w:val="0"/>
                <w:sz w:val="21"/>
                <w:u w:val="none"/>
              </w:rPr>
              <w:t>78,3</w:t>
            </w:r>
          </w:p>
        </w:tc>
        <w:tc>
          <w:tcPr>
            <w:tcW w:type="dxa" w:w="1644"/>
          </w:tcPr>
          <w:p>
            <w:pPr>
              <w:spacing w:before="30" w:after="30"/>
              <w:jc w:val="center"/>
            </w:pPr>
            <w:r>
              <w:rPr>
                <w:rFonts w:ascii="Times New Roman" w:hAnsi="Times New Roman"/>
                <w:b w:val="0"/>
                <w:i w:val="0"/>
                <w:sz w:val="21"/>
                <w:u w:val="none"/>
              </w:rPr>
              <w:t>118</w:t>
            </w:r>
          </w:p>
        </w:tc>
        <w:tc>
          <w:tcPr>
            <w:tcW w:type="dxa" w:w="1644"/>
          </w:tcPr>
          <w:p>
            <w:pPr>
              <w:spacing w:before="30" w:after="30"/>
              <w:jc w:val="center"/>
            </w:pPr>
            <w:r>
              <w:rPr>
                <w:rFonts w:ascii="Times New Roman" w:hAnsi="Times New Roman"/>
                <w:b w:val="0"/>
                <w:i w:val="0"/>
                <w:sz w:val="21"/>
                <w:u w:val="none"/>
              </w:rPr>
              <w:t>100</w:t>
            </w:r>
          </w:p>
        </w:tc>
        <w:tc>
          <w:tcPr>
            <w:tcW w:type="dxa" w:w="1644"/>
          </w:tcPr>
          <w:p>
            <w:pPr>
              <w:spacing w:before="30" w:after="30"/>
              <w:jc w:val="center"/>
            </w:pPr>
            <w:r>
              <w:rPr>
                <w:rFonts w:ascii="Times New Roman" w:hAnsi="Times New Roman"/>
                <w:b w:val="0"/>
                <w:i w:val="0"/>
                <w:sz w:val="21"/>
                <w:u w:val="none"/>
              </w:rPr>
              <w:t>77</w:t>
            </w:r>
          </w:p>
        </w:tc>
        <w:tc>
          <w:tcPr>
            <w:tcW w:type="dxa" w:w="1644"/>
          </w:tcPr>
          <w:p>
            <w:pPr>
              <w:spacing w:before="30" w:after="30"/>
              <w:jc w:val="center"/>
            </w:pPr>
            <w:r>
              <w:rPr>
                <w:rFonts w:ascii="Times New Roman" w:hAnsi="Times New Roman"/>
                <w:b w:val="0"/>
                <w:i w:val="0"/>
                <w:sz w:val="21"/>
                <w:u w:val="none"/>
              </w:rPr>
              <w:t>337</w:t>
            </w:r>
          </w:p>
        </w:tc>
      </w:tr>
    </w:tbl>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Khi thực hiện đun nóng 6,0 gam acetic acid với 6,0 gam ethanol có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làm xúc tác. Khối lượng ester tạo thành với hiệu suất phản ứng 60% là 6,9 gam.</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Chất lỏng trong bình hứng (5) có ethyl acetate. Vai trò của ống sinh hàn (3) để ngưng tụ hơi, nước vào ở (1) và nước ra ở (2).</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Ban đầu bình cầu (4) chứa acetic acid, ethanol và sulfuric acid đặc. Nếu nhiệt độ phản ứng ở bình cầu</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Trong phản ứng (*) phân tử H</w:t>
      </w:r>
      <w:r>
        <w:rPr>
          <w:rFonts w:ascii="Times New Roman" w:hAnsi="Times New Roman"/>
          <w:b w:val="0"/>
          <w:i w:val="0"/>
          <w:sz w:val="24"/>
          <w:u w:val="none"/>
          <w:vertAlign w:val="subscript"/>
        </w:rPr>
        <w:t>2</w:t>
      </w:r>
      <w:r>
        <w:rPr>
          <w:rFonts w:ascii="Times New Roman" w:hAnsi="Times New Roman"/>
          <w:b w:val="0"/>
          <w:i w:val="0"/>
          <w:sz w:val="24"/>
          <w:u w:val="none"/>
        </w:rPr>
        <w:t>O tạo nên từ −OH trong nhóm –COOH của acetic acid và H trong nhóm –OH của ethanol.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Sai vì khi nhiệt độ cao thì hiệu suất có thể bị giảm do acid và alcohol bay hơi.</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Cấu trúc phân tử saccharose và maltose được cho dưới đây:</w:t>
      </w:r>
    </w:p>
    <w:p>
      <w:pPr>
        <w:spacing w:before="40" w:after="40"/>
        <w:jc w:val="center"/>
      </w:pPr>
      <w:r>
        <w:drawing>
          <wp:inline xmlns:a="http://schemas.openxmlformats.org/drawingml/2006/main" xmlns:pic="http://schemas.openxmlformats.org/drawingml/2006/picture">
            <wp:extent cx="3060000" cy="1531683"/>
            <wp:docPr id="4" name="Picture 4"/>
            <wp:cNvGraphicFramePr>
              <a:graphicFrameLocks noChangeAspect="1"/>
            </wp:cNvGraphicFramePr>
            <a:graphic>
              <a:graphicData uri="http://schemas.openxmlformats.org/drawingml/2006/picture">
                <pic:pic>
                  <pic:nvPicPr>
                    <pic:cNvPr id="0" name="c2_q204_img1.png"/>
                    <pic:cNvPicPr/>
                  </pic:nvPicPr>
                  <pic:blipFill>
                    <a:blip r:embed="rId12"/>
                    <a:stretch>
                      <a:fillRect/>
                    </a:stretch>
                  </pic:blipFill>
                  <pic:spPr>
                    <a:xfrm>
                      <a:off x="0" y="0"/>
                      <a:ext cx="3060000" cy="1531683"/>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Phân tử saccharose không còn nhóm –OH hemiacetal và nhóm –OH hemiketal.</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Phân tử saccharose và maltose đều không có khả năng mở vòng.</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Phân tử saccharose tạo bởi một đơn vị β-glucose và một đơn vị α-fructose, liên kết với nhau qua nguyên tử oxygen giữa C</w:t>
      </w:r>
      <w:r>
        <w:rPr>
          <w:rFonts w:ascii="Times New Roman" w:hAnsi="Times New Roman"/>
          <w:b w:val="0"/>
          <w:i w:val="0"/>
          <w:sz w:val="24"/>
          <w:u w:val="none"/>
          <w:vertAlign w:val="subscript"/>
        </w:rPr>
        <w:t>1</w:t>
      </w:r>
      <w:r>
        <w:rPr>
          <w:rFonts w:ascii="Times New Roman" w:hAnsi="Times New Roman"/>
          <w:b w:val="0"/>
          <w:i w:val="0"/>
          <w:sz w:val="24"/>
          <w:u w:val="none"/>
        </w:rPr>
        <w:t xml:space="preserve"> của đơn vị β-glucose và C</w:t>
      </w:r>
      <w:r>
        <w:rPr>
          <w:rFonts w:ascii="Times New Roman" w:hAnsi="Times New Roman"/>
          <w:b w:val="0"/>
          <w:i w:val="0"/>
          <w:sz w:val="24"/>
          <w:u w:val="none"/>
          <w:vertAlign w:val="subscript"/>
        </w:rPr>
        <w:t>4</w:t>
      </w:r>
      <w:r>
        <w:rPr>
          <w:rFonts w:ascii="Times New Roman" w:hAnsi="Times New Roman"/>
          <w:b w:val="0"/>
          <w:i w:val="0"/>
          <w:sz w:val="24"/>
          <w:u w:val="none"/>
        </w:rPr>
        <w:t xml:space="preserve"> của đơn vị α-fructose.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Saccharose và maltose đều là các disaccharide.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Cấu trúc -1,2-glycoside đã khóa chặt vòng của cả glucose và fructose, khiến phân tử saccharose không còn cả nhóm  hemiacetal và  hemiketal.</w:t>
      </w:r>
    </w:p>
    <w:p>
      <w:pPr>
        <w:spacing w:before="20" w:after="40"/>
      </w:pPr>
      <w:r>
        <w:rPr>
          <w:rFonts w:ascii="Times New Roman" w:hAnsi="Times New Roman"/>
          <w:b w:val="0"/>
          <w:i w:val="0"/>
          <w:sz w:val="24"/>
          <w:u w:val="none"/>
        </w:rPr>
        <w:t>b) Sai. Saccharose bị "khóa vòng", nhưng maltose thì vẫn có khả năng mở vòng do còn giữ lại được 1 nhóm  hemiacetal tự do.</w:t>
      </w:r>
    </w:p>
    <w:p>
      <w:pPr>
        <w:spacing w:before="20" w:after="40"/>
      </w:pPr>
      <w:r>
        <w:rPr>
          <w:rFonts w:ascii="Times New Roman" w:hAnsi="Times New Roman"/>
          <w:b w:val="0"/>
          <w:i w:val="0"/>
          <w:sz w:val="24"/>
          <w:u w:val="none"/>
        </w:rPr>
        <w:t>c) Sai. ⚠️ Bẫy loạn thông tin! Phân tử saccharose tạo bởi -glucose và -fructose, liên kết với nhau qua nguyên tử oxygen giữa C</w:t>
      </w:r>
      <w:r>
        <w:rPr>
          <w:rFonts w:ascii="Times New Roman" w:hAnsi="Times New Roman"/>
          <w:b w:val="0"/>
          <w:i w:val="0"/>
          <w:sz w:val="24"/>
          <w:u w:val="none"/>
          <w:vertAlign w:val="subscript"/>
        </w:rPr>
        <w:t>1</w:t>
      </w:r>
      <w:r>
        <w:rPr>
          <w:rFonts w:ascii="Times New Roman" w:hAnsi="Times New Roman"/>
          <w:b w:val="0"/>
          <w:i w:val="0"/>
          <w:sz w:val="24"/>
          <w:u w:val="none"/>
        </w:rPr>
        <w:t xml:space="preserve"> của -glucose và C</w:t>
      </w:r>
      <w:r>
        <w:rPr>
          <w:rFonts w:ascii="Times New Roman" w:hAnsi="Times New Roman"/>
          <w:b w:val="0"/>
          <w:i w:val="0"/>
          <w:sz w:val="24"/>
          <w:u w:val="none"/>
          <w:vertAlign w:val="subscript"/>
        </w:rPr>
        <w:t>2</w:t>
      </w:r>
      <w:r>
        <w:rPr>
          <w:rFonts w:ascii="Times New Roman" w:hAnsi="Times New Roman"/>
          <w:b w:val="0"/>
          <w:i w:val="0"/>
          <w:sz w:val="24"/>
          <w:u w:val="none"/>
        </w:rPr>
        <w:t xml:space="preserve"> của -fructose.</w:t>
      </w:r>
    </w:p>
    <w:p>
      <w:pPr>
        <w:spacing w:before="20" w:after="40"/>
      </w:pPr>
      <w:r>
        <w:rPr>
          <w:rFonts w:ascii="Times New Roman" w:hAnsi="Times New Roman"/>
          <w:b w:val="0"/>
          <w:i w:val="0"/>
          <w:sz w:val="24"/>
          <w:u w:val="none"/>
        </w:rPr>
        <w:t>d) Đúng. Cả saccharose và maltose đều được cấu tạo từ 2 đơn vị monosaccharide nên thuộc loại disaccharide.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Từ dung dịch glucose 45 gam/L, thực hiện quá trình lên men rượu trong phòng thí nghiệm, kết quả biểu thị theo đồ thị sau:</w:t>
      </w:r>
    </w:p>
    <w:p>
      <w:pPr>
        <w:spacing w:before="40" w:after="40"/>
        <w:jc w:val="center"/>
      </w:pPr>
      <w:r>
        <w:drawing>
          <wp:inline xmlns:a="http://schemas.openxmlformats.org/drawingml/2006/main" xmlns:pic="http://schemas.openxmlformats.org/drawingml/2006/picture">
            <wp:extent cx="3060000" cy="1836535"/>
            <wp:docPr id="5" name="Picture 5"/>
            <wp:cNvGraphicFramePr>
              <a:graphicFrameLocks noChangeAspect="1"/>
            </wp:cNvGraphicFramePr>
            <a:graphic>
              <a:graphicData uri="http://schemas.openxmlformats.org/drawingml/2006/picture">
                <pic:pic>
                  <pic:nvPicPr>
                    <pic:cNvPr id="0" name="c2_q168_img1.png"/>
                    <pic:cNvPicPr/>
                  </pic:nvPicPr>
                  <pic:blipFill>
                    <a:blip r:embed="rId13"/>
                    <a:stretch>
                      <a:fillRect/>
                    </a:stretch>
                  </pic:blipFill>
                  <pic:spPr>
                    <a:xfrm>
                      <a:off x="0" y="0"/>
                      <a:ext cx="3060000" cy="1836535"/>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Phương trình lên men rượu của glucose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2C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CO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Nồng độ ethanol tăng liên tục trong suốt 48 giờ lên men.</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Sau 18 giờ, hơn một nửa lượng glucose ban đầu đã được chuyển hóa thành ethanol.</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Hiệu suất của quá trình lên men sau 36 giờ là 78%.</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Phương trình biểu diễn quá trình lên men của glucose tạo ethanol và khí carbonic.</w:t>
      </w:r>
    </w:p>
    <w:p>
      <w:pPr>
        <w:spacing w:before="20" w:after="40"/>
      </w:pPr>
      <w:r>
        <w:rPr>
          <w:rFonts w:ascii="Times New Roman" w:hAnsi="Times New Roman"/>
          <w:b w:val="0"/>
          <w:i w:val="0"/>
          <w:sz w:val="24"/>
          <w:u w:val="none"/>
        </w:rPr>
        <w:t>b) Sai. Dựa vào bảng dữ liệu, nồng độ ethanol chỉ tăng lên đến khoảng 30 giờ (đạt  g/L) và sau đó đạt trạng thái ổn định (đi ngang).</w:t>
      </w:r>
    </w:p>
    <w:p>
      <w:pPr>
        <w:spacing w:before="20" w:after="40"/>
      </w:pPr>
      <w:r>
        <w:rPr>
          <w:rFonts w:ascii="Times New Roman" w:hAnsi="Times New Roman"/>
          <w:b w:val="0"/>
          <w:i w:val="0"/>
          <w:sz w:val="24"/>
          <w:u w:val="none"/>
        </w:rPr>
        <w:t>c) Đúng. Nồng độ ethanol sau 18 giờ là 17 g/L, suy ra lượng glucose đã chuyển hóa là  g/L (chiếm , lớn hơn 50%).</w:t>
      </w:r>
    </w:p>
    <w:p>
      <w:pPr>
        <w:spacing w:before="20" w:after="40"/>
      </w:pPr>
      <w:r>
        <w:rPr>
          <w:rFonts w:ascii="Times New Roman" w:hAnsi="Times New Roman"/>
          <w:b w:val="0"/>
          <w:i w:val="0"/>
          <w:sz w:val="24"/>
          <w:u w:val="none"/>
        </w:rPr>
        <w:t>d) Sai. Lượng ethanol lý thuyết tối đa là  g/L. Tại 36 giờ nồng độ đạt 21 g/L, hiệu suất là .</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Paracetamol là loại thuốc giảm đau, hạ nhiệt phổ biến. Quy trình tổng hợp paracetamol trong công nghiệp từ nguyên liệu đầu phenol như sau:</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Paracetamol có chứa nhóm chức amide trong phân tử</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Sản phẩm trung gian ở giai đoạn (2) có tính lưỡng tính.</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Trên phổ hồng ngoại của phenol, tín hiệu ở 1220 cm</w:t>
      </w:r>
      <w:r>
        <w:rPr>
          <w:rFonts w:ascii="Times New Roman" w:hAnsi="Times New Roman"/>
          <w:b w:val="0"/>
          <w:i w:val="0"/>
          <w:sz w:val="24"/>
          <w:u w:val="none"/>
          <w:vertAlign w:val="superscript"/>
        </w:rPr>
        <w:t>-1</w:t>
      </w:r>
      <w:r>
        <w:rPr>
          <w:rFonts w:ascii="Times New Roman" w:hAnsi="Times New Roman"/>
          <w:b w:val="0"/>
          <w:i w:val="0"/>
          <w:sz w:val="24"/>
          <w:u w:val="none"/>
        </w:rPr>
        <w:t xml:space="preserve"> đặc trưng cho liên kết O-H.</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Do có nhóm –OH có khả năng tạo liên kết hydrogen với nước nên paracetamol tan rất tốt trong nước ngay cả với nước lạnh.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Sai vì tín hiệu O-H của phenol trên 300 cm</w:t>
      </w:r>
      <w:r>
        <w:rPr>
          <w:rFonts w:ascii="Times New Roman" w:hAnsi="Times New Roman"/>
          <w:b w:val="0"/>
          <w:i w:val="0"/>
          <w:sz w:val="24"/>
          <w:u w:val="none"/>
          <w:vertAlign w:val="superscript"/>
        </w:rPr>
        <w:t>-1</w:t>
      </w:r>
      <w:r>
        <w:rPr>
          <w:rFonts w:ascii="Times New Roman" w:hAnsi="Times New Roman"/>
          <w:b w:val="0"/>
          <w:i w:val="0"/>
          <w:sz w:val="24"/>
          <w:u w:val="none"/>
        </w:rPr>
        <w:t>.</w:t>
      </w:r>
    </w:p>
    <w:p>
      <w:pPr>
        <w:spacing w:before="20" w:after="40"/>
      </w:pPr>
      <w:r>
        <w:rPr>
          <w:rFonts w:ascii="Times New Roman" w:hAnsi="Times New Roman"/>
          <w:b w:val="0"/>
          <w:i w:val="0"/>
          <w:sz w:val="24"/>
          <w:u w:val="none"/>
        </w:rPr>
        <w:t>d) Sai vì vòng benzene làm giảm độ tan nên paracetamol tan kém trong nước lạnh.</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các ester sau: HCOOCH</w:t>
      </w:r>
      <w:r>
        <w:rPr>
          <w:rFonts w:ascii="Times New Roman" w:hAnsi="Times New Roman"/>
          <w:b w:val="0"/>
          <w:i w:val="0"/>
          <w:sz w:val="24"/>
          <w:u w:val="none"/>
          <w:vertAlign w:val="subscript"/>
        </w:rPr>
        <w:t>3</w:t>
      </w:r>
      <w:r>
        <w:rPr>
          <w:rFonts w:ascii="Times New Roman" w:hAnsi="Times New Roman"/>
          <w:b w:val="0"/>
          <w:i w:val="0"/>
          <w:sz w:val="24"/>
          <w:u w:val="none"/>
        </w:rPr>
        <w:t>;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(COOCH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(HCOO)</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 CH</w:t>
      </w:r>
      <w:r>
        <w:rPr>
          <w:rFonts w:ascii="Times New Roman" w:hAnsi="Times New Roman"/>
          <w:b w:val="0"/>
          <w:i w:val="0"/>
          <w:sz w:val="24"/>
          <w:u w:val="none"/>
          <w:vertAlign w:val="subscript"/>
        </w:rPr>
        <w:t>2</w:t>
      </w:r>
      <w:r>
        <w:rPr>
          <w:rFonts w:ascii="Times New Roman" w:hAnsi="Times New Roman"/>
          <w:b w:val="0"/>
          <w:i w:val="0"/>
          <w:sz w:val="24"/>
          <w:u w:val="none"/>
        </w:rPr>
        <w:t>=CHCOOCH</w:t>
      </w:r>
      <w:r>
        <w:rPr>
          <w:rFonts w:ascii="Times New Roman" w:hAnsi="Times New Roman"/>
          <w:b w:val="0"/>
          <w:i w:val="0"/>
          <w:sz w:val="24"/>
          <w:u w:val="none"/>
          <w:vertAlign w:val="subscript"/>
        </w:rPr>
        <w:t>3</w:t>
      </w:r>
      <w:r>
        <w:rPr>
          <w:rFonts w:ascii="Times New Roman" w:hAnsi="Times New Roman"/>
          <w:b w:val="0"/>
          <w:i w:val="0"/>
          <w:sz w:val="24"/>
          <w:u w:val="none"/>
        </w:rPr>
        <w:t>;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Có bao nhiêu ester no, đơn chức, mạch hở?</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Cho chất X là thành phần chính trong một loại dầu thực vật và có cấu tạo như sau:</w:t>
      </w:r>
    </w:p>
    <w:p>
      <w:pPr>
        <w:spacing w:before="20" w:after="40"/>
      </w:pPr>
      <w:r>
        <w:rPr>
          <w:rFonts w:ascii="Times New Roman" w:hAnsi="Times New Roman"/>
          <w:b w:val="0"/>
          <w:i w:val="0"/>
          <w:sz w:val="24"/>
          <w:u w:val="none"/>
        </w:rPr>
        <w:t>Cho các phát biểu:</w:t>
      </w:r>
    </w:p>
    <w:p>
      <w:pPr>
        <w:spacing w:before="20" w:after="40"/>
      </w:pPr>
      <w:r>
        <w:rPr>
          <w:rFonts w:ascii="Times New Roman" w:hAnsi="Times New Roman"/>
          <w:b w:val="0"/>
          <w:i w:val="0"/>
          <w:sz w:val="24"/>
          <w:u w:val="none"/>
        </w:rPr>
        <w:t>1) X thuộc loại chất béo không no, trong phân tử có ba liên kết π.</w:t>
      </w:r>
    </w:p>
    <w:p>
      <w:pPr>
        <w:spacing w:before="20" w:after="40"/>
      </w:pPr>
      <w:r>
        <w:rPr>
          <w:rFonts w:ascii="Times New Roman" w:hAnsi="Times New Roman"/>
          <w:b w:val="0"/>
          <w:i w:val="0"/>
          <w:sz w:val="24"/>
          <w:u w:val="none"/>
        </w:rPr>
        <w:t>2) Khi sử dụng làm thực phẩm, X sẽ cung cấp acid béo omega-6 cho cơ thể.</w:t>
      </w:r>
    </w:p>
    <w:p>
      <w:pPr>
        <w:spacing w:before="20" w:after="40"/>
      </w:pPr>
      <w:r>
        <w:rPr>
          <w:rFonts w:ascii="Times New Roman" w:hAnsi="Times New Roman"/>
          <w:b w:val="0"/>
          <w:i w:val="0"/>
          <w:sz w:val="24"/>
          <w:u w:val="none"/>
        </w:rPr>
        <w:t>3) Ở điều kiện thường, X tồn tại ở thể lỏng và có khối lượng riêng nhỏ hơn 1 g/mL.</w:t>
      </w:r>
    </w:p>
    <w:p>
      <w:pPr>
        <w:spacing w:before="20" w:after="40"/>
      </w:pPr>
      <w:r>
        <w:rPr>
          <w:rFonts w:ascii="Times New Roman" w:hAnsi="Times New Roman"/>
          <w:b w:val="0"/>
          <w:i w:val="0"/>
          <w:sz w:val="24"/>
          <w:u w:val="none"/>
        </w:rPr>
        <w:t>4) Khi để lâu trong không khí, X sẽ bị oxi hóa tạo ra hợp chất có mùi.</w:t>
      </w:r>
    </w:p>
    <w:p>
      <w:pPr>
        <w:spacing w:before="20" w:after="40"/>
      </w:pPr>
      <w:r>
        <w:rPr>
          <w:rFonts w:ascii="Times New Roman" w:hAnsi="Times New Roman"/>
          <w:b w:val="0"/>
          <w:i w:val="0"/>
          <w:sz w:val="24"/>
          <w:u w:val="none"/>
        </w:rPr>
        <w:t>5) Dùng nước dễ dàng rửa sạch chất X bám vào các vật dụng.</w:t>
      </w:r>
    </w:p>
    <w:p>
      <w:pPr>
        <w:spacing w:before="20" w:after="40"/>
      </w:pPr>
      <w:r>
        <w:rPr>
          <w:rFonts w:ascii="Times New Roman" w:hAnsi="Times New Roman"/>
          <w:b w:val="0"/>
          <w:i w:val="0"/>
          <w:sz w:val="24"/>
          <w:u w:val="none"/>
        </w:rPr>
        <w:t>Liệt kê các phát biểu đúng theo số thứ tự tăng dần.</w:t>
      </w:r>
    </w:p>
    <w:p>
      <w:pPr>
        <w:spacing w:before="40" w:after="40"/>
        <w:jc w:val="center"/>
      </w:pPr>
      <w:r>
        <w:drawing>
          <wp:inline xmlns:a="http://schemas.openxmlformats.org/drawingml/2006/main" xmlns:pic="http://schemas.openxmlformats.org/drawingml/2006/picture">
            <wp:extent cx="2700000" cy="680060"/>
            <wp:docPr id="6" name="Picture 6"/>
            <wp:cNvGraphicFramePr>
              <a:graphicFrameLocks noChangeAspect="1"/>
            </wp:cNvGraphicFramePr>
            <a:graphic>
              <a:graphicData uri="http://schemas.openxmlformats.org/drawingml/2006/picture">
                <pic:pic>
                  <pic:nvPicPr>
                    <pic:cNvPr id="0" name="c1_q317_img1.png"/>
                    <pic:cNvPicPr/>
                  </pic:nvPicPr>
                  <pic:blipFill>
                    <a:blip r:embed="rId14"/>
                    <a:stretch>
                      <a:fillRect/>
                    </a:stretch>
                  </pic:blipFill>
                  <pic:spPr>
                    <a:xfrm>
                      <a:off x="0" y="0"/>
                      <a:ext cx="2700000" cy="680060"/>
                    </a:xfrm>
                    <a:prstGeom prst="rect"/>
                  </pic:spPr>
                </pic:pic>
              </a:graphicData>
            </a:graphic>
          </wp:inline>
        </w:drawing>
      </w:r>
    </w:p>
    <w:p>
      <w:pPr>
        <w:spacing w:before="60" w:after="40"/>
      </w:pPr>
      <w:r>
        <w:rPr>
          <w:rFonts w:ascii="Times New Roman" w:hAnsi="Times New Roman"/>
          <w:sz w:val="24"/>
        </w:rPr>
        <w:t>Lời giải</w:t>
      </w:r>
    </w:p>
    <w:p>
      <w:pPr>
        <w:spacing w:before="20" w:after="40"/>
      </w:pPr>
      <w:r>
        <w:rPr>
          <w:rFonts w:ascii="Times New Roman" w:hAnsi="Times New Roman"/>
          <w:sz w:val="24"/>
        </w:rPr>
        <w:t>Đáp án: 234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(1) Sai. X thuộc loại chất béo không no, trong phân tử có 6 liên kết π (nằm trong 3C=C và 3C=O).</w:t>
      </w:r>
    </w:p>
    <w:p>
      <w:pPr>
        <w:spacing w:before="20" w:after="40"/>
      </w:pPr>
      <w:r>
        <w:rPr>
          <w:rFonts w:ascii="Times New Roman" w:hAnsi="Times New Roman"/>
          <w:b w:val="0"/>
          <w:i w:val="0"/>
          <w:sz w:val="24"/>
          <w:u w:val="none"/>
        </w:rPr>
        <w:t>(2) Đúng. Cấu tạo của X có gốc acid béo omega-6 nên khi sửdụng X sẽ cung cấp omega-6 cho cơ thể.</w:t>
      </w:r>
    </w:p>
    <w:p>
      <w:pPr>
        <w:spacing w:before="20" w:after="40"/>
      </w:pPr>
      <w:r>
        <w:rPr>
          <w:rFonts w:ascii="Times New Roman" w:hAnsi="Times New Roman"/>
          <w:b w:val="0"/>
          <w:i w:val="0"/>
          <w:sz w:val="24"/>
          <w:u w:val="none"/>
        </w:rPr>
        <w:t>(3) Đúng. X ở thể lỏng trong điều kiện thường và X nhẹ hơn nước (khối lượng riêng nhỏ hơn 1 g/mL).</w:t>
      </w:r>
    </w:p>
    <w:p>
      <w:pPr>
        <w:spacing w:before="20" w:after="40"/>
      </w:pPr>
      <w:r>
        <w:rPr>
          <w:rFonts w:ascii="Times New Roman" w:hAnsi="Times New Roman"/>
          <w:b w:val="0"/>
          <w:i w:val="0"/>
          <w:sz w:val="24"/>
          <w:u w:val="none"/>
        </w:rPr>
        <w:t>(4) Đúng. các liên kết C=C trong X dễ bị oxi hóa tạo ra hợp chất có mùi.</w:t>
      </w:r>
    </w:p>
    <w:p>
      <w:pPr>
        <w:spacing w:before="20" w:after="40"/>
      </w:pPr>
      <w:r>
        <w:rPr>
          <w:rFonts w:ascii="Times New Roman" w:hAnsi="Times New Roman"/>
          <w:b w:val="0"/>
          <w:i w:val="0"/>
          <w:sz w:val="24"/>
          <w:u w:val="none"/>
        </w:rPr>
        <w:t>(5) Sai. Nước không thể rửa sạch được chất béo.</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cơ sở sản xuất thủ công sử dụng 100 kg muối của acid béo để sản xuất được tối đa k bánh xà phòng thơm, mỗi bánh nặng 90 gam và có chứa 80% khối lượng muối của acid béo (còn lại là chất phụ gia và hương liệu). Giá trị của k bằng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1388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khối lượng muối acid béo nguyên chất cần thiết để ép thành một bánh xà phòng:  gam  kg.</w:t>
      </w:r>
    </w:p>
    <w:p>
      <w:pPr>
        <w:spacing w:before="20" w:after="40"/>
      </w:pPr>
      <w:r>
        <w:rPr>
          <w:rFonts w:ascii="Times New Roman" w:hAnsi="Times New Roman"/>
          <w:b w:val="0"/>
          <w:i w:val="0"/>
          <w:sz w:val="24"/>
          <w:u w:val="none"/>
        </w:rPr>
        <w:t>Tính tổng số bánh xà phòng sản xuất được từ nguyên liệu ban đầu:  bánh.</w:t>
      </w:r>
    </w:p>
    <w:p>
      <w:pPr>
        <w:spacing w:before="20" w:after="40"/>
      </w:pPr>
      <w:r>
        <w:rPr>
          <w:rFonts w:ascii="Times New Roman" w:hAnsi="Times New Roman"/>
          <w:b w:val="0"/>
          <w:i w:val="0"/>
          <w:sz w:val="24"/>
          <w:u w:val="none"/>
        </w:rPr>
        <w:t>Vì số bánh xà phòng phải là số nguyên, xưởng sản xuất được tối đa 1388 bánh.</w:t>
      </w:r>
    </w:p>
    <w:p>
      <w:pPr>
        <w:spacing w:before="20" w:after="40"/>
      </w:pPr>
      <w:r>
        <w:rPr>
          <w:rFonts w:ascii="Times New Roman" w:hAnsi="Times New Roman"/>
          <w:b w:val="0"/>
          <w:i w:val="0"/>
          <w:sz w:val="24"/>
          <w:u w:val="none"/>
        </w:rPr>
        <w:t>🧮 Cách 2 (Bấm máy tính): Biểu thức chia tổng khối lượng nguyên liệu cho định mức nguyên liệu của một sản phẩm:</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Công ty Vedan Việt Nam sản xuất bột ngọt (monosodium glutamate - MSG) từ nguyên liệu chính là tinh bột sắn. Quy trình sản xuất gồm các bước chính sau:​</w:t>
      </w:r>
    </w:p>
    <w:p>
      <w:pPr>
        <w:spacing w:before="20" w:after="40"/>
      </w:pPr>
      <w:r>
        <w:rPr>
          <w:rFonts w:ascii="Times New Roman" w:hAnsi="Times New Roman"/>
          <w:b w:val="0"/>
          <w:i w:val="0"/>
          <w:sz w:val="24"/>
          <w:u w:val="none"/>
        </w:rPr>
        <w:t>Bước 1: Thủy phân tinh bột sắn thành glucose: Tinh bột sắn được thủy phân hoàn toàn thành glucose nhờ xúc tác axit hoặc enzyme.​</w:t>
      </w:r>
    </w:p>
    <w:p>
      <w:pPr>
        <w:spacing w:before="20" w:after="40"/>
      </w:pPr>
      <w:r>
        <w:rPr>
          <w:rFonts w:ascii="Times New Roman" w:hAnsi="Times New Roman"/>
          <w:b w:val="0"/>
          <w:i w:val="0"/>
          <w:sz w:val="24"/>
          <w:u w:val="none"/>
        </w:rPr>
        <w:t>Bước 2: Lên men glucose thành glutamic acid: Glucose được lên men bởi vi sinh vật để chuyển hóa thành glutamic acid.​</w:t>
      </w:r>
    </w:p>
    <w:p>
      <w:pPr>
        <w:spacing w:before="20" w:after="40"/>
      </w:pPr>
      <w:r>
        <w:rPr>
          <w:rFonts w:ascii="Times New Roman" w:hAnsi="Times New Roman"/>
          <w:b w:val="0"/>
          <w:i w:val="0"/>
          <w:sz w:val="24"/>
          <w:u w:val="none"/>
        </w:rPr>
        <w:t>C₆H₁₂O₆  HOOCCH(NH₂)(CH₂)₂COOH  + sản phẩm phụ</w:t>
      </w:r>
    </w:p>
    <w:p>
      <w:pPr>
        <w:spacing w:before="20" w:after="40"/>
      </w:pPr>
      <w:r>
        <w:rPr>
          <w:rFonts w:ascii="Times New Roman" w:hAnsi="Times New Roman"/>
          <w:b w:val="0"/>
          <w:i w:val="0"/>
          <w:sz w:val="24"/>
          <w:u w:val="none"/>
        </w:rPr>
        <w:t>Bước 3: Cho glutamic acid thu được phản ứng với dung dịch sodium hydroxide (NaOH) để tạo thành monosodium glutamate.​</w:t>
      </w:r>
    </w:p>
    <w:p>
      <w:pPr>
        <w:spacing w:before="20" w:after="40"/>
      </w:pPr>
      <w:r>
        <w:rPr>
          <w:rFonts w:ascii="Times New Roman" w:hAnsi="Times New Roman"/>
          <w:b w:val="0"/>
          <w:i w:val="0"/>
          <w:sz w:val="24"/>
          <w:u w:val="none"/>
        </w:rP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pPr>
        <w:spacing w:before="60" w:after="40"/>
      </w:pPr>
      <w:r>
        <w:rPr>
          <w:rFonts w:ascii="Times New Roman" w:hAnsi="Times New Roman"/>
          <w:sz w:val="24"/>
        </w:rPr>
        <w:t>Lời giải</w:t>
      </w:r>
    </w:p>
    <w:p>
      <w:pPr>
        <w:spacing w:before="20" w:after="40"/>
      </w:pPr>
      <w:r>
        <w:rPr>
          <w:rFonts w:ascii="Times New Roman" w:hAnsi="Times New Roman"/>
          <w:sz w:val="24"/>
        </w:rPr>
        <w:t>Đáp án: 714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Tính số mol gốc tinh bột  (khối lượng phân tử 162) có trong 1 tấn (1000 kg):  kmol.</w:t>
      </w:r>
    </w:p>
    <w:p>
      <w:pPr>
        <w:spacing w:before="20" w:after="40"/>
      </w:pPr>
      <w:r>
        <w:rPr>
          <w:rFonts w:ascii="Times New Roman" w:hAnsi="Times New Roman"/>
          <w:b w:val="0"/>
          <w:i w:val="0"/>
          <w:sz w:val="24"/>
          <w:u w:val="none"/>
        </w:rPr>
        <w:t>Bước 2: Áp dụng bảo toàn nguyên tố, tỉ lệ mol xuyên suốt chuỗi là 1:1:1:1. Vậy số mol MSG lý thuyết bằng đúng số mol tinh bột.</w:t>
      </w:r>
    </w:p>
    <w:p>
      <w:pPr>
        <w:spacing w:before="20" w:after="40"/>
      </w:pPr>
      <w:r>
        <w:rPr>
          <w:rFonts w:ascii="Times New Roman" w:hAnsi="Times New Roman"/>
          <w:b w:val="0"/>
          <w:i w:val="0"/>
          <w:sz w:val="24"/>
          <w:u w:val="none"/>
        </w:rPr>
        <w:t>Bước 3: Số mol MSG thực tế thu được do hao hụt qua 3 giai đoạn:  kmol.</w:t>
      </w:r>
    </w:p>
    <w:p>
      <w:pPr>
        <w:spacing w:before="20" w:after="40"/>
      </w:pPr>
      <w:r>
        <w:rPr>
          <w:rFonts w:ascii="Times New Roman" w:hAnsi="Times New Roman"/>
          <w:b w:val="0"/>
          <w:i w:val="0"/>
          <w:sz w:val="24"/>
          <w:u w:val="none"/>
        </w:rPr>
        <w:t>Bước 4: Khối lượng phân tử của MSG là 169. Khối lượng MSG thu được: Số mol thực tế  kilogram.</w:t>
      </w:r>
    </w:p>
    <w:p>
      <w:pPr>
        <w:spacing w:before="20" w:after="40"/>
      </w:pPr>
      <w:r>
        <w:rPr>
          <w:rFonts w:ascii="Times New Roman" w:hAnsi="Times New Roman"/>
          <w:b w:val="0"/>
          <w:i w:val="0"/>
          <w:sz w:val="24"/>
          <w:u w:val="none"/>
        </w:rPr>
        <w:t>Cách 2 (Bấm máy tính): Khối lượng MSG = .</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Để sản xuất 150 lít cồn y tế 70o người ta cần lên men tối thiểu m kg glucose. Biết hiệu suất của quá trình lên men là 80%, khối lượng riêng của ethanol là 0,8 g/mL. Giá trị của m bằng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205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2 (Bấm máy tính):</w:t>
      </w:r>
    </w:p>
    <w:p>
      <w:pPr>
        <w:spacing w:before="20" w:after="40"/>
      </w:pPr>
      <w:r>
        <w:rPr>
          <w:rFonts w:ascii="Times New Roman" w:hAnsi="Times New Roman"/>
          <w:b w:val="0"/>
          <w:i w:val="0"/>
          <w:sz w:val="24"/>
          <w:u w:val="none"/>
        </w:rPr>
        <w:t></w:t>
        <w:tab/>
        <w:t>m</w:t>
      </w:r>
      <w:r>
        <w:rPr>
          <w:rFonts w:ascii="Times New Roman" w:hAnsi="Times New Roman"/>
          <w:b w:val="0"/>
          <w:i w:val="0"/>
          <w:sz w:val="24"/>
          <w:u w:val="none"/>
          <w:vertAlign w:val="subscript"/>
        </w:rPr>
        <w:t>180</w:t>
      </w:r>
      <w:r>
        <w:rPr>
          <w:rFonts w:ascii="Times New Roman" w:hAnsi="Times New Roman"/>
          <w:b w:val="0"/>
          <w:i w:val="0"/>
          <w:sz w:val="24"/>
          <w:u w:val="none"/>
        </w:rPr>
        <w:t>: mol glucose</w:t>
      </w:r>
    </w:p>
    <w:p>
      <w:pPr>
        <w:spacing w:before="20" w:after="40"/>
      </w:pPr>
      <w:r>
        <w:rPr>
          <w:rFonts w:ascii="Times New Roman" w:hAnsi="Times New Roman"/>
          <w:b w:val="0"/>
          <w:i w:val="0"/>
          <w:sz w:val="24"/>
          <w:u w:val="none"/>
        </w:rPr>
        <w:t></w:t>
        <w:tab/>
        <w:t>× 92: khối lượng ethanol lý thuyết</w:t>
      </w:r>
    </w:p>
    <w:p>
      <w:pPr>
        <w:spacing w:before="20" w:after="40"/>
      </w:pPr>
      <w:r>
        <w:rPr>
          <w:rFonts w:ascii="Times New Roman" w:hAnsi="Times New Roman"/>
          <w:b w:val="0"/>
          <w:i w:val="0"/>
          <w:sz w:val="24"/>
          <w:u w:val="none"/>
        </w:rPr>
        <w:t></w:t>
        <w:tab/>
        <w:t>× 80%: hiệu suất thực tế</w:t>
      </w:r>
    </w:p>
    <w:p>
      <w:pPr>
        <w:spacing w:before="20" w:after="40"/>
      </w:pPr>
      <w:r>
        <w:rPr>
          <w:rFonts w:ascii="Times New Roman" w:hAnsi="Times New Roman"/>
          <w:b w:val="0"/>
          <w:i w:val="0"/>
          <w:sz w:val="24"/>
          <w:u w:val="none"/>
        </w:rPr>
        <w:t></w:t>
        <w:tab/>
        <w:t>Vế phải: khối lượng ethanol trong 150 L cồn 70°</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Số đồng phân amine bậc hai có công thức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N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