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03</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103</w:t>
            </w:r>
          </w:p>
        </w:tc>
      </w:tr>
    </w:tbl>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Công thức cấu tạo của ethyl formate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HCOOCH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Tên gọi của ester có công thức cấu tạo thu gọn CH</w:t>
      </w:r>
      <w:r>
        <w:rPr>
          <w:rFonts w:ascii="Times New Roman" w:hAnsi="Times New Roman"/>
          <w:b w:val="0"/>
          <w:i w:val="0"/>
          <w:sz w:val="23"/>
          <w:u w:val="none"/>
          <w:vertAlign w:val="subscript"/>
        </w:rPr>
        <w:t>3</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methyl formate.</w:t>
      </w:r>
      <w:r>
        <w:tab/>
      </w:r>
      <w:r>
        <w:rPr>
          <w:rFonts w:ascii="Times New Roman" w:hAnsi="Times New Roman"/>
          <w:b/>
          <w:color w:val="1565C0"/>
          <w:sz w:val="23"/>
          <w:u w:val="none"/>
        </w:rPr>
        <w:t xml:space="preserve">B. </w:t>
      </w:r>
      <w:r>
        <w:rPr>
          <w:rFonts w:ascii="Times New Roman" w:hAnsi="Times New Roman"/>
          <w:b w:val="0"/>
          <w:i w:val="0"/>
          <w:sz w:val="23"/>
          <w:u w:val="none"/>
        </w:rPr>
        <w:t>vinyl acetate.</w:t>
      </w:r>
      <w:r>
        <w:tab/>
      </w:r>
      <w:r>
        <w:rPr>
          <w:rFonts w:ascii="Times New Roman" w:hAnsi="Times New Roman"/>
          <w:b/>
          <w:color w:val="1565C0"/>
          <w:sz w:val="23"/>
          <w:u w:val="none"/>
        </w:rPr>
        <w:t xml:space="preserve">C. </w:t>
      </w:r>
      <w:r>
        <w:rPr>
          <w:rFonts w:ascii="Times New Roman" w:hAnsi="Times New Roman"/>
          <w:b w:val="0"/>
          <w:i w:val="0"/>
          <w:sz w:val="23"/>
          <w:u w:val="none"/>
        </w:rPr>
        <w:t>methyl acrylate.</w:t>
      </w:r>
      <w:r>
        <w:tab/>
      </w:r>
      <w:r>
        <w:rPr>
          <w:rFonts w:ascii="Times New Roman" w:hAnsi="Times New Roman"/>
          <w:b/>
          <w:color w:val="1565C0"/>
          <w:sz w:val="23"/>
          <w:u w:val="none"/>
        </w:rPr>
        <w:t xml:space="preserve">D. </w:t>
      </w:r>
      <w:r>
        <w:rPr>
          <w:rFonts w:ascii="Times New Roman" w:hAnsi="Times New Roman"/>
          <w:b w:val="0"/>
          <w:i w:val="0"/>
          <w:sz w:val="23"/>
          <w:u w:val="none"/>
        </w:rPr>
        <w:t>ethyl formate.</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Cho các chất: propionic acid (X), acetic acid (Y), ethyl alcohol (Z) và methyl formate (T). Dãy nào sau đây gồm các chất được sắp xếp theo chiều tăng dần nhiệt độ sôi từ trái sang phải?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 X, Y, Z.</w:t>
      </w:r>
      <w:r>
        <w:tab/>
      </w:r>
      <w:r>
        <w:rPr>
          <w:rFonts w:ascii="Times New Roman" w:hAnsi="Times New Roman"/>
          <w:b/>
          <w:color w:val="1565C0"/>
          <w:sz w:val="23"/>
          <w:u w:val="none"/>
        </w:rPr>
        <w:t xml:space="preserve">B. </w:t>
      </w:r>
      <w:r>
        <w:rPr>
          <w:rFonts w:ascii="Times New Roman" w:hAnsi="Times New Roman"/>
          <w:b w:val="0"/>
          <w:i w:val="0"/>
          <w:sz w:val="23"/>
          <w:u w:val="none"/>
        </w:rPr>
        <w:t>T, Z, Y, X.</w:t>
      </w:r>
      <w:r>
        <w:tab/>
      </w:r>
      <w:r>
        <w:rPr>
          <w:rFonts w:ascii="Times New Roman" w:hAnsi="Times New Roman"/>
          <w:b/>
          <w:color w:val="1565C0"/>
          <w:sz w:val="23"/>
          <w:u w:val="none"/>
        </w:rPr>
        <w:t xml:space="preserve">C. </w:t>
      </w:r>
      <w:r>
        <w:rPr>
          <w:rFonts w:ascii="Times New Roman" w:hAnsi="Times New Roman"/>
          <w:b w:val="0"/>
          <w:i w:val="0"/>
          <w:sz w:val="23"/>
          <w:u w:val="none"/>
        </w:rPr>
        <w:t>Z, T, Y, X.</w:t>
      </w:r>
      <w:r>
        <w:tab/>
      </w:r>
      <w:r>
        <w:rPr>
          <w:rFonts w:ascii="Times New Roman" w:hAnsi="Times New Roman"/>
          <w:b/>
          <w:color w:val="1565C0"/>
          <w:sz w:val="23"/>
          <w:u w:val="none"/>
        </w:rPr>
        <w:t xml:space="preserve">D. </w:t>
      </w:r>
      <w:r>
        <w:rPr>
          <w:rFonts w:ascii="Times New Roman" w:hAnsi="Times New Roman"/>
          <w:b w:val="0"/>
          <w:i w:val="0"/>
          <w:sz w:val="23"/>
          <w:u w:val="none"/>
        </w:rPr>
        <w:t>Y, T, X, Z.</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Triolein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có nhiều trong dầu thực vật như dầu oliu, dầu lạc, dầu vừng. Số liên kết C=C có trong một phân tử triolein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1565C0"/>
          <w:sz w:val="23"/>
          <w:u w:val="none"/>
        </w:rPr>
        <w:t xml:space="preserve">B. </w:t>
      </w:r>
      <w:r>
        <w:rPr>
          <w:rFonts w:ascii="Times New Roman" w:hAnsi="Times New Roman"/>
          <w:b w:val="0"/>
          <w:i w:val="0"/>
          <w:sz w:val="23"/>
          <w:u w:val="none"/>
        </w:rPr>
        <w:t>1.</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0.</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Bơ thực vật (chất béo no ở dạng rắn) được tạo ra từ dầu thực vật (chất béo không no ở dạng lỏng) nhờ thực hiện quá trình</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chưng cất thường.</w:t>
      </w:r>
      <w:r>
        <w:tab/>
      </w:r>
      <w:r>
        <w:rPr>
          <w:rFonts w:ascii="Times New Roman" w:hAnsi="Times New Roman"/>
          <w:b/>
          <w:color w:val="1565C0"/>
          <w:sz w:val="23"/>
          <w:u w:val="none"/>
        </w:rPr>
        <w:t xml:space="preserve">B. </w:t>
      </w:r>
      <w:r>
        <w:rPr>
          <w:rFonts w:ascii="Times New Roman" w:hAnsi="Times New Roman"/>
          <w:b w:val="0"/>
          <w:i w:val="0"/>
          <w:sz w:val="23"/>
          <w:u w:val="none"/>
        </w:rPr>
        <w:t>xà phòng hóa.</w:t>
      </w:r>
      <w:r>
        <w:tab/>
      </w:r>
      <w:r>
        <w:rPr>
          <w:rFonts w:ascii="Times New Roman" w:hAnsi="Times New Roman"/>
          <w:b/>
          <w:color w:val="1565C0"/>
          <w:sz w:val="23"/>
          <w:u w:val="none"/>
        </w:rPr>
        <w:t xml:space="preserve">C. </w:t>
      </w:r>
      <w:r>
        <w:rPr>
          <w:rFonts w:ascii="Times New Roman" w:hAnsi="Times New Roman"/>
          <w:b w:val="0"/>
          <w:i w:val="0"/>
          <w:sz w:val="23"/>
          <w:u w:val="none"/>
        </w:rPr>
        <w:t>cô cạn.</w:t>
      </w:r>
      <w:r>
        <w:tab/>
      </w:r>
      <w:r>
        <w:rPr>
          <w:rFonts w:ascii="Times New Roman" w:hAnsi="Times New Roman"/>
          <w:b/>
          <w:color w:val="1565C0"/>
          <w:sz w:val="23"/>
          <w:u w:val="none"/>
        </w:rPr>
        <w:t xml:space="preserve">D. </w:t>
      </w:r>
      <w:r>
        <w:rPr>
          <w:rFonts w:ascii="Times New Roman" w:hAnsi="Times New Roman"/>
          <w:b w:val="0"/>
          <w:i w:val="0"/>
          <w:sz w:val="23"/>
          <w:u w:val="none"/>
        </w:rPr>
        <w:t>hydrogen hóa.</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Hợp chất nào sau đây được sử dụng làm chất giặt rửa tổng hợp?</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11</w:t>
      </w:r>
      <w:r>
        <w:rPr>
          <w:rFonts w:ascii="Times New Roman" w:hAnsi="Times New Roman"/>
          <w:b w:val="0"/>
          <w:i w:val="0"/>
          <w:sz w:val="23"/>
          <w:u w:val="none"/>
        </w:rPr>
        <w:t>OSO</w:t>
      </w:r>
      <w:r>
        <w:rPr>
          <w:rFonts w:ascii="Times New Roman" w:hAnsi="Times New Roman"/>
          <w:b w:val="0"/>
          <w:i w:val="0"/>
          <w:sz w:val="23"/>
          <w:u w:val="none"/>
          <w:vertAlign w:val="subscript"/>
        </w:rPr>
        <w:t>3</w:t>
      </w:r>
      <w:r>
        <w:rPr>
          <w:rFonts w:ascii="Times New Roman" w:hAnsi="Times New Roman"/>
          <w:b w:val="0"/>
          <w:i w:val="0"/>
          <w:sz w:val="23"/>
          <w:u w:val="none"/>
        </w:rPr>
        <w:t>Na.</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12</w:t>
      </w:r>
      <w:r>
        <w:rPr>
          <w:rFonts w:ascii="Times New Roman" w:hAnsi="Times New Roman"/>
          <w:b w:val="0"/>
          <w:i w:val="0"/>
          <w:sz w:val="23"/>
          <w:u w:val="none"/>
        </w:rPr>
        <w:t>COONa.</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COONa.</w:t>
      </w:r>
    </w:p>
    <w:p>
      <w:pPr>
        <w:spacing w:before="80" w:after="40"/>
      </w:pPr>
      <w:r>
        <w:rPr>
          <w:rFonts w:ascii="Times New Roman" w:hAnsi="Times New Roman"/>
          <w:b/>
          <w:color w:val="2E7D32"/>
          <w:sz w:val="23"/>
        </w:rPr>
        <w:t xml:space="preserve">Câu 7. </w:t>
      </w:r>
      <w:r>
        <w:rPr>
          <w:rFonts w:ascii="Times New Roman" w:hAnsi="Times New Roman"/>
          <w:b w:val="0"/>
          <w:i w:val="0"/>
          <w:sz w:val="23"/>
          <w:u w:val="none"/>
        </w:rPr>
        <w:t>Trong cơ chế giặt rửa, 'phần ưa nước' của phân tử xà phòng có xu hướng hoạt động như thế nào?</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Tách rời khỏi phân tử và bay hơi.</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Quay vào trong và thâm nhập vào vết dầu, mỡ.</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Phản ứng hoá học trực tiếp với sợi vải.</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Quay ra ngoài và thâm nhập vào môi trường nước.</w:t>
      </w:r>
    </w:p>
    <w:p>
      <w:pPr>
        <w:spacing w:before="80" w:after="40"/>
      </w:pPr>
      <w:r>
        <w:rPr>
          <w:rFonts w:ascii="Times New Roman" w:hAnsi="Times New Roman"/>
          <w:b/>
          <w:color w:val="2E7D32"/>
          <w:sz w:val="23"/>
        </w:rPr>
        <w:t xml:space="preserve">Câu 8. </w:t>
      </w:r>
      <w:r>
        <w:rPr>
          <w:rFonts w:ascii="Times New Roman" w:hAnsi="Times New Roman"/>
          <w:b w:val="0"/>
          <w:i w:val="0"/>
          <w:sz w:val="23"/>
          <w:u w:val="none"/>
        </w:rPr>
        <w:t>Xà phòng và chất giặt rửa tổng hợp có cấu tạo gồm hai phần: Phần phân cực ("đầu" ưa nước) và phần không phân cực ("đuôi" kị nước).</w:t>
      </w:r>
    </w:p>
    <w:p>
      <w:pPr>
        <w:spacing w:before="20" w:after="20"/>
      </w:pPr>
      <w:r>
        <w:rPr>
          <w:rFonts w:ascii="Times New Roman" w:hAnsi="Times New Roman"/>
          <w:b w:val="0"/>
          <w:i w:val="0"/>
          <w:sz w:val="23"/>
          <w:u w:val="none"/>
        </w:rPr>
        <w:t>Phát biểu nào sau đây không đúng?</w:t>
      </w:r>
    </w:p>
    <w:p>
      <w:pPr>
        <w:spacing w:before="40" w:after="40"/>
        <w:jc w:val="center"/>
      </w:pPr>
      <w:r>
        <w:drawing>
          <wp:inline xmlns:a="http://schemas.openxmlformats.org/drawingml/2006/main" xmlns:pic="http://schemas.openxmlformats.org/drawingml/2006/picture">
            <wp:extent cx="2340000" cy="708296"/>
            <wp:docPr id="1" name="Picture 1"/>
            <wp:cNvGraphicFramePr>
              <a:graphicFrameLocks noChangeAspect="1"/>
            </wp:cNvGraphicFramePr>
            <a:graphic>
              <a:graphicData uri="http://schemas.openxmlformats.org/drawingml/2006/picture">
                <pic:pic>
                  <pic:nvPicPr>
                    <pic:cNvPr id="0" name="C1_Q088_1.png"/>
                    <pic:cNvPicPr/>
                  </pic:nvPicPr>
                  <pic:blipFill>
                    <a:blip r:embed="rId11"/>
                    <a:stretch>
                      <a:fillRect/>
                    </a:stretch>
                  </pic:blipFill>
                  <pic:spPr>
                    <a:xfrm>
                      <a:off x="0" y="0"/>
                      <a:ext cx="2340000" cy="708296"/>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Phân tử xà phòng ở trên có công thức là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16</w:t>
      </w:r>
      <w:r>
        <w:rPr>
          <w:rFonts w:ascii="Times New Roman" w:hAnsi="Times New Roman"/>
          <w:b w:val="0"/>
          <w:i w:val="0"/>
          <w:sz w:val="23"/>
          <w:u w:val="none"/>
        </w:rPr>
        <w:t>COONa.</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Phân tử chất giặt rửa tổng hợp có đầu ưa nước là nhóm SO</w:t>
      </w:r>
      <w:r>
        <w:rPr>
          <w:rFonts w:ascii="Times New Roman" w:hAnsi="Times New Roman"/>
          <w:b w:val="0"/>
          <w:i w:val="0"/>
          <w:sz w:val="23"/>
          <w:u w:val="none"/>
          <w:vertAlign w:val="subscript"/>
        </w:rPr>
        <w:t>3</w:t>
      </w:r>
      <w:r>
        <w:rPr>
          <w:rFonts w:ascii="Times New Roman" w:hAnsi="Times New Roman"/>
          <w:b w:val="0"/>
          <w:i w:val="0"/>
          <w:sz w:val="23"/>
          <w:u w:val="none"/>
        </w:rPr>
        <w:t xml:space="preserve"> – Na</w:t>
      </w:r>
      <w:r>
        <w:rPr>
          <w:rFonts w:ascii="Times New Roman" w:hAnsi="Times New Roman"/>
          <w:b w:val="0"/>
          <w:i w:val="0"/>
          <w:sz w:val="23"/>
          <w:u w:val="none"/>
          <w:vertAlign w:val="superscript"/>
        </w:rPr>
        <w:t>+</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Phân tử chất giặt rửa tổng hợp có đuôi kị nước là gốc hydrocarbon.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Phân tử xà phòng có khả năng xâm nhập vào vết bẩn dầu mỡ nhờ gốc ưa nước (-COO-).</w:t>
      </w:r>
    </w:p>
    <w:p>
      <w:pPr>
        <w:spacing w:before="80" w:after="40"/>
      </w:pPr>
      <w:r>
        <w:rPr>
          <w:rFonts w:ascii="Times New Roman" w:hAnsi="Times New Roman"/>
          <w:b/>
          <w:color w:val="2E7D32"/>
          <w:sz w:val="23"/>
        </w:rPr>
        <w:t xml:space="preserve">Câu 9. </w:t>
      </w:r>
      <w:r>
        <w:rPr>
          <w:rFonts w:ascii="Times New Roman" w:hAnsi="Times New Roman"/>
          <w:b w:val="0"/>
          <w:i w:val="0"/>
          <w:sz w:val="23"/>
          <w:u w:val="none"/>
        </w:rPr>
        <w:t>Trong mật ong, carbohydrate có hàm lượng nhiều nhất (chiếm khoảng 40%) và làm cho mật ong có vị ngọt sắc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saccharose.</w:t>
      </w:r>
      <w:r>
        <w:tab/>
      </w:r>
      <w:r>
        <w:rPr>
          <w:rFonts w:ascii="Times New Roman" w:hAnsi="Times New Roman"/>
          <w:b/>
          <w:color w:val="1565C0"/>
          <w:sz w:val="23"/>
          <w:u w:val="none"/>
        </w:rPr>
        <w:t xml:space="preserve">B. </w:t>
      </w:r>
      <w:r>
        <w:rPr>
          <w:rFonts w:ascii="Times New Roman" w:hAnsi="Times New Roman"/>
          <w:b w:val="0"/>
          <w:i w:val="0"/>
          <w:sz w:val="23"/>
          <w:u w:val="none"/>
        </w:rPr>
        <w:t>cellulose.</w:t>
      </w:r>
      <w:r>
        <w:tab/>
      </w:r>
      <w:r>
        <w:rPr>
          <w:rFonts w:ascii="Times New Roman" w:hAnsi="Times New Roman"/>
          <w:b/>
          <w:color w:val="1565C0"/>
          <w:sz w:val="23"/>
          <w:u w:val="none"/>
        </w:rPr>
        <w:t xml:space="preserve">C. </w:t>
      </w:r>
      <w:r>
        <w:rPr>
          <w:rFonts w:ascii="Times New Roman" w:hAnsi="Times New Roman"/>
          <w:b w:val="0"/>
          <w:i w:val="0"/>
          <w:sz w:val="23"/>
          <w:u w:val="none"/>
        </w:rPr>
        <w:t>fructose.</w:t>
      </w:r>
      <w:r>
        <w:tab/>
      </w:r>
      <w:r>
        <w:rPr>
          <w:rFonts w:ascii="Times New Roman" w:hAnsi="Times New Roman"/>
          <w:b/>
          <w:color w:val="1565C0"/>
          <w:sz w:val="23"/>
          <w:u w:val="none"/>
        </w:rPr>
        <w:t xml:space="preserve">D. </w:t>
      </w:r>
      <w:r>
        <w:rPr>
          <w:rFonts w:ascii="Times New Roman" w:hAnsi="Times New Roman"/>
          <w:b w:val="0"/>
          <w:i w:val="0"/>
          <w:sz w:val="23"/>
          <w:u w:val="none"/>
        </w:rPr>
        <w:t>tinh bột.</w:t>
      </w:r>
    </w:p>
    <w:p>
      <w:pPr>
        <w:spacing w:before="80" w:after="40"/>
      </w:pPr>
      <w:r>
        <w:rPr>
          <w:rFonts w:ascii="Times New Roman" w:hAnsi="Times New Roman"/>
          <w:b/>
          <w:color w:val="2E7D32"/>
          <w:sz w:val="23"/>
        </w:rPr>
        <w:t xml:space="preserve">Câu 10. </w:t>
      </w:r>
      <w:r>
        <w:rPr>
          <w:rFonts w:ascii="Times New Roman" w:hAnsi="Times New Roman"/>
          <w:b w:val="0"/>
          <w:i w:val="0"/>
          <w:sz w:val="23"/>
          <w:u w:val="none"/>
        </w:rPr>
        <w:t>Tính chất riêng của nhóm -OH hemiacetal của glucose được thể hiện khi phản ứng với chất nào sau đây?</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Dung dịch [Ag(NH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 (to).</w:t>
      </w:r>
      <w:r>
        <w:tab/>
      </w:r>
      <w:r>
        <w:rPr>
          <w:rFonts w:ascii="Times New Roman" w:hAnsi="Times New Roman"/>
          <w:b/>
          <w:color w:val="1565C0"/>
          <w:sz w:val="23"/>
          <w:u w:val="none"/>
        </w:rPr>
        <w:t xml:space="preserve">B. </w:t>
      </w:r>
      <w:r>
        <w:rPr>
          <w:rFonts w:ascii="Times New Roman" w:hAnsi="Times New Roman"/>
          <w:b w:val="0"/>
          <w:i w:val="0"/>
          <w:sz w:val="23"/>
          <w:u w:val="none"/>
        </w:rPr>
        <w:t>Dung dịch bromine.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Cu(OH)2/NaOH.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OH/HCl khan.</w:t>
      </w:r>
    </w:p>
    <w:p>
      <w:pPr>
        <w:spacing w:before="80" w:after="40"/>
      </w:pPr>
      <w:r>
        <w:rPr>
          <w:rFonts w:ascii="Times New Roman" w:hAnsi="Times New Roman"/>
          <w:b/>
          <w:color w:val="2E7D32"/>
          <w:sz w:val="23"/>
        </w:rPr>
        <w:t xml:space="preserve">Câu 11. </w:t>
      </w:r>
      <w:r>
        <w:rPr>
          <w:rFonts w:ascii="Times New Roman" w:hAnsi="Times New Roman"/>
          <w:b w:val="0"/>
          <w:i w:val="0"/>
          <w:sz w:val="23"/>
          <w:u w:val="none"/>
        </w:rPr>
        <w:t>Carbohydrate nào sau đây chỉ tồn tại cấu tạo mạch vòng?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Maltose.</w:t>
      </w:r>
      <w:r>
        <w:tab/>
      </w:r>
      <w:r>
        <w:rPr>
          <w:rFonts w:ascii="Times New Roman" w:hAnsi="Times New Roman"/>
          <w:b/>
          <w:color w:val="1565C0"/>
          <w:sz w:val="23"/>
          <w:u w:val="none"/>
        </w:rPr>
        <w:t xml:space="preserve">C. </w:t>
      </w:r>
      <w:r>
        <w:rPr>
          <w:rFonts w:ascii="Times New Roman" w:hAnsi="Times New Roman"/>
          <w:b w:val="0"/>
          <w:i w:val="0"/>
          <w:sz w:val="23"/>
          <w:u w:val="none"/>
        </w:rPr>
        <w:t>Saccharose.</w:t>
      </w:r>
      <w:r>
        <w:tab/>
      </w:r>
      <w:r>
        <w:rPr>
          <w:rFonts w:ascii="Times New Roman" w:hAnsi="Times New Roman"/>
          <w:b/>
          <w:color w:val="1565C0"/>
          <w:sz w:val="23"/>
          <w:u w:val="none"/>
        </w:rPr>
        <w:t xml:space="preserve">D. </w:t>
      </w:r>
      <w:r>
        <w:rPr>
          <w:rFonts w:ascii="Times New Roman" w:hAnsi="Times New Roman"/>
          <w:b w:val="0"/>
          <w:i w:val="0"/>
          <w:sz w:val="23"/>
          <w:u w:val="none"/>
        </w:rPr>
        <w:t>Fructose.</w:t>
      </w:r>
    </w:p>
    <w:p>
      <w:pPr>
        <w:spacing w:before="80" w:after="40"/>
      </w:pPr>
      <w:r>
        <w:rPr>
          <w:rFonts w:ascii="Times New Roman" w:hAnsi="Times New Roman"/>
          <w:b/>
          <w:color w:val="2E7D32"/>
          <w:sz w:val="23"/>
        </w:rPr>
        <w:t xml:space="preserve">Câu 12. </w:t>
      </w:r>
      <w:r>
        <w:rPr>
          <w:rFonts w:ascii="Times New Roman" w:hAnsi="Times New Roman"/>
          <w:b w:val="0"/>
          <w:i w:val="0"/>
          <w:sz w:val="23"/>
          <w:u w:val="none"/>
        </w:rPr>
        <w:t>Carbohydrate X là một disaccharide có nhiều trong củ cải đường. Thủy phân hoàn toàn X trong môi trường acid thu được Y có khả năng làm mất màu nước bromine. Tên gọi của X và Y lần lượt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maltose và glucose.</w:t>
      </w:r>
      <w:r>
        <w:tab/>
      </w:r>
      <w:r>
        <w:rPr>
          <w:rFonts w:ascii="Times New Roman" w:hAnsi="Times New Roman"/>
          <w:b/>
          <w:color w:val="1565C0"/>
          <w:sz w:val="23"/>
          <w:u w:val="none"/>
        </w:rPr>
        <w:t xml:space="preserve">B. </w:t>
      </w:r>
      <w:r>
        <w:rPr>
          <w:rFonts w:ascii="Times New Roman" w:hAnsi="Times New Roman"/>
          <w:b w:val="0"/>
          <w:i w:val="0"/>
          <w:sz w:val="23"/>
          <w:u w:val="none"/>
        </w:rPr>
        <w:t>saccharose và glucose.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maltose và fructose.</w:t>
      </w:r>
      <w:r>
        <w:tab/>
      </w:r>
      <w:r>
        <w:rPr>
          <w:rFonts w:ascii="Times New Roman" w:hAnsi="Times New Roman"/>
          <w:b/>
          <w:color w:val="1565C0"/>
          <w:sz w:val="23"/>
          <w:u w:val="none"/>
        </w:rPr>
        <w:t xml:space="preserve">D. </w:t>
      </w:r>
      <w:r>
        <w:rPr>
          <w:rFonts w:ascii="Times New Roman" w:hAnsi="Times New Roman"/>
          <w:b w:val="0"/>
          <w:i w:val="0"/>
          <w:sz w:val="23"/>
          <w:u w:val="none"/>
        </w:rPr>
        <w:t>saccharose và fructose.</w:t>
      </w:r>
    </w:p>
    <w:p>
      <w:pPr>
        <w:spacing w:before="80" w:after="40"/>
      </w:pPr>
      <w:r>
        <w:rPr>
          <w:rFonts w:ascii="Times New Roman" w:hAnsi="Times New Roman"/>
          <w:b/>
          <w:color w:val="2E7D32"/>
          <w:sz w:val="23"/>
        </w:rPr>
        <w:t xml:space="preserve">Câu 13. </w:t>
      </w:r>
      <w:r>
        <w:rPr>
          <w:rFonts w:ascii="Times New Roman" w:hAnsi="Times New Roman"/>
          <w:b w:val="0"/>
          <w:i w:val="0"/>
          <w:sz w:val="23"/>
          <w:u w:val="none"/>
        </w:rPr>
        <w:t>Loại carbohydrate mạch phân nhánh, có nhiều trong các loại ngũ cốc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saccharose.</w:t>
      </w:r>
      <w:r>
        <w:tab/>
      </w:r>
      <w:r>
        <w:rPr>
          <w:rFonts w:ascii="Times New Roman" w:hAnsi="Times New Roman"/>
          <w:b/>
          <w:color w:val="1565C0"/>
          <w:sz w:val="23"/>
          <w:u w:val="none"/>
        </w:rPr>
        <w:t xml:space="preserve">B. </w:t>
      </w:r>
      <w:r>
        <w:rPr>
          <w:rFonts w:ascii="Times New Roman" w:hAnsi="Times New Roman"/>
          <w:b w:val="0"/>
          <w:i w:val="0"/>
          <w:sz w:val="23"/>
          <w:u w:val="none"/>
        </w:rPr>
        <w:t>cellulose.</w:t>
      </w:r>
      <w:r>
        <w:tab/>
      </w:r>
      <w:r>
        <w:rPr>
          <w:rFonts w:ascii="Times New Roman" w:hAnsi="Times New Roman"/>
          <w:b/>
          <w:color w:val="1565C0"/>
          <w:sz w:val="23"/>
          <w:u w:val="none"/>
        </w:rPr>
        <w:t xml:space="preserve">C. </w:t>
      </w:r>
      <w:r>
        <w:rPr>
          <w:rFonts w:ascii="Times New Roman" w:hAnsi="Times New Roman"/>
          <w:b w:val="0"/>
          <w:i w:val="0"/>
          <w:sz w:val="23"/>
          <w:u w:val="none"/>
        </w:rPr>
        <w:t>amylose.</w:t>
      </w:r>
      <w:r>
        <w:tab/>
      </w:r>
      <w:r>
        <w:rPr>
          <w:rFonts w:ascii="Times New Roman" w:hAnsi="Times New Roman"/>
          <w:b/>
          <w:color w:val="1565C0"/>
          <w:sz w:val="23"/>
          <w:u w:val="none"/>
        </w:rPr>
        <w:t xml:space="preserve">D. </w:t>
      </w:r>
      <w:r>
        <w:rPr>
          <w:rFonts w:ascii="Times New Roman" w:hAnsi="Times New Roman"/>
          <w:b w:val="0"/>
          <w:i w:val="0"/>
          <w:sz w:val="23"/>
          <w:u w:val="none"/>
        </w:rPr>
        <w:t>amylopectin.</w:t>
      </w:r>
    </w:p>
    <w:p>
      <w:pPr>
        <w:spacing w:before="80" w:after="40"/>
      </w:pPr>
      <w:r>
        <w:rPr>
          <w:rFonts w:ascii="Times New Roman" w:hAnsi="Times New Roman"/>
          <w:b/>
          <w:color w:val="2E7D32"/>
          <w:sz w:val="23"/>
        </w:rPr>
        <w:t xml:space="preserve">Câu 14. </w:t>
      </w:r>
      <w:r>
        <w:rPr>
          <w:rFonts w:ascii="Times New Roman" w:hAnsi="Times New Roman"/>
          <w:b w:val="0"/>
          <w:i w:val="0"/>
          <w:sz w:val="23"/>
          <w:u w:val="none"/>
        </w:rPr>
        <w:t>Số nhóm hydroxy (-OH) có trong mỗi đơn vị β-glucose của cellulose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5.</w:t>
      </w:r>
      <w:r>
        <w:tab/>
      </w:r>
      <w:r>
        <w:rPr>
          <w:rFonts w:ascii="Times New Roman" w:hAnsi="Times New Roman"/>
          <w:b/>
          <w:color w:val="1565C0"/>
          <w:sz w:val="23"/>
          <w:u w:val="none"/>
        </w:rPr>
        <w:t xml:space="preserve">B. </w:t>
      </w:r>
      <w:r>
        <w:rPr>
          <w:rFonts w:ascii="Times New Roman" w:hAnsi="Times New Roman"/>
          <w:b w:val="0"/>
          <w:i w:val="0"/>
          <w:sz w:val="23"/>
          <w:u w:val="none"/>
        </w:rPr>
        <w:t>6.</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15. </w:t>
      </w:r>
      <w:r>
        <w:rPr>
          <w:rFonts w:ascii="Times New Roman" w:hAnsi="Times New Roman"/>
          <w:b w:val="0"/>
          <w:i w:val="0"/>
          <w:sz w:val="23"/>
          <w:u w:val="none"/>
        </w:rPr>
        <w:t>Carbohydrate là nhóm hợp chất hữu cơ quan trọng, đóng vai trò cung cấp năng lượng chủ yếu cho cơ thể và có nhiều trong các thực phẩm hằng ngày như tinh bột, saccharose, glucose… Xét các phát biểu sau:</w:t>
      </w:r>
    </w:p>
    <w:p>
      <w:pPr>
        <w:spacing w:before="20" w:after="20"/>
      </w:pPr>
      <w:r>
        <w:rPr>
          <w:rFonts w:ascii="Times New Roman" w:hAnsi="Times New Roman"/>
          <w:b w:val="0"/>
          <w:i w:val="0"/>
          <w:sz w:val="23"/>
          <w:u w:val="none"/>
        </w:rPr>
        <w:t>(a) Glucose và fructose không tham gia phản ứng thủy phân.</w:t>
      </w:r>
    </w:p>
    <w:p>
      <w:pPr>
        <w:spacing w:before="20" w:after="20"/>
      </w:pPr>
      <w:r>
        <w:rPr>
          <w:rFonts w:ascii="Times New Roman" w:hAnsi="Times New Roman"/>
          <w:b w:val="0"/>
          <w:i w:val="0"/>
          <w:sz w:val="23"/>
          <w:u w:val="none"/>
        </w:rPr>
        <w:t>(b) Có thể phân biệt glucose và fructose bằng nước bromine.</w:t>
      </w:r>
    </w:p>
    <w:p>
      <w:pPr>
        <w:spacing w:before="20" w:after="20"/>
      </w:pPr>
      <w:r>
        <w:rPr>
          <w:rFonts w:ascii="Times New Roman" w:hAnsi="Times New Roman"/>
          <w:b w:val="0"/>
          <w:i w:val="0"/>
          <w:sz w:val="23"/>
          <w:u w:val="none"/>
        </w:rPr>
        <w:t>(c) Amylose được cấu tạo từ các đơn vị α-glucose liên kết với nhau qua liên kết α-1,4-glycoside và α-1,6-glycoside, tạo cấu trúc mạch phân nhánh.</w:t>
      </w:r>
    </w:p>
    <w:p>
      <w:pPr>
        <w:spacing w:before="20" w:after="20"/>
      </w:pPr>
      <w:r>
        <w:rPr>
          <w:rFonts w:ascii="Times New Roman" w:hAnsi="Times New Roman"/>
          <w:b w:val="0"/>
          <w:i w:val="0"/>
          <w:sz w:val="23"/>
          <w:u w:val="none"/>
        </w:rPr>
        <w:t>(d) Phân tử saccharose có thể mở vòng tạo nhóm aldehyde, do đó có phản ứng với thuốc thử Tollens.</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1.</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16. </w:t>
      </w:r>
      <w:r>
        <w:rPr>
          <w:rFonts w:ascii="Times New Roman" w:hAnsi="Times New Roman"/>
          <w:b w:val="0"/>
          <w:i w:val="0"/>
          <w:sz w:val="23"/>
          <w:u w:val="none"/>
        </w:rPr>
        <w:t>Amine nào sau đây là amine bậc hai?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17. </w:t>
      </w:r>
      <w:r>
        <w:rPr>
          <w:rFonts w:ascii="Times New Roman" w:hAnsi="Times New Roman"/>
          <w:b w:val="0"/>
          <w:i w:val="0"/>
          <w:sz w:val="23"/>
          <w:u w:val="none"/>
        </w:rPr>
        <w:t>Chất nào sau đây làm giấy quỳ tím ẩm chuyển thành màu xanh?</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NaCl.</w:t>
      </w:r>
    </w:p>
    <w:p>
      <w:pPr>
        <w:spacing w:before="80" w:after="40"/>
      </w:pPr>
      <w:r>
        <w:rPr>
          <w:rFonts w:ascii="Times New Roman" w:hAnsi="Times New Roman"/>
          <w:b/>
          <w:color w:val="2E7D32"/>
          <w:sz w:val="23"/>
        </w:rPr>
        <w:t xml:space="preserve">Câu 18. </w:t>
      </w:r>
      <w:r>
        <w:rPr>
          <w:rFonts w:ascii="Times New Roman" w:hAnsi="Times New Roman"/>
          <w:b w:val="0"/>
          <w:i w:val="0"/>
          <w:sz w:val="23"/>
          <w:u w:val="none"/>
        </w:rPr>
        <w:t>Cho các phát biểu sau về tính chất của methylamine:</w:t>
      </w:r>
    </w:p>
    <w:p>
      <w:pPr>
        <w:spacing w:before="20" w:after="20"/>
      </w:pPr>
      <w:r>
        <w:rPr>
          <w:rFonts w:ascii="Times New Roman" w:hAnsi="Times New Roman"/>
          <w:b w:val="0"/>
          <w:i w:val="0"/>
          <w:sz w:val="23"/>
          <w:u w:val="none"/>
        </w:rPr>
        <w:t>(a) Dung dịch methylamine làm giấy quỳ tím hóa xanh.</w:t>
      </w:r>
    </w:p>
    <w:p>
      <w:pPr>
        <w:spacing w:before="20" w:after="20"/>
      </w:pPr>
      <w:r>
        <w:rPr>
          <w:rFonts w:ascii="Times New Roman" w:hAnsi="Times New Roman"/>
          <w:b w:val="0"/>
          <w:i w:val="0"/>
          <w:sz w:val="23"/>
          <w:u w:val="none"/>
        </w:rPr>
        <w:t>(b) Methylamine phản ứng được với HCl trong dung dịch.</w:t>
      </w:r>
    </w:p>
    <w:p>
      <w:pPr>
        <w:spacing w:before="20" w:after="20"/>
      </w:pPr>
      <w:r>
        <w:rPr>
          <w:rFonts w:ascii="Times New Roman" w:hAnsi="Times New Roman"/>
          <w:b w:val="0"/>
          <w:i w:val="0"/>
          <w:sz w:val="23"/>
          <w:u w:val="none"/>
        </w:rPr>
        <w:t>(c) Nhỏ dung dịch methylamine vào dung dịch FeCl</w:t>
      </w:r>
      <w:r>
        <w:rPr>
          <w:rFonts w:ascii="Times New Roman" w:hAnsi="Times New Roman"/>
          <w:b w:val="0"/>
          <w:i w:val="0"/>
          <w:sz w:val="23"/>
          <w:u w:val="none"/>
          <w:vertAlign w:val="subscript"/>
        </w:rPr>
        <w:t>3</w:t>
      </w:r>
      <w:r>
        <w:rPr>
          <w:rFonts w:ascii="Times New Roman" w:hAnsi="Times New Roman"/>
          <w:b w:val="0"/>
          <w:i w:val="0"/>
          <w:sz w:val="23"/>
          <w:u w:val="none"/>
        </w:rPr>
        <w:t xml:space="preserve"> thu được kết tủa màu nâu đỏ.</w:t>
      </w:r>
    </w:p>
    <w:p>
      <w:pPr>
        <w:spacing w:before="20" w:after="20"/>
      </w:pPr>
      <w:r>
        <w:rPr>
          <w:rFonts w:ascii="Times New Roman" w:hAnsi="Times New Roman"/>
          <w:b w:val="0"/>
          <w:i w:val="0"/>
          <w:sz w:val="23"/>
          <w:u w:val="none"/>
        </w:rPr>
        <w:t>(d) Methylamine không tan trong nước vì không có khả năng tạo liên kết hydrogen với nước.</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4.</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1.</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Chất béo là nguồn dinh dưỡng thiết yếu, không chỉ cung cấp năng lượng mà còn tham gia vào quá trình hấp thụ các vitamin tan trong dầu như A, D, E và K. Về mặt hóa học, chất béo chủ yếu là các triglyceride – triester tạo bởi glycerol và các acid béo. Cho một triglyceride X có công thức cấu tạo như hình sau:</w:t>
      </w:r>
    </w:p>
    <w:p>
      <w:pPr>
        <w:spacing w:before="20" w:after="20"/>
      </w:pPr>
      <w:r>
        <w:rPr>
          <w:rFonts w:ascii="Times New Roman" w:hAnsi="Times New Roman"/>
          <w:b w:val="0"/>
          <w:i w:val="0"/>
          <w:sz w:val="23"/>
          <w:u w:val="none"/>
        </w:rPr>
        <w:t>Tiến hành thủy phân hoàn toàn a mol X trong dung dịch NaOH, thu được a mol chất Y và hỗn hợp muối Z.</w:t>
      </w:r>
    </w:p>
    <w:p>
      <w:pPr>
        <w:spacing w:before="40" w:after="40"/>
        <w:jc w:val="center"/>
      </w:pPr>
      <w:r>
        <w:drawing>
          <wp:inline xmlns:a="http://schemas.openxmlformats.org/drawingml/2006/main" xmlns:pic="http://schemas.openxmlformats.org/drawingml/2006/picture">
            <wp:extent cx="3060000" cy="794883"/>
            <wp:docPr id="2" name="Picture 2"/>
            <wp:cNvGraphicFramePr>
              <a:graphicFrameLocks noChangeAspect="1"/>
            </wp:cNvGraphicFramePr>
            <a:graphic>
              <a:graphicData uri="http://schemas.openxmlformats.org/drawingml/2006/picture">
                <pic:pic>
                  <pic:nvPicPr>
                    <pic:cNvPr id="0" name="C1_Q142_1.png"/>
                    <pic:cNvPicPr/>
                  </pic:nvPicPr>
                  <pic:blipFill>
                    <a:blip r:embed="rId12"/>
                    <a:stretch>
                      <a:fillRect/>
                    </a:stretch>
                  </pic:blipFill>
                  <pic:spPr>
                    <a:xfrm>
                      <a:off x="0" y="0"/>
                      <a:ext cx="3060000" cy="794883"/>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Acid béo tương ứng với gốc acid ở vị trí (3) thuộc loại acid béo omega - 3.</w:t>
      </w:r>
    </w:p>
    <w:p>
      <w:pPr>
        <w:spacing w:before="20" w:after="30"/>
        <w:ind w:left="227"/>
      </w:pPr>
      <w:r>
        <w:rPr>
          <w:rFonts w:ascii="Times New Roman" w:hAnsi="Times New Roman"/>
          <w:b/>
          <w:sz w:val="23"/>
        </w:rPr>
        <w:t xml:space="preserve">b) </w:t>
      </w:r>
      <w:r>
        <w:rPr>
          <w:rFonts w:ascii="Times New Roman" w:hAnsi="Times New Roman"/>
          <w:b w:val="0"/>
          <w:i w:val="0"/>
          <w:sz w:val="23"/>
          <w:u w:val="none"/>
        </w:rPr>
        <w:t>Hỗn hợp muối Z có thể được sử dụng làm nguyên liệu sản xuất chất giặt rửa tổng hợp.</w:t>
      </w:r>
    </w:p>
    <w:p>
      <w:pPr>
        <w:spacing w:before="20" w:after="30"/>
        <w:ind w:left="227"/>
      </w:pPr>
      <w:r>
        <w:rPr>
          <w:rFonts w:ascii="Times New Roman" w:hAnsi="Times New Roman"/>
          <w:b/>
          <w:sz w:val="23"/>
        </w:rPr>
        <w:t xml:space="preserve">c) </w:t>
      </w:r>
      <w:r>
        <w:rPr>
          <w:rFonts w:ascii="Times New Roman" w:hAnsi="Times New Roman"/>
          <w:b w:val="0"/>
          <w:i w:val="0"/>
          <w:sz w:val="23"/>
          <w:u w:val="none"/>
        </w:rPr>
        <w:t>Dung dịch chất Y khi đun nóng với copper (II) hydroxide trong môi trường base thu được kết tủa đỏ gạch.</w:t>
      </w:r>
    </w:p>
    <w:p>
      <w:pPr>
        <w:spacing w:before="20" w:after="30"/>
        <w:ind w:left="227"/>
      </w:pPr>
      <w:r>
        <w:rPr>
          <w:rFonts w:ascii="Times New Roman" w:hAnsi="Times New Roman"/>
          <w:b/>
          <w:sz w:val="23"/>
        </w:rPr>
        <w:t xml:space="preserve">d) </w:t>
      </w:r>
      <w:r>
        <w:rPr>
          <w:rFonts w:ascii="Times New Roman" w:hAnsi="Times New Roman"/>
          <w:b w:val="0"/>
          <w:i w:val="0"/>
          <w:sz w:val="23"/>
          <w:u w:val="none"/>
        </w:rPr>
        <w:t>Chỉ số xà phòng hóa là tổng số miligam KOH cần để xà phòng hóa triglyceride và trung hòa acid béo tự do trong 1,0 gam chất béo. Một loại chất béo chứa 92,61% chất X và 1,41% oleic acid về khối lượng, còn lại là các tạp chất không tham gia phản ứng với KOH. Chỉ số xà phòng hoá của chất béo trên là 179,2. (Kết quả cuối cùng làm tròn đến hàng phần mười).</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Salicin là một thuốc chống viêm được sản xuất từ vỏ cây liễu. Công thức cấu tạo của salicin cho dưới đây:</w:t>
      </w:r>
    </w:p>
    <w:p>
      <w:pPr>
        <w:spacing w:before="20" w:after="20"/>
      </w:pPr>
      <w:r>
        <w:rPr>
          <w:rFonts w:ascii="Times New Roman" w:hAnsi="Times New Roman"/>
          <w:b w:val="0"/>
          <w:i w:val="0"/>
          <w:sz w:val="23"/>
          <w:u w:val="none"/>
        </w:rPr>
        <w:t>Về mặt hóa học, salicin có quan hệ gần gũi với aspirin và cũng có tác dụng tương tự trên cơ thể người. Khi dùng, nó được chuyển hóa thành salicylic acid theo phản ứng sau:</w:t>
      </w:r>
    </w:p>
    <w:p>
      <w:pPr>
        <w:spacing w:before="20" w:after="20"/>
      </w:pPr>
      <w:r>
        <w:rPr>
          <w:rFonts w:ascii="Times New Roman" w:hAnsi="Times New Roman"/>
          <w:b w:val="0"/>
          <w:i w:val="0"/>
          <w:sz w:val="23"/>
          <w:u w:val="none"/>
        </w:rPr>
        <w:t>Cho hiệu suất chuyển hóa của cả quá trình là 80%.</w:t>
      </w:r>
    </w:p>
    <w:p>
      <w:pPr>
        <w:spacing w:before="40" w:after="40"/>
        <w:jc w:val="center"/>
      </w:pPr>
      <w:r>
        <w:drawing>
          <wp:inline xmlns:a="http://schemas.openxmlformats.org/drawingml/2006/main" xmlns:pic="http://schemas.openxmlformats.org/drawingml/2006/picture">
            <wp:extent cx="3060000" cy="2079844"/>
            <wp:docPr id="3" name="Picture 3"/>
            <wp:cNvGraphicFramePr>
              <a:graphicFrameLocks noChangeAspect="1"/>
            </wp:cNvGraphicFramePr>
            <a:graphic>
              <a:graphicData uri="http://schemas.openxmlformats.org/drawingml/2006/picture">
                <pic:pic>
                  <pic:nvPicPr>
                    <pic:cNvPr id="0" name="C2_Q094_1.png"/>
                    <pic:cNvPicPr/>
                  </pic:nvPicPr>
                  <pic:blipFill>
                    <a:blip r:embed="rId13"/>
                    <a:stretch>
                      <a:fillRect/>
                    </a:stretch>
                  </pic:blipFill>
                  <pic:spPr>
                    <a:xfrm>
                      <a:off x="0" y="0"/>
                      <a:ext cx="3060000" cy="2079844"/>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3060000" cy="1254728"/>
            <wp:docPr id="4" name="Picture 4"/>
            <wp:cNvGraphicFramePr>
              <a:graphicFrameLocks noChangeAspect="1"/>
            </wp:cNvGraphicFramePr>
            <a:graphic>
              <a:graphicData uri="http://schemas.openxmlformats.org/drawingml/2006/picture">
                <pic:pic>
                  <pic:nvPicPr>
                    <pic:cNvPr id="0" name="C2_Q094_2.png"/>
                    <pic:cNvPicPr/>
                  </pic:nvPicPr>
                  <pic:blipFill>
                    <a:blip r:embed="rId14"/>
                    <a:stretch>
                      <a:fillRect/>
                    </a:stretch>
                  </pic:blipFill>
                  <pic:spPr>
                    <a:xfrm>
                      <a:off x="0" y="0"/>
                      <a:ext cx="3060000" cy="1254728"/>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Công thức phân tử của salicin là C</w:t>
      </w:r>
      <w:r>
        <w:rPr>
          <w:rFonts w:ascii="Times New Roman" w:hAnsi="Times New Roman"/>
          <w:b w:val="0"/>
          <w:i w:val="0"/>
          <w:sz w:val="23"/>
          <w:u w:val="none"/>
          <w:vertAlign w:val="subscript"/>
        </w:rPr>
        <w:t>13</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O</w:t>
      </w:r>
      <w:r>
        <w:rPr>
          <w:rFonts w:ascii="Times New Roman" w:hAnsi="Times New Roman"/>
          <w:b w:val="0"/>
          <w:i w:val="0"/>
          <w:sz w:val="23"/>
          <w:u w:val="none"/>
          <w:vertAlign w:val="subscript"/>
        </w:rPr>
        <w:t>7</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val="0"/>
          <w:i w:val="0"/>
          <w:sz w:val="23"/>
          <w:u w:val="none"/>
        </w:rPr>
        <w:t>Salicin phản ứng được với CH</w:t>
      </w:r>
      <w:r>
        <w:rPr>
          <w:rFonts w:ascii="Times New Roman" w:hAnsi="Times New Roman"/>
          <w:b w:val="0"/>
          <w:i w:val="0"/>
          <w:sz w:val="23"/>
          <w:u w:val="none"/>
          <w:vertAlign w:val="subscript"/>
        </w:rPr>
        <w:t>3</w:t>
      </w:r>
      <w:r>
        <w:rPr>
          <w:rFonts w:ascii="Times New Roman" w:hAnsi="Times New Roman"/>
          <w:b w:val="0"/>
          <w:i w:val="0"/>
          <w:sz w:val="23"/>
          <w:u w:val="none"/>
        </w:rPr>
        <w:t>OH khi có mặt HCl khan.</w:t>
      </w:r>
    </w:p>
    <w:p>
      <w:pPr>
        <w:spacing w:before="20" w:after="30"/>
        <w:ind w:left="227"/>
      </w:pPr>
      <w:r>
        <w:rPr>
          <w:rFonts w:ascii="Times New Roman" w:hAnsi="Times New Roman"/>
          <w:b/>
          <w:sz w:val="23"/>
        </w:rPr>
        <w:t xml:space="preserve">c) </w:t>
      </w:r>
      <w:r>
        <w:rPr>
          <w:rFonts w:ascii="Times New Roman" w:hAnsi="Times New Roman"/>
          <w:b w:val="0"/>
          <w:i w:val="0"/>
          <w:sz w:val="23"/>
          <w:u w:val="none"/>
        </w:rPr>
        <w:t>Nếu dùng 71,5 gam salicin thì sẽ chuyến hóa thành 27,6 gam salicylic acid.</w:t>
      </w:r>
    </w:p>
    <w:p>
      <w:pPr>
        <w:spacing w:before="20" w:after="30"/>
        <w:ind w:left="227"/>
      </w:pPr>
      <w:r>
        <w:rPr>
          <w:rFonts w:ascii="Times New Roman" w:hAnsi="Times New Roman"/>
          <w:b/>
          <w:sz w:val="23"/>
        </w:rPr>
        <w:t xml:space="preserve">d) </w:t>
      </w:r>
      <w:r>
        <w:rPr>
          <w:rFonts w:ascii="Times New Roman" w:hAnsi="Times New Roman"/>
          <w:b w:val="0"/>
          <w:i w:val="0"/>
          <w:sz w:val="23"/>
          <w:u w:val="none"/>
        </w:rPr>
        <w:t>Cấu tạo glucose trong salicin là dạng α-glucose.</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Tiến hành thí nghiệm thử tính chất của cellulose theo các bước sau:</w:t>
      </w:r>
    </w:p>
    <w:p>
      <w:pPr>
        <w:spacing w:before="20" w:after="20"/>
      </w:pPr>
      <w:r>
        <w:rPr>
          <w:rFonts w:ascii="Times New Roman" w:hAnsi="Times New Roman"/>
          <w:b w:val="0"/>
          <w:i w:val="0"/>
          <w:sz w:val="23"/>
          <w:u w:val="none"/>
        </w:rPr>
        <w:t>Bước 1: Cho lần lượt 4,0 ml HNO</w:t>
      </w:r>
      <w:r>
        <w:rPr>
          <w:rFonts w:ascii="Times New Roman" w:hAnsi="Times New Roman"/>
          <w:b w:val="0"/>
          <w:i w:val="0"/>
          <w:sz w:val="23"/>
          <w:u w:val="none"/>
          <w:vertAlign w:val="subscript"/>
        </w:rPr>
        <w:t>3</w:t>
      </w:r>
      <w:r>
        <w:rPr>
          <w:rFonts w:ascii="Times New Roman" w:hAnsi="Times New Roman"/>
          <w:b w:val="0"/>
          <w:i w:val="0"/>
          <w:sz w:val="23"/>
          <w:u w:val="none"/>
        </w:rPr>
        <w:t>, 8,0 ml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cốc thủy tinh, lắc đều và làm lạnh.</w:t>
      </w:r>
    </w:p>
    <w:p>
      <w:pPr>
        <w:spacing w:before="20" w:after="20"/>
      </w:pPr>
      <w:r>
        <w:rPr>
          <w:rFonts w:ascii="Times New Roman" w:hAnsi="Times New Roman"/>
          <w:b w:val="0"/>
          <w:i w:val="0"/>
          <w:sz w:val="23"/>
          <w:u w:val="none"/>
        </w:rPr>
        <w:t>Bước 2: Thêm tiếp vào cốc một nhúm bông. Đặt cốc chứa hỗn hợp phản ứng vào nồi nước nóng (khoảng 60-70°C) khuấy nhẹ trong 5 phút.</w:t>
      </w:r>
    </w:p>
    <w:p>
      <w:pPr>
        <w:spacing w:before="20" w:after="20"/>
      </w:pPr>
      <w:r>
        <w:rPr>
          <w:rFonts w:ascii="Times New Roman" w:hAnsi="Times New Roman"/>
          <w:b w:val="0"/>
          <w:i w:val="0"/>
          <w:sz w:val="23"/>
          <w:u w:val="none"/>
        </w:rPr>
        <w:t>Bước 3: Lọc lấy chất rắn rửa sạch bằng nước, ép khô bằng giấy lọc sau đó sấy khô (tránh lửa).</w:t>
      </w:r>
    </w:p>
    <w:p>
      <w:pPr>
        <w:spacing w:before="20" w:after="30"/>
        <w:ind w:left="227"/>
      </w:pPr>
      <w:r>
        <w:rPr>
          <w:rFonts w:ascii="Times New Roman" w:hAnsi="Times New Roman"/>
          <w:b/>
          <w:sz w:val="23"/>
        </w:rPr>
        <w:t xml:space="preserve">a) </w:t>
      </w:r>
      <w:r>
        <w:rPr>
          <w:rFonts w:ascii="Times New Roman" w:hAnsi="Times New Roman"/>
          <w:b w:val="0"/>
          <w:i w:val="0"/>
          <w:sz w:val="23"/>
          <w:u w:val="none"/>
        </w:rPr>
        <w:t>Sau bước 3, sản phẩm thu được chỉ chứa cellulose trinitrate.</w:t>
      </w:r>
    </w:p>
    <w:p>
      <w:pPr>
        <w:spacing w:before="20" w:after="30"/>
        <w:ind w:left="227"/>
      </w:pPr>
      <w:r>
        <w:rPr>
          <w:rFonts w:ascii="Times New Roman" w:hAnsi="Times New Roman"/>
          <w:b/>
          <w:sz w:val="23"/>
        </w:rPr>
        <w:t xml:space="preserve">b) </w:t>
      </w:r>
      <w:r>
        <w:rPr>
          <w:rFonts w:ascii="Times New Roman" w:hAnsi="Times New Roman"/>
          <w:b w:val="0"/>
          <w:i w:val="0"/>
          <w:sz w:val="23"/>
          <w:u w:val="none"/>
        </w:rPr>
        <w:t>Có thể thay thế nhúm bông bằng hồ tinh bột.</w:t>
      </w:r>
    </w:p>
    <w:p>
      <w:pPr>
        <w:spacing w:before="20" w:after="30"/>
        <w:ind w:left="227"/>
      </w:pPr>
      <w:r>
        <w:rPr>
          <w:rFonts w:ascii="Times New Roman" w:hAnsi="Times New Roman"/>
          <w:b/>
          <w:sz w:val="23"/>
        </w:rPr>
        <w:t xml:space="preserve">c) </w:t>
      </w:r>
      <w:r>
        <w:rPr>
          <w:rFonts w:ascii="Times New Roman" w:hAnsi="Times New Roman"/>
          <w:b w:val="0"/>
          <w:i w:val="0"/>
          <w:sz w:val="23"/>
          <w:u w:val="none"/>
        </w:rPr>
        <w:t>Sau bước 3, lấy sản phẩm thu được đốt cháy thấy có khói trắng xuất hiện nhiều.</w:t>
      </w:r>
    </w:p>
    <w:p>
      <w:pPr>
        <w:spacing w:before="20" w:after="30"/>
        <w:ind w:left="227"/>
      </w:pPr>
      <w:r>
        <w:rPr>
          <w:rFonts w:ascii="Times New Roman" w:hAnsi="Times New Roman"/>
          <w:b/>
          <w:sz w:val="23"/>
        </w:rPr>
        <w:t xml:space="preserve">d) </w:t>
      </w:r>
      <w:r>
        <w:rPr>
          <w:rFonts w:ascii="Times New Roman" w:hAnsi="Times New Roman"/>
          <w:b w:val="0"/>
          <w:i w:val="0"/>
          <w:sz w:val="23"/>
          <w:u w:val="none"/>
        </w:rPr>
        <w:t>Thí nghiệm trên chứng minh mỗi đơn vị glucose cấu thành phân tử cellulose có ba nhóm hydroxy.</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Trong phòng thí nghiệm, aniline có thể được điều chế từ benzene theo sơ đồ gồm ba giai đoạn được đánh số (1), (2) và (3) như sau:</w:t>
      </w:r>
    </w:p>
    <w:p>
      <w:pPr>
        <w:spacing w:before="20" w:after="20"/>
      </w:pPr>
      <w:r>
        <w:rPr>
          <w:rFonts w:ascii="Times New Roman" w:hAnsi="Times New Roman"/>
          <w:b w:val="0"/>
          <w:i w:val="0"/>
          <w:sz w:val="23"/>
          <w:u w:val="none"/>
        </w:rPr>
        <w:t>Trong một thí nghiệm tổng hợp aniline theo sơ đồ trên, từ 15,0 mL benzene (khối lượng riêng bằng 0,878 g mL⁻¹) thu được 12,25 gam aniline. Biết các chất vô cơ trong thí nghiệm được lấy dư. Hiệu suất của quá trình tổng hợp aniline từ benzene là h%.</w:t>
      </w:r>
    </w:p>
    <w:p>
      <w:pPr>
        <w:spacing w:before="40" w:after="40"/>
        <w:jc w:val="center"/>
      </w:pPr>
      <w:r>
        <w:drawing>
          <wp:inline xmlns:a="http://schemas.openxmlformats.org/drawingml/2006/main" xmlns:pic="http://schemas.openxmlformats.org/drawingml/2006/picture">
            <wp:extent cx="3060000" cy="187745"/>
            <wp:docPr id="5" name="Picture 5"/>
            <wp:cNvGraphicFramePr>
              <a:graphicFrameLocks noChangeAspect="1"/>
            </wp:cNvGraphicFramePr>
            <a:graphic>
              <a:graphicData uri="http://schemas.openxmlformats.org/drawingml/2006/picture">
                <pic:pic>
                  <pic:nvPicPr>
                    <pic:cNvPr id="0" name="C3_Q130_1.png"/>
                    <pic:cNvPicPr/>
                  </pic:nvPicPr>
                  <pic:blipFill>
                    <a:blip r:embed="rId15"/>
                    <a:stretch>
                      <a:fillRect/>
                    </a:stretch>
                  </pic:blipFill>
                  <pic:spPr>
                    <a:xfrm>
                      <a:off x="0" y="0"/>
                      <a:ext cx="3060000" cy="18774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Giá trị của h là 78,0. (Kết quả các phép tính trung gian không được làm tròn, chỉ kết quả cuối cùng được làm tròn đến hàng phần mười)</w:t>
      </w:r>
    </w:p>
    <w:p>
      <w:pPr>
        <w:spacing w:before="20" w:after="30"/>
        <w:ind w:left="227"/>
      </w:pPr>
      <w:r>
        <w:rPr>
          <w:rFonts w:ascii="Times New Roman" w:hAnsi="Times New Roman"/>
          <w:b/>
          <w:sz w:val="23"/>
        </w:rPr>
        <w:t xml:space="preserve">b) </w:t>
      </w:r>
      <w:r>
        <w:rPr>
          <w:rFonts w:ascii="Times New Roman" w:hAnsi="Times New Roman"/>
          <w:b w:val="0"/>
          <w:i w:val="0"/>
          <w:sz w:val="23"/>
          <w:u w:val="none"/>
        </w:rPr>
        <w:t>Trong phản ứng ở giai đoạn (3), ion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là một acid theo thuyết Brønsted-Lowry.</w:t>
      </w:r>
    </w:p>
    <w:p>
      <w:pPr>
        <w:spacing w:before="20" w:after="30"/>
        <w:ind w:left="227"/>
      </w:pPr>
      <w:r>
        <w:rPr>
          <w:rFonts w:ascii="Times New Roman" w:hAnsi="Times New Roman"/>
          <w:b/>
          <w:sz w:val="23"/>
        </w:rPr>
        <w:t xml:space="preserve">c) </w:t>
      </w:r>
      <w:r>
        <w:rPr>
          <w:rFonts w:ascii="Times New Roman" w:hAnsi="Times New Roman"/>
          <w:b w:val="0"/>
          <w:i w:val="0"/>
          <w:sz w:val="23"/>
          <w:u w:val="none"/>
        </w:rPr>
        <w:t>Trong phản ứng với Fe/HCl ở giai đoạn (2),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xml:space="preserve"> đóng vai trò là chất oxi hóa.</w:t>
      </w:r>
    </w:p>
    <w:p>
      <w:pPr>
        <w:spacing w:before="20" w:after="30"/>
        <w:ind w:left="227"/>
      </w:pPr>
      <w:r>
        <w:rPr>
          <w:rFonts w:ascii="Times New Roman" w:hAnsi="Times New Roman"/>
          <w:b/>
          <w:sz w:val="23"/>
        </w:rPr>
        <w:t xml:space="preserve">d) </w:t>
      </w:r>
      <w:r>
        <w:rPr>
          <w:rFonts w:ascii="Times New Roman" w:hAnsi="Times New Roman"/>
          <w:b w:val="0"/>
          <w:i w:val="0"/>
          <w:sz w:val="23"/>
          <w:u w:val="none"/>
        </w:rPr>
        <w:t>Vì mật độ electron trên vòng benzene lớn nên phản ứng giữa HNO3/H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với benzene ở giai đoạn (1) thuộc loại phản ứng cộng electrophile vào nhân thơm.</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Isoamyl acetate thường được làm hương liệu nhân tạo. Một học sinh tiến hành điều chế isoamyl acetate theo các bước sau:</w:t>
      </w:r>
    </w:p>
    <w:p>
      <w:pPr>
        <w:spacing w:before="20" w:after="20"/>
      </w:pPr>
      <w:r>
        <w:rPr>
          <w:rFonts w:ascii="Times New Roman" w:hAnsi="Times New Roman"/>
          <w:b w:val="0"/>
          <w:i w:val="0"/>
          <w:sz w:val="23"/>
          <w:u w:val="none"/>
        </w:rPr>
        <w:t>- Bước 1: Cho vào bình cầu 44 mL isoamyl alcohol (d = 0,81 g/mL), 40 mL acetic acid (d = 1,049 g/mL) và 2,5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đậm đặc, cho thêm vào bình viên đá bọt. Lắp ống sinh hàn hồi lưu thẳng đứng vào miệng bình cầu và đun nóng nhẹ trong khoảng 1,5 giờ.</w:t>
      </w:r>
    </w:p>
    <w:p>
      <w:pPr>
        <w:spacing w:before="20" w:after="20"/>
      </w:pPr>
      <w:r>
        <w:rPr>
          <w:rFonts w:ascii="Times New Roman" w:hAnsi="Times New Roman"/>
          <w:b w:val="0"/>
          <w:i w:val="0"/>
          <w:sz w:val="23"/>
          <w:u w:val="none"/>
        </w:rPr>
        <w:t>- Bước 2: Sau khi đun, để nguội rồi rót vào phễu chiết, thêm 50 mL nước cất vào phễu, lắc đều rồi để yên khoảng 5 phút, lúc đó chất lỏng tách thành 2 lớp, loại bỏ phần chất lỏng phía dưới, lấy phần chất lỏng phía trên.</w:t>
      </w:r>
    </w:p>
    <w:p>
      <w:pPr>
        <w:spacing w:before="20" w:after="20"/>
      </w:pPr>
      <w:r>
        <w:rPr>
          <w:rFonts w:ascii="Times New Roman" w:hAnsi="Times New Roman"/>
          <w:b w:val="0"/>
          <w:i w:val="0"/>
          <w:sz w:val="23"/>
          <w:u w:val="none"/>
        </w:rPr>
        <w:t>- Bước 3: Cho từ từ dung dịch Na</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xml:space="preserve"> 10% vào phần chất lỏng thu được ở bước 2 và lắc đều đến khi không còn khí thoát ra, thêm tiếp 20 mL dung dịch NaCl bão hòa rồi để yên cho đến khi chất lỏng đó tách thành hai lớp. Chiết lấy phần chất lỏng phía trên, thu được V mL isoamyl acetate (d = 0,876 g/mL). Biết tổng lượng isoamyl acetate bị thất thoát ở bước 2 và 3 là 5% so với lượng thu được ban đầu, hiệu suất phản ứng ester hóa ở bước 1 bằng 80%. Giá trị của V là bao nhiêu? (Kết quả các phép tính trung gian không được làm tròn, chỉ kết quả cuối cùng được làm tròn tới hàng phần mười).</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Cho dãy các chất: phenyl acetate, allyl acetate, methyl acetate, ethyl formate, tripalmitin. Số chất trong dãy khi thủy phân trong dung dịch NaOH (dư), đun nóng sinh ra alcohol là bao nhiêu?</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Một loại chất béo có chứa thành phần như sau:</w:t>
      </w:r>
    </w:p>
    <w:p>
      <w:pPr>
        <w:spacing w:before="20" w:after="20"/>
      </w:pPr>
      <w:r>
        <w:rPr>
          <w:rFonts w:ascii="Times New Roman" w:hAnsi="Times New Roman"/>
          <w:b w:val="0"/>
          <w:i w:val="0"/>
          <w:sz w:val="23"/>
          <w:u w:val="none"/>
        </w:rPr>
        <w:t>(Trong tạp chất không chứa gốc của acid béo)</w:t>
      </w:r>
    </w:p>
    <w:p>
      <w:pPr>
        <w:spacing w:before="20" w:after="20"/>
      </w:pPr>
      <w:r>
        <w:rPr>
          <w:rFonts w:ascii="Times New Roman" w:hAnsi="Times New Roman"/>
          <w:b w:val="0"/>
          <w:i w:val="0"/>
          <w:sz w:val="23"/>
          <w:u w:val="none"/>
        </w:rPr>
        <w:t>Một nhà mày sản xuất xà phòng bằng cách xà phòng hóa 100 kg chất béo trên bằng dung dịch NaOH với hiệu suất phản ứng của từng chất là 80%. Toàn bộ lượng muối của các acid béo được đem để sản xuất xà phòng (chứa 72% khối lượng là muối của các acid béo). Lượng xà phòng này đem đóng gói thành xà phòng thành phẩm với quy cách đóng gói mỗi bánh xà phòng có khối lượng tịnh là 90 gam. Tính số bánh xà phòng mà nhà máy sản xuất được? (Làm tròn kết quả đến hàng đơn vị)</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Triglyceride</w:t>
            </w:r>
          </w:p>
        </w:tc>
        <w:tc>
          <w:tcPr>
            <w:tcW w:type="dxa" w:w="2041"/>
          </w:tcPr>
          <w:p>
            <w:pPr>
              <w:spacing w:before="30" w:after="30"/>
              <w:jc w:val="center"/>
            </w:pPr>
            <w:r>
              <w:rPr>
                <w:rFonts w:ascii="Times New Roman" w:hAnsi="Times New Roman"/>
                <w:b/>
                <w:i w:val="0"/>
                <w:sz w:val="21"/>
                <w:u w:val="none"/>
              </w:rPr>
              <w:t>Tristearin</w:t>
            </w:r>
          </w:p>
        </w:tc>
        <w:tc>
          <w:tcPr>
            <w:tcW w:type="dxa" w:w="2041"/>
          </w:tcPr>
          <w:p>
            <w:pPr>
              <w:spacing w:before="30" w:after="30"/>
              <w:jc w:val="center"/>
            </w:pPr>
            <w:r>
              <w:rPr>
                <w:rFonts w:ascii="Times New Roman" w:hAnsi="Times New Roman"/>
                <w:b/>
                <w:i w:val="0"/>
                <w:sz w:val="21"/>
                <w:u w:val="none"/>
              </w:rPr>
              <w:t>Tripalmitin</w:t>
            </w:r>
          </w:p>
        </w:tc>
        <w:tc>
          <w:tcPr>
            <w:tcW w:type="dxa" w:w="2041"/>
          </w:tcPr>
          <w:p>
            <w:pPr>
              <w:spacing w:before="30" w:after="30"/>
              <w:jc w:val="center"/>
            </w:pPr>
            <w:r>
              <w:rPr>
                <w:rFonts w:ascii="Times New Roman" w:hAnsi="Times New Roman"/>
                <w:b/>
                <w:i w:val="0"/>
                <w:sz w:val="21"/>
                <w:u w:val="none"/>
              </w:rPr>
              <w:t>Triolein</w:t>
            </w:r>
          </w:p>
        </w:tc>
        <w:tc>
          <w:tcPr>
            <w:tcW w:type="dxa" w:w="2041"/>
          </w:tcPr>
          <w:p>
            <w:pPr>
              <w:spacing w:before="30" w:after="30"/>
              <w:jc w:val="center"/>
            </w:pPr>
            <w:r>
              <w:rPr>
                <w:rFonts w:ascii="Times New Roman" w:hAnsi="Times New Roman"/>
                <w:b/>
                <w:i w:val="0"/>
                <w:sz w:val="21"/>
                <w:u w:val="none"/>
              </w:rPr>
              <w:t>Tạp chất</w:t>
            </w:r>
          </w:p>
        </w:tc>
      </w:tr>
      <w:tr>
        <w:tc>
          <w:tcPr>
            <w:tcW w:type="dxa" w:w="2041"/>
          </w:tcPr>
          <w:p>
            <w:pPr>
              <w:spacing w:before="30" w:after="30"/>
              <w:jc w:val="left"/>
            </w:pPr>
            <w:r>
              <w:rPr>
                <w:rFonts w:ascii="Times New Roman" w:hAnsi="Times New Roman"/>
                <w:b w:val="0"/>
                <w:i w:val="0"/>
                <w:sz w:val="21"/>
                <w:u w:val="none"/>
              </w:rPr>
              <w:t>Thành phần % khối lượng</w:t>
            </w:r>
          </w:p>
        </w:tc>
        <w:tc>
          <w:tcPr>
            <w:tcW w:type="dxa" w:w="2041"/>
          </w:tcPr>
          <w:p>
            <w:pPr>
              <w:spacing w:before="30" w:after="30"/>
              <w:jc w:val="center"/>
            </w:pPr>
            <w:r>
              <w:rPr>
                <w:rFonts w:ascii="Times New Roman" w:hAnsi="Times New Roman"/>
                <w:b w:val="0"/>
                <w:i w:val="0"/>
                <w:sz w:val="21"/>
                <w:u w:val="none"/>
              </w:rPr>
              <w:t>44,50%</w:t>
            </w:r>
          </w:p>
        </w:tc>
        <w:tc>
          <w:tcPr>
            <w:tcW w:type="dxa" w:w="2041"/>
          </w:tcPr>
          <w:p>
            <w:pPr>
              <w:spacing w:before="30" w:after="30"/>
              <w:jc w:val="center"/>
            </w:pPr>
            <w:r>
              <w:rPr>
                <w:rFonts w:ascii="Times New Roman" w:hAnsi="Times New Roman"/>
                <w:b w:val="0"/>
                <w:i w:val="0"/>
                <w:sz w:val="21"/>
                <w:u w:val="none"/>
              </w:rPr>
              <w:t>24,18%</w:t>
            </w:r>
          </w:p>
        </w:tc>
        <w:tc>
          <w:tcPr>
            <w:tcW w:type="dxa" w:w="2041"/>
          </w:tcPr>
          <w:p>
            <w:pPr>
              <w:spacing w:before="30" w:after="30"/>
              <w:jc w:val="center"/>
            </w:pPr>
            <w:r>
              <w:rPr>
                <w:rFonts w:ascii="Times New Roman" w:hAnsi="Times New Roman"/>
                <w:b w:val="0"/>
                <w:i w:val="0"/>
                <w:sz w:val="21"/>
                <w:u w:val="none"/>
              </w:rPr>
              <w:t>26,52%</w:t>
            </w:r>
          </w:p>
        </w:tc>
        <w:tc>
          <w:tcPr>
            <w:tcW w:type="dxa" w:w="2041"/>
          </w:tcPr>
          <w:p>
            <w:pPr>
              <w:spacing w:before="30" w:after="30"/>
              <w:jc w:val="center"/>
            </w:pPr>
            <w:r>
              <w:rPr>
                <w:rFonts w:ascii="Times New Roman" w:hAnsi="Times New Roman"/>
                <w:b w:val="0"/>
                <w:i w:val="0"/>
                <w:sz w:val="21"/>
                <w:u w:val="none"/>
              </w:rPr>
              <w:t>4,8%</w:t>
            </w:r>
          </w:p>
        </w:tc>
      </w:tr>
    </w:tbl>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Cho các phân tử: tinh bột, cellulose, saccharose, maltose. Số phân tử có chứa liên kết glycoside là bao nhiêu?.</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Tiến hành sản xuất 1,8 triệu chai rượu vang 13,8</w:t>
      </w:r>
      <w:r>
        <w:rPr>
          <w:rFonts w:ascii="Times New Roman" w:hAnsi="Times New Roman"/>
          <w:b w:val="0"/>
          <w:i w:val="0"/>
          <w:sz w:val="23"/>
          <w:u w:val="none"/>
          <w:vertAlign w:val="superscript"/>
        </w:rPr>
        <w:t>o</w:t>
      </w:r>
      <w:r>
        <w:rPr>
          <w:rFonts w:ascii="Times New Roman" w:hAnsi="Times New Roman"/>
          <w:b w:val="0"/>
          <w:i w:val="0"/>
          <w:sz w:val="23"/>
          <w:u w:val="none"/>
        </w:rPr>
        <w:t xml:space="preserve"> dung tích 750 mL bằng phương pháp lên men rượu với nguyên liệu là m tấn quả nho tươi (chứa 15% glucose về khối lượng). Biết khối lượng riêng của ethyl alcohol là 0,8 g/mL. Giả thiết trong thành phần quả nho tươi chỉ có glucose bị lên men rượu, hiệu suất toàn bộ quá trình sản xuất là 60%; độ rượu là % thể tích ethanol trong rượu (hỗn hợp ethanol và nước). Tính m. (Không làm tròn kết quả các phép tính trung gian, chỉ làm tròn kết quả cuối cùng đến hàng đơn vị).</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Caffeine là chất kích thích tự nhiên có trong cà phê, lá trà, hạt ca cao và trong cả những thanh chocolate. Caffeine có công thức cấu tạo như hình bên dưới:</w:t>
      </w:r>
    </w:p>
    <w:p>
      <w:pPr>
        <w:spacing w:before="20" w:after="20"/>
      </w:pPr>
      <w:r>
        <w:rPr>
          <w:rFonts w:ascii="Times New Roman" w:hAnsi="Times New Roman"/>
          <w:b w:val="0"/>
          <w:i w:val="0"/>
          <w:sz w:val="23"/>
          <w:u w:val="none"/>
        </w:rPr>
        <w:t>Số nguyên tử carbon trong một phân tử caffeine là bao nhiêu?</w:t>
      </w:r>
    </w:p>
    <w:p>
      <w:pPr>
        <w:spacing w:before="40" w:after="40"/>
        <w:jc w:val="center"/>
      </w:pPr>
      <w:r>
        <w:drawing>
          <wp:inline xmlns:a="http://schemas.openxmlformats.org/drawingml/2006/main" xmlns:pic="http://schemas.openxmlformats.org/drawingml/2006/picture">
            <wp:extent cx="2700000" cy="2232178"/>
            <wp:docPr id="6" name="Picture 6"/>
            <wp:cNvGraphicFramePr>
              <a:graphicFrameLocks noChangeAspect="1"/>
            </wp:cNvGraphicFramePr>
            <a:graphic>
              <a:graphicData uri="http://schemas.openxmlformats.org/drawingml/2006/picture">
                <pic:pic>
                  <pic:nvPicPr>
                    <pic:cNvPr id="0" name="C3_Q165_1.png"/>
                    <pic:cNvPicPr/>
                  </pic:nvPicPr>
                  <pic:blipFill>
                    <a:blip r:embed="rId16"/>
                    <a:stretch>
                      <a:fillRect/>
                    </a:stretch>
                  </pic:blipFill>
                  <pic:spPr>
                    <a:xfrm>
                      <a:off x="0" y="0"/>
                      <a:ext cx="2700000" cy="2232178"/>
                    </a:xfrm>
                    <a:prstGeom prst="rect"/>
                  </pic:spPr>
                </pic:pic>
              </a:graphicData>
            </a:graphic>
          </wp:inline>
        </w:drawing>
      </w:r>
    </w:p>
    <w:p>
      <w:pPr>
        <w:spacing w:before="20" w:after="60"/>
      </w:pPr>
      <w:r>
        <w:rPr>
          <w:rFonts w:ascii="Times New Roman" w:hAnsi="Times New Roman"/>
          <w:b/>
          <w:i/>
          <w:sz w:val="22"/>
        </w:rPr>
        <w:t>Đáp số: ....................................</w:t>
      </w:r>
    </w:p>
    <w:p>
      <w:pPr>
        <w:spacing w:before="160" w:after="80"/>
        <w:jc w:val="center"/>
      </w:pPr>
      <w:r>
        <w:rPr>
          <w:rFonts w:ascii="Times New Roman" w:hAnsi="Times New Roman"/>
          <w:b/>
          <w:sz w:val="23"/>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