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06</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106</w:t>
            </w:r>
          </w:p>
        </w:tc>
      </w:tr>
    </w:tbl>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“Khi thay nhóm...(1)... trong nhóm carboxyl của carboxylic acid bằng nhóm –OR (R là gốc hydrocarbon) thu được...(2)...”. Cụm từ phù hợp điền vào chỗ trống (1), (2) lần lượt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CO, ester.</w:t>
      </w:r>
      <w:r>
        <w:tab/>
      </w:r>
      <w:r>
        <w:rPr>
          <w:rFonts w:ascii="Times New Roman" w:hAnsi="Times New Roman"/>
          <w:b/>
          <w:color w:val="1565C0"/>
          <w:sz w:val="23"/>
          <w:u w:val="none"/>
        </w:rPr>
        <w:t xml:space="preserve">B. </w:t>
      </w:r>
      <w:r>
        <w:rPr>
          <w:rFonts w:ascii="Times New Roman" w:hAnsi="Times New Roman"/>
          <w:b w:val="0"/>
          <w:i w:val="0"/>
          <w:sz w:val="23"/>
          <w:u w:val="none"/>
        </w:rPr>
        <w:t>CO, peptide.</w:t>
      </w:r>
      <w:r>
        <w:tab/>
      </w:r>
      <w:r>
        <w:rPr>
          <w:rFonts w:ascii="Times New Roman" w:hAnsi="Times New Roman"/>
          <w:b/>
          <w:color w:val="1565C0"/>
          <w:sz w:val="23"/>
          <w:u w:val="none"/>
        </w:rPr>
        <w:t xml:space="preserve">C. </w:t>
      </w:r>
      <w:r>
        <w:rPr>
          <w:rFonts w:ascii="Times New Roman" w:hAnsi="Times New Roman"/>
          <w:b w:val="0"/>
          <w:i w:val="0"/>
          <w:sz w:val="23"/>
          <w:u w:val="none"/>
        </w:rPr>
        <w:t>OH, ether.</w:t>
      </w:r>
      <w:r>
        <w:tab/>
      </w:r>
      <w:r>
        <w:rPr>
          <w:rFonts w:ascii="Times New Roman" w:hAnsi="Times New Roman"/>
          <w:b/>
          <w:color w:val="1565C0"/>
          <w:sz w:val="23"/>
          <w:u w:val="none"/>
        </w:rPr>
        <w:t xml:space="preserve">D. </w:t>
      </w:r>
      <w:r>
        <w:rPr>
          <w:rFonts w:ascii="Times New Roman" w:hAnsi="Times New Roman"/>
          <w:b w:val="0"/>
          <w:i w:val="0"/>
          <w:sz w:val="23"/>
          <w:u w:val="none"/>
        </w:rPr>
        <w:t>OH, ester.</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Tên gọi của ester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ethyl formate.</w:t>
      </w:r>
      <w:r>
        <w:tab/>
      </w:r>
      <w:r>
        <w:rPr>
          <w:rFonts w:ascii="Times New Roman" w:hAnsi="Times New Roman"/>
          <w:b/>
          <w:color w:val="1565C0"/>
          <w:sz w:val="23"/>
          <w:u w:val="none"/>
        </w:rPr>
        <w:t xml:space="preserve">B. </w:t>
      </w:r>
      <w:r>
        <w:rPr>
          <w:rFonts w:ascii="Times New Roman" w:hAnsi="Times New Roman"/>
          <w:b w:val="0"/>
          <w:i w:val="0"/>
          <w:sz w:val="23"/>
          <w:u w:val="none"/>
        </w:rPr>
        <w:t>methyl acetate.</w:t>
      </w:r>
      <w:r>
        <w:tab/>
      </w:r>
      <w:r>
        <w:rPr>
          <w:rFonts w:ascii="Times New Roman" w:hAnsi="Times New Roman"/>
          <w:b/>
          <w:color w:val="1565C0"/>
          <w:sz w:val="23"/>
          <w:u w:val="none"/>
        </w:rPr>
        <w:t xml:space="preserve">C. </w:t>
      </w:r>
      <w:r>
        <w:rPr>
          <w:rFonts w:ascii="Times New Roman" w:hAnsi="Times New Roman"/>
          <w:b w:val="0"/>
          <w:i w:val="0"/>
          <w:sz w:val="23"/>
          <w:u w:val="none"/>
        </w:rPr>
        <w:t>methyl propionate.</w:t>
      </w:r>
      <w:r>
        <w:tab/>
      </w:r>
      <w:r>
        <w:rPr>
          <w:rFonts w:ascii="Times New Roman" w:hAnsi="Times New Roman"/>
          <w:b/>
          <w:color w:val="1565C0"/>
          <w:sz w:val="23"/>
          <w:u w:val="none"/>
        </w:rPr>
        <w:t xml:space="preserve">D. </w:t>
      </w:r>
      <w:r>
        <w:rPr>
          <w:rFonts w:ascii="Times New Roman" w:hAnsi="Times New Roman"/>
          <w:b w:val="0"/>
          <w:i w:val="0"/>
          <w:sz w:val="23"/>
          <w:u w:val="none"/>
        </w:rPr>
        <w:t>ethyl acetate.</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Khi đun nóng chất X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với dung dịch NaOH thu được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COONa. Công thức cấu tạo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Để có được bơ thực vật từ dầu thực vật người ta thực hiện quá trình</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làm lạnh.</w:t>
      </w:r>
      <w:r>
        <w:tab/>
      </w:r>
      <w:r>
        <w:rPr>
          <w:rFonts w:ascii="Times New Roman" w:hAnsi="Times New Roman"/>
          <w:b/>
          <w:color w:val="1565C0"/>
          <w:sz w:val="23"/>
          <w:u w:val="none"/>
        </w:rPr>
        <w:t xml:space="preserve">B. </w:t>
      </w:r>
      <w:r>
        <w:rPr>
          <w:rFonts w:ascii="Times New Roman" w:hAnsi="Times New Roman"/>
          <w:b w:val="0"/>
          <w:i w:val="0"/>
          <w:sz w:val="23"/>
          <w:u w:val="none"/>
        </w:rPr>
        <w:t>xà phòng hóa.</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hydrogen hóa.</w:t>
      </w:r>
      <w:r>
        <w:tab/>
      </w:r>
      <w:r>
        <w:rPr>
          <w:rFonts w:ascii="Times New Roman" w:hAnsi="Times New Roman"/>
          <w:b/>
          <w:color w:val="1565C0"/>
          <w:sz w:val="23"/>
          <w:u w:val="none"/>
        </w:rPr>
        <w:t xml:space="preserve">D. </w:t>
      </w:r>
      <w:r>
        <w:rPr>
          <w:rFonts w:ascii="Times New Roman" w:hAnsi="Times New Roman"/>
          <w:b w:val="0"/>
          <w:i w:val="0"/>
          <w:sz w:val="23"/>
          <w:u w:val="none"/>
        </w:rPr>
        <w:t>oxi hóa bởi oxygen không khí.</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Một acid béo được gọi là omega-n (khi đó n là vị trí của liên kết đôi  đầu tiên tính từ nhóm ). Cho acid béo omega- n sau:</w:t>
      </w:r>
    </w:p>
    <w:p>
      <w:pPr>
        <w:spacing w:before="20" w:after="20"/>
      </w:pPr>
      <w:r>
        <w:rPr>
          <w:rFonts w:ascii="Times New Roman" w:hAnsi="Times New Roman"/>
          <w:b w:val="0"/>
          <w:i w:val="0"/>
          <w:sz w:val="23"/>
          <w:u w:val="none"/>
        </w:rPr>
        <w:t>Giá trị của n là</w:t>
      </w:r>
    </w:p>
    <w:p>
      <w:pPr>
        <w:spacing w:before="40" w:after="40"/>
        <w:jc w:val="center"/>
      </w:pPr>
      <w:r>
        <w:drawing>
          <wp:inline xmlns:a="http://schemas.openxmlformats.org/drawingml/2006/main" xmlns:pic="http://schemas.openxmlformats.org/drawingml/2006/picture">
            <wp:extent cx="2340000" cy="279176"/>
            <wp:docPr id="1" name="Picture 1"/>
            <wp:cNvGraphicFramePr>
              <a:graphicFrameLocks noChangeAspect="1"/>
            </wp:cNvGraphicFramePr>
            <a:graphic>
              <a:graphicData uri="http://schemas.openxmlformats.org/drawingml/2006/picture">
                <pic:pic>
                  <pic:nvPicPr>
                    <pic:cNvPr id="0" name="C1_Q040_1.png"/>
                    <pic:cNvPicPr/>
                  </pic:nvPicPr>
                  <pic:blipFill>
                    <a:blip r:embed="rId11"/>
                    <a:stretch>
                      <a:fillRect/>
                    </a:stretch>
                  </pic:blipFill>
                  <pic:spPr>
                    <a:xfrm>
                      <a:off x="0" y="0"/>
                      <a:ext cx="2340000" cy="279176"/>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9.</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6.</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Trong các chất sau đây, chất nào là thành phần chính của chất giặt rửa tổng hợp?</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CH₃[CH₂]₁₄-COOK.</w:t>
      </w:r>
      <w:r>
        <w:tab/>
      </w:r>
      <w:r>
        <w:rPr>
          <w:rFonts w:ascii="Times New Roman" w:hAnsi="Times New Roman"/>
          <w:b/>
          <w:color w:val="1565C0"/>
          <w:sz w:val="23"/>
          <w:u w:val="none"/>
        </w:rPr>
        <w:t xml:space="preserve">B. </w:t>
      </w:r>
      <w:r>
        <w:rPr>
          <w:rFonts w:ascii="Times New Roman" w:hAnsi="Times New Roman"/>
          <w:b w:val="0"/>
          <w:i w:val="0"/>
          <w:sz w:val="23"/>
          <w:u w:val="none"/>
        </w:rPr>
        <w:t>CH₃[CH₂]₁₁-C₆H₄-SO₃Na.</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(CH₃[CH₂]₁₆-COO)₂Ca.</w:t>
      </w:r>
      <w:r>
        <w:tab/>
      </w:r>
      <w:r>
        <w:rPr>
          <w:rFonts w:ascii="Times New Roman" w:hAnsi="Times New Roman"/>
          <w:b/>
          <w:color w:val="1565C0"/>
          <w:sz w:val="23"/>
          <w:u w:val="none"/>
        </w:rPr>
        <w:t xml:space="preserve">D. </w:t>
      </w:r>
      <w:r>
        <w:rPr>
          <w:rFonts w:ascii="Times New Roman" w:hAnsi="Times New Roman"/>
          <w:b w:val="0"/>
          <w:i w:val="0"/>
          <w:sz w:val="23"/>
          <w:u w:val="none"/>
        </w:rPr>
        <w:t>CH₃[CH₂]₁₆-COONa.</w:t>
      </w:r>
    </w:p>
    <w:p>
      <w:pPr>
        <w:spacing w:before="80" w:after="40"/>
      </w:pPr>
      <w:r>
        <w:rPr>
          <w:rFonts w:ascii="Times New Roman" w:hAnsi="Times New Roman"/>
          <w:b/>
          <w:color w:val="2E7D32"/>
          <w:sz w:val="23"/>
        </w:rPr>
        <w:t xml:space="preserve">Câu 7. </w:t>
      </w:r>
      <w:r>
        <w:rPr>
          <w:rFonts w:ascii="Times New Roman" w:hAnsi="Times New Roman"/>
          <w:b w:val="0"/>
          <w:i w:val="0"/>
          <w:sz w:val="23"/>
          <w:u w:val="none"/>
        </w:rPr>
        <w:t>Trong công nghiệp thực phẩm, để chuyển hóa các loại dầu thực vật (lỏng) thành mỡ thực vật hoặc bơ nhân tạo (rắn) nhằm thuận tiện cho vận chuyển và bảo quản, người ta thực hiện phản ứng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xà phòng hóa.</w:t>
      </w:r>
      <w:r>
        <w:tab/>
      </w:r>
      <w:r>
        <w:rPr>
          <w:rFonts w:ascii="Times New Roman" w:hAnsi="Times New Roman"/>
          <w:b/>
          <w:color w:val="1565C0"/>
          <w:sz w:val="23"/>
          <w:u w:val="none"/>
        </w:rPr>
        <w:t xml:space="preserve">B. </w:t>
      </w:r>
      <w:r>
        <w:rPr>
          <w:rFonts w:ascii="Times New Roman" w:hAnsi="Times New Roman"/>
          <w:b w:val="0"/>
          <w:i w:val="0"/>
          <w:sz w:val="23"/>
          <w:u w:val="none"/>
        </w:rPr>
        <w:t>hydrogen hóa.</w:t>
      </w:r>
      <w:r>
        <w:tab/>
      </w:r>
      <w:r>
        <w:rPr>
          <w:rFonts w:ascii="Times New Roman" w:hAnsi="Times New Roman"/>
          <w:b/>
          <w:color w:val="1565C0"/>
          <w:sz w:val="23"/>
          <w:u w:val="none"/>
        </w:rPr>
        <w:t xml:space="preserve">C. </w:t>
      </w:r>
      <w:r>
        <w:rPr>
          <w:rFonts w:ascii="Times New Roman" w:hAnsi="Times New Roman"/>
          <w:b w:val="0"/>
          <w:i w:val="0"/>
          <w:sz w:val="23"/>
          <w:u w:val="none"/>
        </w:rPr>
        <w:t>oxi hóa.</w:t>
      </w:r>
      <w:r>
        <w:tab/>
      </w:r>
      <w:r>
        <w:rPr>
          <w:rFonts w:ascii="Times New Roman" w:hAnsi="Times New Roman"/>
          <w:b/>
          <w:color w:val="1565C0"/>
          <w:sz w:val="23"/>
          <w:u w:val="none"/>
        </w:rPr>
        <w:t xml:space="preserve">D. </w:t>
      </w:r>
      <w:r>
        <w:rPr>
          <w:rFonts w:ascii="Times New Roman" w:hAnsi="Times New Roman"/>
          <w:b w:val="0"/>
          <w:i w:val="0"/>
          <w:sz w:val="23"/>
          <w:u w:val="none"/>
        </w:rPr>
        <w:t>dehydrate hóa.</w:t>
      </w:r>
    </w:p>
    <w:p>
      <w:pPr>
        <w:spacing w:before="80" w:after="40"/>
      </w:pPr>
      <w:r>
        <w:rPr>
          <w:rFonts w:ascii="Times New Roman" w:hAnsi="Times New Roman"/>
          <w:b/>
          <w:color w:val="2E7D32"/>
          <w:sz w:val="23"/>
        </w:rPr>
        <w:t xml:space="preserve">Câu 8. </w:t>
      </w:r>
      <w:r>
        <w:rPr>
          <w:rFonts w:ascii="Times New Roman" w:hAnsi="Times New Roman"/>
          <w:b w:val="0"/>
          <w:i w:val="0"/>
          <w:sz w:val="23"/>
          <w:u w:val="none"/>
        </w:rPr>
        <w:t>Cho vào ba ống nghiệm (1) (2) (3), mỗi ống 1 mL ethyl acetate, sau đó thêm vào mỗi ống nghiệm (không theo thứ tự) các chất sau: 2 mL nước cất; 2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20%; 2 mL dung dịch NaOH 30%.</w:t>
      </w:r>
    </w:p>
    <w:p>
      <w:pPr>
        <w:spacing w:before="20" w:after="20"/>
      </w:pPr>
      <w:r>
        <w:rPr>
          <w:rFonts w:ascii="Times New Roman" w:hAnsi="Times New Roman"/>
          <w:b w:val="0"/>
          <w:i w:val="0"/>
          <w:sz w:val="23"/>
          <w:u w:val="none"/>
        </w:rPr>
        <w:t>Lắc đều ba ống nghiệm rồi đặt ba ống trong nồi cách thuỷ ở nhiệt độ 60 - 70°C.</w:t>
      </w:r>
    </w:p>
    <w:p>
      <w:pPr>
        <w:spacing w:before="20" w:after="20"/>
      </w:pPr>
      <w:r>
        <w:rPr>
          <w:rFonts w:ascii="Times New Roman" w:hAnsi="Times New Roman"/>
          <w:b w:val="0"/>
          <w:i w:val="0"/>
          <w:sz w:val="23"/>
          <w:u w:val="none"/>
        </w:rPr>
        <w:t>Sau một thời gian thấy:</w:t>
      </w:r>
    </w:p>
    <w:p>
      <w:pPr>
        <w:spacing w:before="20" w:after="20"/>
      </w:pPr>
      <w:r>
        <w:rPr>
          <w:rFonts w:ascii="Times New Roman" w:hAnsi="Times New Roman"/>
          <w:b w:val="0"/>
          <w:i w:val="0"/>
          <w:sz w:val="23"/>
          <w:u w:val="none"/>
        </w:rPr>
        <w:t>+ Thể tích lớp chất lỏng phía trên ở ống (1) giảm đi.</w:t>
      </w:r>
    </w:p>
    <w:p>
      <w:pPr>
        <w:spacing w:before="20" w:after="20"/>
      </w:pPr>
      <w:r>
        <w:rPr>
          <w:rFonts w:ascii="Times New Roman" w:hAnsi="Times New Roman"/>
          <w:b w:val="0"/>
          <w:i w:val="0"/>
          <w:sz w:val="23"/>
          <w:u w:val="none"/>
        </w:rPr>
        <w:t>+ Thể tích lớp chất lỏng phía trên ở ống (2) không thay đổi.</w:t>
      </w:r>
    </w:p>
    <w:p>
      <w:pPr>
        <w:spacing w:before="20" w:after="20"/>
      </w:pPr>
      <w:r>
        <w:rPr>
          <w:rFonts w:ascii="Times New Roman" w:hAnsi="Times New Roman"/>
          <w:b w:val="0"/>
          <w:i w:val="0"/>
          <w:sz w:val="23"/>
          <w:u w:val="none"/>
        </w:rPr>
        <w:t>+ Ở ống nghiệm (3) tạo dung dịch đồng nhất.</w:t>
      </w:r>
    </w:p>
    <w:p>
      <w:pPr>
        <w:spacing w:before="20" w:after="20"/>
      </w:pPr>
      <w:r>
        <w:rPr>
          <w:rFonts w:ascii="Times New Roman" w:hAnsi="Times New Roman"/>
          <w:b w:val="0"/>
          <w:i w:val="0"/>
          <w:sz w:val="23"/>
          <w:u w:val="none"/>
        </w:rPr>
        <w:t>Phát biểu nào sau đây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Ống nghiệm (1) được thêm nước cất.</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Ống nghiệm (2) được thêm dung dịch NaOH 30%.</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Ống nghiệm (3) được thêm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20%.</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Ống nghiệm (1) được thêm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20%.</w:t>
      </w:r>
    </w:p>
    <w:p>
      <w:pPr>
        <w:spacing w:before="80" w:after="40"/>
      </w:pPr>
      <w:r>
        <w:rPr>
          <w:rFonts w:ascii="Times New Roman" w:hAnsi="Times New Roman"/>
          <w:b/>
          <w:color w:val="2E7D32"/>
          <w:sz w:val="23"/>
        </w:rPr>
        <w:t xml:space="preserve">Câu 9. </w:t>
      </w:r>
      <w:r>
        <w:rPr>
          <w:rFonts w:ascii="Times New Roman" w:hAnsi="Times New Roman"/>
          <w:b w:val="0"/>
          <w:i w:val="0"/>
          <w:sz w:val="23"/>
          <w:u w:val="none"/>
        </w:rPr>
        <w:t>Fructose có nhiều trong mật ong và các quả ngọt như dứa, xoài,... Công thức phân tử của fructose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10. </w:t>
      </w:r>
      <w:r>
        <w:rPr>
          <w:rFonts w:ascii="Times New Roman" w:hAnsi="Times New Roman"/>
          <w:b w:val="0"/>
          <w:i w:val="0"/>
          <w:sz w:val="23"/>
          <w:u w:val="none"/>
        </w:rPr>
        <w:t>Phát biểu nào sau đây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Glucose có trong hầu hết các bộ phận của cây như hoa, lá,… và nhất là trong quả chín.</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Glucose bị khử bởi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khi đun nóng.</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Trong y học, dung dịch glucose 5% được sử dụng làm dịch truyền tĩnh mạch.</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Trong dung dịch, glucose tồn tại chủ yếu ở dạng mạch vòng.</w:t>
      </w:r>
    </w:p>
    <w:p>
      <w:pPr>
        <w:spacing w:before="80" w:after="40"/>
      </w:pPr>
      <w:r>
        <w:rPr>
          <w:rFonts w:ascii="Times New Roman" w:hAnsi="Times New Roman"/>
          <w:b/>
          <w:color w:val="2E7D32"/>
          <w:sz w:val="23"/>
        </w:rPr>
        <w:t xml:space="preserve">Câu 11. </w:t>
      </w:r>
      <w:r>
        <w:rPr>
          <w:rFonts w:ascii="Times New Roman" w:hAnsi="Times New Roman"/>
          <w:b w:val="0"/>
          <w:i w:val="0"/>
          <w:sz w:val="23"/>
          <w:u w:val="none"/>
        </w:rPr>
        <w:t>Chất nào sau đây thuộc loại disaccharide?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Cellulose.</w:t>
      </w:r>
      <w:r>
        <w:tab/>
      </w:r>
      <w:r>
        <w:rPr>
          <w:rFonts w:ascii="Times New Roman" w:hAnsi="Times New Roman"/>
          <w:b/>
          <w:color w:val="1565C0"/>
          <w:sz w:val="23"/>
          <w:u w:val="none"/>
        </w:rPr>
        <w:t xml:space="preserve">C. </w:t>
      </w:r>
      <w:r>
        <w:rPr>
          <w:rFonts w:ascii="Times New Roman" w:hAnsi="Times New Roman"/>
          <w:b w:val="0"/>
          <w:i w:val="0"/>
          <w:sz w:val="23"/>
          <w:u w:val="none"/>
        </w:rPr>
        <w:t>Saccharose.</w:t>
      </w:r>
      <w:r>
        <w:tab/>
      </w:r>
      <w:r>
        <w:rPr>
          <w:rFonts w:ascii="Times New Roman" w:hAnsi="Times New Roman"/>
          <w:b/>
          <w:color w:val="1565C0"/>
          <w:sz w:val="23"/>
          <w:u w:val="none"/>
        </w:rPr>
        <w:t xml:space="preserve">D. </w:t>
      </w:r>
      <w:r>
        <w:rPr>
          <w:rFonts w:ascii="Times New Roman" w:hAnsi="Times New Roman"/>
          <w:b w:val="0"/>
          <w:i w:val="0"/>
          <w:sz w:val="23"/>
          <w:u w:val="none"/>
        </w:rPr>
        <w:t>Fructose.</w:t>
      </w:r>
    </w:p>
    <w:p>
      <w:pPr>
        <w:spacing w:before="80" w:after="40"/>
      </w:pPr>
      <w:r>
        <w:rPr>
          <w:rFonts w:ascii="Times New Roman" w:hAnsi="Times New Roman"/>
          <w:b/>
          <w:color w:val="2E7D32"/>
          <w:sz w:val="23"/>
        </w:rPr>
        <w:t xml:space="preserve">Câu 12. </w:t>
      </w:r>
      <w:r>
        <w:rPr>
          <w:rFonts w:ascii="Times New Roman" w:hAnsi="Times New Roman"/>
          <w:b w:val="0"/>
          <w:i w:val="0"/>
          <w:sz w:val="23"/>
          <w:u w:val="none"/>
        </w:rPr>
        <w:t>Thuỷ phân hoàn toàn saccharose thu được X và Y. Để phân biệt X và Y người ta sử dụng</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Cu(OH)2/OH</w:t>
      </w:r>
      <w:r>
        <w:rPr>
          <w:rFonts w:ascii="Times New Roman" w:hAnsi="Times New Roman"/>
          <w:b w:val="0"/>
          <w:i w:val="0"/>
          <w:sz w:val="23"/>
          <w:u w:val="none"/>
          <w:vertAlign w:val="superscript"/>
        </w:rPr>
        <w:t>-</w:t>
      </w:r>
      <w:r>
        <w:rPr>
          <w:rFonts w:ascii="Times New Roman" w:hAnsi="Times New Roman"/>
          <w:b w:val="0"/>
          <w:i w:val="0"/>
          <w:sz w:val="23"/>
          <w:u w:val="none"/>
        </w:rPr>
        <w:t xml:space="preserve"> đun nóng.</w:t>
      </w:r>
      <w:r>
        <w:tab/>
      </w:r>
      <w:r>
        <w:rPr>
          <w:rFonts w:ascii="Times New Roman" w:hAnsi="Times New Roman"/>
          <w:b/>
          <w:color w:val="1565C0"/>
          <w:sz w:val="23"/>
          <w:u w:val="none"/>
        </w:rPr>
        <w:t xml:space="preserve">B. </w:t>
      </w:r>
      <w:r>
        <w:rPr>
          <w:rFonts w:ascii="Times New Roman" w:hAnsi="Times New Roman"/>
          <w:b w:val="0"/>
          <w:i w:val="0"/>
          <w:sz w:val="23"/>
          <w:u w:val="none"/>
        </w:rPr>
        <w:t>nước bromine.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thuốc thử Tollens.</w:t>
      </w:r>
      <w:r>
        <w:tab/>
      </w:r>
      <w:r>
        <w:rPr>
          <w:rFonts w:ascii="Times New Roman" w:hAnsi="Times New Roman"/>
          <w:b/>
          <w:color w:val="1565C0"/>
          <w:sz w:val="23"/>
          <w:u w:val="none"/>
        </w:rPr>
        <w:t xml:space="preserve">D.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w:t>
      </w:r>
    </w:p>
    <w:p>
      <w:pPr>
        <w:spacing w:before="80" w:after="40"/>
      </w:pPr>
      <w:r>
        <w:rPr>
          <w:rFonts w:ascii="Times New Roman" w:hAnsi="Times New Roman"/>
          <w:b/>
          <w:color w:val="2E7D32"/>
          <w:sz w:val="23"/>
        </w:rPr>
        <w:t xml:space="preserve">Câu 13. </w:t>
      </w:r>
      <w:r>
        <w:rPr>
          <w:rFonts w:ascii="Times New Roman" w:hAnsi="Times New Roman"/>
          <w:b w:val="0"/>
          <w:i w:val="0"/>
          <w:sz w:val="23"/>
          <w:u w:val="none"/>
        </w:rPr>
        <w:t>Chất nào sau đây thuộc loại polysaccharide?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Fructose.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Cellulose.</w:t>
      </w:r>
      <w:r>
        <w:tab/>
      </w:r>
      <w:r>
        <w:rPr>
          <w:rFonts w:ascii="Times New Roman" w:hAnsi="Times New Roman"/>
          <w:b/>
          <w:color w:val="1565C0"/>
          <w:sz w:val="23"/>
          <w:u w:val="none"/>
        </w:rPr>
        <w:t xml:space="preserve">D. </w:t>
      </w:r>
      <w:r>
        <w:rPr>
          <w:rFonts w:ascii="Times New Roman" w:hAnsi="Times New Roman"/>
          <w:b w:val="0"/>
          <w:i w:val="0"/>
          <w:sz w:val="23"/>
          <w:u w:val="none"/>
        </w:rPr>
        <w:t>Glucose.</w:t>
      </w:r>
    </w:p>
    <w:p>
      <w:pPr>
        <w:spacing w:before="80" w:after="40"/>
      </w:pPr>
      <w:r>
        <w:rPr>
          <w:rFonts w:ascii="Times New Roman" w:hAnsi="Times New Roman"/>
          <w:b/>
          <w:color w:val="2E7D32"/>
          <w:sz w:val="23"/>
        </w:rPr>
        <w:t xml:space="preserve">Câu 14. </w:t>
      </w:r>
      <w:r>
        <w:rPr>
          <w:rFonts w:ascii="Times New Roman" w:hAnsi="Times New Roman"/>
          <w:b w:val="0"/>
          <w:i w:val="0"/>
          <w:sz w:val="23"/>
          <w:u w:val="none"/>
        </w:rPr>
        <w:t>Chất nào sau đây không có phản ứng thủy phân trong môi trường acid?</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Cellulose.</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1565C0"/>
          <w:sz w:val="23"/>
          <w:u w:val="none"/>
        </w:rPr>
        <w:t xml:space="preserve">D. </w:t>
      </w:r>
      <w:r>
        <w:rPr>
          <w:rFonts w:ascii="Times New Roman" w:hAnsi="Times New Roman"/>
          <w:b w:val="0"/>
          <w:i w:val="0"/>
          <w:sz w:val="23"/>
          <w:u w:val="none"/>
        </w:rPr>
        <w:t>Saccharose.</w:t>
      </w:r>
    </w:p>
    <w:p>
      <w:pPr>
        <w:spacing w:before="80" w:after="40"/>
      </w:pPr>
      <w:r>
        <w:rPr>
          <w:rFonts w:ascii="Times New Roman" w:hAnsi="Times New Roman"/>
          <w:b/>
          <w:color w:val="2E7D32"/>
          <w:sz w:val="23"/>
        </w:rPr>
        <w:t xml:space="preserve">Câu 15. </w:t>
      </w:r>
      <w:r>
        <w:rPr>
          <w:rFonts w:ascii="Times New Roman" w:hAnsi="Times New Roman"/>
          <w:b w:val="0"/>
          <w:i w:val="0"/>
          <w:sz w:val="23"/>
          <w:u w:val="none"/>
        </w:rPr>
        <w:t>Phát biểu nào sau đây đúng khi nói về carbohydrate?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Glucose, fructose, saccharose và maltose đều là chất rắn, dễ tan trong nước và có vị ngọt.</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Nồng độ fructose trong máu người trưởng thành khoẻ mạnh được duy trì 4,4 – 7,2 mmol/dL.</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Glucose và saccharose thuộc loại disacchride và có công thức phân tử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Cellulose và tinh bột đều thuộc loại polysaccharide và đều có công thức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hoặc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w:t>
      </w:r>
    </w:p>
    <w:p>
      <w:pPr>
        <w:spacing w:before="80" w:after="40"/>
      </w:pPr>
      <w:r>
        <w:rPr>
          <w:rFonts w:ascii="Times New Roman" w:hAnsi="Times New Roman"/>
          <w:b/>
          <w:color w:val="2E7D32"/>
          <w:sz w:val="23"/>
        </w:rPr>
        <w:t xml:space="preserve">Câu 16. </w:t>
      </w:r>
      <w:r>
        <w:rPr>
          <w:rFonts w:ascii="Times New Roman" w:hAnsi="Times New Roman"/>
          <w:b w:val="0"/>
          <w:i w:val="0"/>
          <w:sz w:val="23"/>
          <w:u w:val="none"/>
        </w:rPr>
        <w:t>Chất nào sau đây là amine?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COONH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17. </w:t>
      </w:r>
      <w:r>
        <w:rPr>
          <w:rFonts w:ascii="Times New Roman" w:hAnsi="Times New Roman"/>
          <w:b w:val="0"/>
          <w:i w:val="0"/>
          <w:sz w:val="23"/>
          <w:u w:val="none"/>
        </w:rPr>
        <w:t>Công thức cấu tạo thu gọn của ethylmethylamine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 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 NH – 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 NH – CH</w:t>
      </w:r>
      <w:r>
        <w:rPr>
          <w:rFonts w:ascii="Times New Roman" w:hAnsi="Times New Roman"/>
          <w:b w:val="0"/>
          <w:i w:val="0"/>
          <w:sz w:val="23"/>
          <w:u w:val="none"/>
          <w:vertAlign w:val="subscript"/>
        </w:rPr>
        <w:t>2</w:t>
      </w:r>
      <w:r>
        <w:rPr>
          <w:rFonts w:ascii="Times New Roman" w:hAnsi="Times New Roman"/>
          <w:b w:val="0"/>
          <w:i w:val="0"/>
          <w:sz w:val="23"/>
          <w:u w:val="none"/>
        </w:rPr>
        <w:t xml:space="preserve"> – CH</w:t>
      </w:r>
      <w:r>
        <w:rPr>
          <w:rFonts w:ascii="Times New Roman" w:hAnsi="Times New Roman"/>
          <w:b w:val="0"/>
          <w:i w:val="0"/>
          <w:sz w:val="23"/>
          <w:u w:val="none"/>
          <w:vertAlign w:val="subscript"/>
        </w:rPr>
        <w:t>3</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 CH</w:t>
      </w:r>
      <w:r>
        <w:rPr>
          <w:rFonts w:ascii="Times New Roman" w:hAnsi="Times New Roman"/>
          <w:b w:val="0"/>
          <w:i w:val="0"/>
          <w:sz w:val="23"/>
          <w:u w:val="none"/>
          <w:vertAlign w:val="subscript"/>
        </w:rPr>
        <w:t>2</w:t>
      </w:r>
      <w:r>
        <w:rPr>
          <w:rFonts w:ascii="Times New Roman" w:hAnsi="Times New Roman"/>
          <w:b w:val="0"/>
          <w:i w:val="0"/>
          <w:sz w:val="23"/>
          <w:u w:val="none"/>
        </w:rPr>
        <w:t xml:space="preserve"> – NH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18. </w:t>
      </w:r>
      <w:r>
        <w:rPr>
          <w:rFonts w:ascii="Times New Roman" w:hAnsi="Times New Roman"/>
          <w:b w:val="0"/>
          <w:i w:val="0"/>
          <w:sz w:val="23"/>
          <w:u w:val="none"/>
        </w:rPr>
        <w:t>Cho từ từ đến dư dung dịch 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xml:space="preserve"> 0,1 M vào ống nghiệm chứa vài giọt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0,1 M. Sau khi phản ứng xảy ra hoàn toàn, trong ống nghiệm thu được</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dung dịch trong suốt, màu xanh lam.</w:t>
      </w:r>
      <w:r>
        <w:tab/>
      </w:r>
      <w:r>
        <w:rPr>
          <w:rFonts w:ascii="Times New Roman" w:hAnsi="Times New Roman"/>
          <w:b/>
          <w:color w:val="1565C0"/>
          <w:sz w:val="23"/>
          <w:u w:val="none"/>
        </w:rPr>
        <w:t xml:space="preserve">B. </w:t>
      </w:r>
      <w:r>
        <w:rPr>
          <w:rFonts w:ascii="Times New Roman" w:hAnsi="Times New Roman"/>
          <w:b w:val="0"/>
          <w:i w:val="0"/>
          <w:sz w:val="23"/>
          <w:u w:val="none"/>
        </w:rPr>
        <w:t>dung dịch trong suốt, không màu.</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kết tủa màu xanh.</w:t>
      </w:r>
      <w:r>
        <w:tab/>
      </w:r>
      <w:r>
        <w:rPr>
          <w:rFonts w:ascii="Times New Roman" w:hAnsi="Times New Roman"/>
          <w:b/>
          <w:color w:val="1565C0"/>
          <w:sz w:val="23"/>
          <w:u w:val="none"/>
        </w:rPr>
        <w:t xml:space="preserve">D. </w:t>
      </w:r>
      <w:r>
        <w:rPr>
          <w:rFonts w:ascii="Times New Roman" w:hAnsi="Times New Roman"/>
          <w:b w:val="0"/>
          <w:i w:val="0"/>
          <w:sz w:val="23"/>
          <w:u w:val="none"/>
        </w:rPr>
        <w:t>kết tủa màu đỏ gạch.</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Isoamyl acetate có mùi thơm đặc trưng của chuối chín nên còn được gọi là dầu chuối. Khi đun nóng hỗn hợp gồm 9,00 gam acetic acid và 10,56 gam isoamyl alcohol với xúc tác là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thu được 9,75 gam dầu chuối (xem như chỉ chứa isoamyl acetate). Hiệu suất của phản ứng điều chế dầu chuối trên là h%.</w:t>
      </w:r>
    </w:p>
    <w:p>
      <w:pPr>
        <w:spacing w:before="20" w:after="30"/>
        <w:ind w:left="227"/>
      </w:pPr>
      <w:r>
        <w:rPr>
          <w:rFonts w:ascii="Times New Roman" w:hAnsi="Times New Roman"/>
          <w:b/>
          <w:sz w:val="23"/>
        </w:rPr>
        <w:t xml:space="preserve">a) </w:t>
      </w:r>
      <w:r>
        <w:rPr>
          <w:rFonts w:ascii="Times New Roman" w:hAnsi="Times New Roman"/>
          <w:b w:val="0"/>
          <w:i w:val="0"/>
          <w:sz w:val="23"/>
          <w:u w:val="none"/>
        </w:rPr>
        <w:t>Phản ứng điều chế isoamyl acetate ở trên có đặc điểm là phản ứng một chiều.</w:t>
      </w:r>
    </w:p>
    <w:p>
      <w:pPr>
        <w:spacing w:before="20" w:after="30"/>
        <w:ind w:left="227"/>
      </w:pPr>
      <w:r>
        <w:rPr>
          <w:rFonts w:ascii="Times New Roman" w:hAnsi="Times New Roman"/>
          <w:b/>
          <w:sz w:val="23"/>
        </w:rPr>
        <w:t xml:space="preserve">b) </w:t>
      </w:r>
      <w:r>
        <w:rPr>
          <w:rFonts w:ascii="Times New Roman" w:hAnsi="Times New Roman"/>
          <w:b w:val="0"/>
          <w:i w:val="0"/>
          <w:sz w:val="23"/>
          <w:u w:val="none"/>
        </w:rPr>
        <w:t>Phản ứng điều chế isoamyl acetate ở trên còn có tên gọi là phản ứng xà phòng hoá.</w:t>
      </w:r>
    </w:p>
    <w:p>
      <w:pPr>
        <w:spacing w:before="20" w:after="30"/>
        <w:ind w:left="227"/>
      </w:pPr>
      <w:r>
        <w:rPr>
          <w:rFonts w:ascii="Times New Roman" w:hAnsi="Times New Roman"/>
          <w:b/>
          <w:sz w:val="23"/>
        </w:rPr>
        <w:t xml:space="preserve">c) </w:t>
      </w:r>
      <w:r>
        <w:rPr>
          <w:rFonts w:ascii="Times New Roman" w:hAnsi="Times New Roman"/>
          <w:b w:val="0"/>
          <w:i w:val="0"/>
          <w:sz w:val="23"/>
          <w:u w:val="none"/>
        </w:rPr>
        <w:t>Giá trị của h là 62,5. (Làm tròn kết quả đến hàng phần mười).</w:t>
      </w:r>
    </w:p>
    <w:p>
      <w:pPr>
        <w:spacing w:before="20" w:after="30"/>
        <w:ind w:left="227"/>
      </w:pPr>
      <w:r>
        <w:rPr>
          <w:rFonts w:ascii="Times New Roman" w:hAnsi="Times New Roman"/>
          <w:b/>
          <w:sz w:val="23"/>
        </w:rPr>
        <w:t xml:space="preserve">d) </w:t>
      </w:r>
      <w:r>
        <w:rPr>
          <w:rFonts w:ascii="Times New Roman" w:hAnsi="Times New Roman"/>
          <w:b w:val="0"/>
          <w:i w:val="0"/>
          <w:sz w:val="23"/>
          <w:u w:val="none"/>
        </w:rPr>
        <w:t>Isoamyl alcohol có công thức cấu tạo thu gọn là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Tiến hành thí nghiệm khảo sát tính chất hóa học của glucose theo các bước sau:</w:t>
      </w:r>
    </w:p>
    <w:p>
      <w:pPr>
        <w:spacing w:before="20" w:after="20"/>
      </w:pPr>
      <w:r>
        <w:rPr>
          <w:rFonts w:ascii="Times New Roman" w:hAnsi="Times New Roman"/>
          <w:b w:val="0"/>
          <w:i w:val="0"/>
          <w:sz w:val="23"/>
          <w:u w:val="none"/>
        </w:rPr>
        <w:t>• Bước 1: Cho khoảng 2 mL dung dịch NaOH 10% vào ống nghiệm. Sau đó, thêm khoảng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lắc nhẹ.</w:t>
      </w:r>
    </w:p>
    <w:p>
      <w:pPr>
        <w:spacing w:before="20" w:after="20"/>
      </w:pPr>
      <w:r>
        <w:rPr>
          <w:rFonts w:ascii="Times New Roman" w:hAnsi="Times New Roman"/>
          <w:b w:val="0"/>
          <w:i w:val="0"/>
          <w:sz w:val="23"/>
          <w:u w:val="none"/>
        </w:rPr>
        <w:t>• Bước 2: Cho tiếp khoảng 3 mL dung dịch glucose 2% vào ống nghiệm và lắc đều ở nhiệt độ thường.</w:t>
      </w:r>
    </w:p>
    <w:p>
      <w:pPr>
        <w:spacing w:before="20" w:after="20"/>
      </w:pPr>
      <w:r>
        <w:rPr>
          <w:rFonts w:ascii="Times New Roman" w:hAnsi="Times New Roman"/>
          <w:b w:val="0"/>
          <w:i w:val="0"/>
          <w:sz w:val="23"/>
          <w:u w:val="none"/>
        </w:rPr>
        <w:t>• Bước 3: Đun nóng nhẹ ống nghiệm chứa hỗn hợp thu được sau bước 2 trên ngọn lửa đèn cồn.</w:t>
      </w:r>
    </w:p>
    <w:p>
      <w:pPr>
        <w:spacing w:before="20" w:after="30"/>
        <w:ind w:left="227"/>
      </w:pPr>
      <w:r>
        <w:rPr>
          <w:rFonts w:ascii="Times New Roman" w:hAnsi="Times New Roman"/>
          <w:b/>
          <w:sz w:val="23"/>
        </w:rPr>
        <w:t xml:space="preserve">a) </w:t>
      </w:r>
      <w:r>
        <w:rPr>
          <w:rFonts w:ascii="Times New Roman" w:hAnsi="Times New Roman"/>
          <w:b w:val="0"/>
          <w:i w:val="0"/>
          <w:sz w:val="23"/>
          <w:u w:val="none"/>
        </w:rPr>
        <w:t>Ở bước 1, xảy ra phản ứng tạo thành kết tủa copper(II) hydroxide có màu xanh.</w:t>
      </w:r>
    </w:p>
    <w:p>
      <w:pPr>
        <w:spacing w:before="20" w:after="30"/>
        <w:ind w:left="227"/>
      </w:pPr>
      <w:r>
        <w:rPr>
          <w:rFonts w:ascii="Times New Roman" w:hAnsi="Times New Roman"/>
          <w:b/>
          <w:sz w:val="23"/>
        </w:rPr>
        <w:t xml:space="preserve">b) </w:t>
      </w:r>
      <w:r>
        <w:rPr>
          <w:rFonts w:ascii="Times New Roman" w:hAnsi="Times New Roman"/>
          <w:b w:val="0"/>
          <w:i w:val="0"/>
          <w:sz w:val="23"/>
          <w:u w:val="none"/>
        </w:rPr>
        <w:t>Ở bước 2, kết tủa bị hòa tan hoàn toàn tạo thành dung dịch phức chất có màu xanh lam đặc trưng.</w:t>
      </w:r>
    </w:p>
    <w:p>
      <w:pPr>
        <w:spacing w:before="20" w:after="30"/>
        <w:ind w:left="227"/>
      </w:pPr>
      <w:r>
        <w:rPr>
          <w:rFonts w:ascii="Times New Roman" w:hAnsi="Times New Roman"/>
          <w:b/>
          <w:sz w:val="23"/>
        </w:rPr>
        <w:t xml:space="preserve">c) </w:t>
      </w:r>
      <w:r>
        <w:rPr>
          <w:rFonts w:ascii="Times New Roman" w:hAnsi="Times New Roman"/>
          <w:b w:val="0"/>
          <w:i w:val="0"/>
          <w:sz w:val="23"/>
          <w:u w:val="none"/>
        </w:rPr>
        <w:t>Hiện tượng ở bước 2 chứng minh phân tử glucose có nhiều nhóm hydroxy (–OH) liền kề nhau (tính chất của polyalcohol).</w:t>
      </w:r>
    </w:p>
    <w:p>
      <w:pPr>
        <w:spacing w:before="20" w:after="30"/>
        <w:ind w:left="227"/>
      </w:pPr>
      <w:r>
        <w:rPr>
          <w:rFonts w:ascii="Times New Roman" w:hAnsi="Times New Roman"/>
          <w:b/>
          <w:sz w:val="23"/>
        </w:rPr>
        <w:t xml:space="preserve">d) </w:t>
      </w:r>
      <w:r>
        <w:rPr>
          <w:rFonts w:ascii="Times New Roman" w:hAnsi="Times New Roman"/>
          <w:b w:val="0"/>
          <w:i w:val="0"/>
          <w:sz w:val="23"/>
          <w:u w:val="none"/>
        </w:rPr>
        <w:t>Ở bước 3, khi đun nóng xuất hiện kết tủa màu đỏ gạch Cu</w:t>
      </w:r>
      <w:r>
        <w:rPr>
          <w:rFonts w:ascii="Times New Roman" w:hAnsi="Times New Roman"/>
          <w:b w:val="0"/>
          <w:i w:val="0"/>
          <w:sz w:val="23"/>
          <w:u w:val="none"/>
          <w:vertAlign w:val="subscript"/>
        </w:rPr>
        <w:t>2</w:t>
      </w:r>
      <w:r>
        <w:rPr>
          <w:rFonts w:ascii="Times New Roman" w:hAnsi="Times New Roman"/>
          <w:b w:val="0"/>
          <w:i w:val="0"/>
          <w:sz w:val="23"/>
          <w:u w:val="none"/>
        </w:rPr>
        <w:t>O; nếu thay dung dịch glucose bằng dung dịch fructose thì khi đun nóng ở bước 3 không thu được kết tủa đỏ gạch.</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Cellulose là thành phần chính của thành tế bào thực vật, làm nên bộ khung của cây cối. Cellulose có nhiều trong bông, đay, tre, nứa, gỗ,... Từ cellulose người ta điều chế được cellulose acetate (có thành phần chủ yếu là cellulose triacetate và cellulose diacetate) theo các phương trình hóa học sau:</w:t>
      </w:r>
    </w:p>
    <w:p>
      <w:pPr>
        <w:spacing w:before="20" w:after="20"/>
      </w:pP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 + 3n(CH</w:t>
      </w:r>
      <w:r>
        <w:rPr>
          <w:rFonts w:ascii="Times New Roman" w:hAnsi="Times New Roman"/>
          <w:b w:val="0"/>
          <w:i w:val="0"/>
          <w:sz w:val="23"/>
          <w:u w:val="none"/>
          <w:vertAlign w:val="subscript"/>
        </w:rPr>
        <w:t>3</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O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to)──►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(OCOCH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 + 3nCH</w:t>
      </w:r>
      <w:r>
        <w:rPr>
          <w:rFonts w:ascii="Times New Roman" w:hAnsi="Times New Roman"/>
          <w:b w:val="0"/>
          <w:i w:val="0"/>
          <w:sz w:val="23"/>
          <w:u w:val="none"/>
          <w:vertAlign w:val="subscript"/>
        </w:rPr>
        <w:t>3</w:t>
      </w:r>
      <w:r>
        <w:rPr>
          <w:rFonts w:ascii="Times New Roman" w:hAnsi="Times New Roman"/>
          <w:b w:val="0"/>
          <w:i w:val="0"/>
          <w:sz w:val="23"/>
          <w:u w:val="none"/>
        </w:rPr>
        <w:t>COOH   (1)</w:t>
      </w:r>
    </w:p>
    <w:p>
      <w:pPr>
        <w:spacing w:before="20" w:after="20"/>
      </w:pP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 + 2n(CH</w:t>
      </w:r>
      <w:r>
        <w:rPr>
          <w:rFonts w:ascii="Times New Roman" w:hAnsi="Times New Roman"/>
          <w:b w:val="0"/>
          <w:i w:val="0"/>
          <w:sz w:val="23"/>
          <w:u w:val="none"/>
          <w:vertAlign w:val="subscript"/>
        </w:rPr>
        <w:t>3</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O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to)──►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(OH)(OCOCH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]n + 2nCH</w:t>
      </w:r>
      <w:r>
        <w:rPr>
          <w:rFonts w:ascii="Times New Roman" w:hAnsi="Times New Roman"/>
          <w:b w:val="0"/>
          <w:i w:val="0"/>
          <w:sz w:val="23"/>
          <w:u w:val="none"/>
          <w:vertAlign w:val="subscript"/>
        </w:rPr>
        <w:t>3</w:t>
      </w:r>
      <w:r>
        <w:rPr>
          <w:rFonts w:ascii="Times New Roman" w:hAnsi="Times New Roman"/>
          <w:b w:val="0"/>
          <w:i w:val="0"/>
          <w:sz w:val="23"/>
          <w:u w:val="none"/>
        </w:rPr>
        <w:t>COOH   (2)</w:t>
      </w:r>
    </w:p>
    <w:p>
      <w:pPr>
        <w:spacing w:before="20" w:after="30"/>
        <w:ind w:left="227"/>
      </w:pPr>
      <w:r>
        <w:rPr>
          <w:rFonts w:ascii="Times New Roman" w:hAnsi="Times New Roman"/>
          <w:b/>
          <w:sz w:val="23"/>
        </w:rPr>
        <w:t xml:space="preserve">a) </w:t>
      </w:r>
      <w:r>
        <w:rPr>
          <w:rFonts w:ascii="Times New Roman" w:hAnsi="Times New Roman"/>
          <w:b w:val="0"/>
          <w:i w:val="0"/>
          <w:sz w:val="23"/>
          <w:u w:val="none"/>
        </w:rPr>
        <w:t>Trong mỗi mắt xích của cellulose có 3 nhóm hydroxy (–OH) tự do nên cellulose dễ dàng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ở nhiệt độ thường tạo dung dịch màu xanh lam.</w:t>
      </w:r>
    </w:p>
    <w:p>
      <w:pPr>
        <w:spacing w:before="20" w:after="30"/>
        <w:ind w:left="227"/>
      </w:pPr>
      <w:r>
        <w:rPr>
          <w:rFonts w:ascii="Times New Roman" w:hAnsi="Times New Roman"/>
          <w:b/>
          <w:sz w:val="23"/>
        </w:rPr>
        <w:t xml:space="preserve">b) </w:t>
      </w:r>
      <w:r>
        <w:rPr>
          <w:rFonts w:ascii="Times New Roman" w:hAnsi="Times New Roman"/>
          <w:b w:val="0"/>
          <w:i w:val="0"/>
          <w:sz w:val="23"/>
          <w:u w:val="none"/>
        </w:rPr>
        <w:t>Phân tử khối của mỗi mắt xích cellulose là 162 và công thức phân tử của cellulose được viết gọn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w:t>
      </w:r>
    </w:p>
    <w:p>
      <w:pPr>
        <w:spacing w:before="20" w:after="30"/>
        <w:ind w:left="227"/>
      </w:pPr>
      <w:r>
        <w:rPr>
          <w:rFonts w:ascii="Times New Roman" w:hAnsi="Times New Roman"/>
          <w:b/>
          <w:sz w:val="23"/>
        </w:rPr>
        <w:t xml:space="preserve">c) </w:t>
      </w:r>
      <w:r>
        <w:rPr>
          <w:rFonts w:ascii="Times New Roman" w:hAnsi="Times New Roman"/>
          <w:b w:val="0"/>
          <w:i w:val="0"/>
          <w:sz w:val="23"/>
          <w:u w:val="none"/>
        </w:rPr>
        <w:t>Bản chất của các phản ứng (1), (2) là nguyên tử H trong nhóm –OH của mắt xích cellulose được thay thế bằng nhóm acetyl (CH</w:t>
      </w:r>
      <w:r>
        <w:rPr>
          <w:rFonts w:ascii="Times New Roman" w:hAnsi="Times New Roman"/>
          <w:b w:val="0"/>
          <w:i w:val="0"/>
          <w:sz w:val="23"/>
          <w:u w:val="none"/>
          <w:vertAlign w:val="subscript"/>
        </w:rPr>
        <w:t>3</w:t>
      </w:r>
      <w:r>
        <w:rPr>
          <w:rFonts w:ascii="Times New Roman" w:hAnsi="Times New Roman"/>
          <w:b w:val="0"/>
          <w:i w:val="0"/>
          <w:sz w:val="23"/>
          <w:u w:val="none"/>
        </w:rPr>
        <w:t>CO–).</w:t>
      </w:r>
    </w:p>
    <w:p>
      <w:pPr>
        <w:spacing w:before="20" w:after="30"/>
        <w:ind w:left="227"/>
      </w:pPr>
      <w:r>
        <w:rPr>
          <w:rFonts w:ascii="Times New Roman" w:hAnsi="Times New Roman"/>
          <w:b/>
          <w:sz w:val="23"/>
        </w:rPr>
        <w:t xml:space="preserve">d) </w:t>
      </w:r>
      <w:r>
        <w:rPr>
          <w:rFonts w:ascii="Times New Roman" w:hAnsi="Times New Roman"/>
          <w:b w:val="0"/>
          <w:i w:val="0"/>
          <w:sz w:val="23"/>
          <w:u w:val="none"/>
        </w:rPr>
        <w:t>Khi phân tích thành phần nguyên tố của một mẫu cellulose acetate (chỉ gồm cellulose triacetate và cellulose diacetate), phần trăm khối lượng carbon là 49,785%; suy ra phần trăm khối lượng oxygen trong mẫu đó là 34,64%.</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Trong phòng thí nghiệm, aniline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được điều chế từ nitrobenzene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theo sơ đồ sau:</w:t>
      </w:r>
    </w:p>
    <w:p>
      <w:pPr>
        <w:spacing w:before="20" w:after="20"/>
      </w:pP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xml:space="preserve"> ──(1) + Fe + HCl, to──►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Cl ──(2) + dd NaOH──►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p>
    <w:p>
      <w:pPr>
        <w:spacing w:before="20" w:after="20"/>
      </w:pPr>
      <w:r>
        <w:rPr>
          <w:rFonts w:ascii="Times New Roman" w:hAnsi="Times New Roman"/>
          <w:b w:val="0"/>
          <w:i w:val="0"/>
          <w:sz w:val="23"/>
          <w:u w:val="none"/>
        </w:rPr>
        <w:t>Trong một thí nghiệm, sử dụng 6,15 gam nitrobenzene để điều chế aniline theo sơ đồ trên, thu được 3,72 gam aniline tinh khiết. Cho biết số sóng hấp thụ đặc trưng của một số nhóm chức trên phổ hồng ngoại như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Nhóm chức</w:t>
            </w:r>
          </w:p>
        </w:tc>
        <w:tc>
          <w:tcPr>
            <w:tcW w:type="dxa" w:w="2041"/>
          </w:tcPr>
          <w:p>
            <w:pPr>
              <w:spacing w:before="30" w:after="30"/>
              <w:jc w:val="center"/>
            </w:pPr>
            <w:r>
              <w:rPr>
                <w:rFonts w:ascii="Times New Roman" w:hAnsi="Times New Roman"/>
                <w:b/>
                <w:i w:val="0"/>
                <w:sz w:val="21"/>
                <w:u w:val="none"/>
              </w:rPr>
              <w:t>-NO</w:t>
            </w:r>
            <w:r>
              <w:rPr>
                <w:rFonts w:ascii="Times New Roman" w:hAnsi="Times New Roman"/>
                <w:b/>
                <w:i w:val="0"/>
                <w:sz w:val="21"/>
                <w:u w:val="none"/>
                <w:vertAlign w:val="subscript"/>
              </w:rPr>
              <w:t>2</w:t>
            </w:r>
            <w:r>
              <w:rPr>
                <w:rFonts w:ascii="Times New Roman" w:hAnsi="Times New Roman"/>
                <w:b/>
                <w:i w:val="0"/>
                <w:sz w:val="21"/>
                <w:u w:val="none"/>
              </w:rPr>
              <w:t xml:space="preserve"> (nitro)</w:t>
            </w:r>
          </w:p>
        </w:tc>
        <w:tc>
          <w:tcPr>
            <w:tcW w:type="dxa" w:w="2041"/>
          </w:tcPr>
          <w:p>
            <w:pPr>
              <w:spacing w:before="30" w:after="30"/>
              <w:jc w:val="center"/>
            </w:pPr>
            <w:r>
              <w:rPr>
                <w:rFonts w:ascii="Times New Roman" w:hAnsi="Times New Roman"/>
                <w:b/>
                <w:i w:val="0"/>
                <w:sz w:val="21"/>
                <w:u w:val="none"/>
              </w:rPr>
              <w:t>-NH</w:t>
            </w:r>
            <w:r>
              <w:rPr>
                <w:rFonts w:ascii="Times New Roman" w:hAnsi="Times New Roman"/>
                <w:b/>
                <w:i w:val="0"/>
                <w:sz w:val="21"/>
                <w:u w:val="none"/>
                <w:vertAlign w:val="subscript"/>
              </w:rPr>
              <w:t>2</w:t>
            </w:r>
            <w:r>
              <w:rPr>
                <w:rFonts w:ascii="Times New Roman" w:hAnsi="Times New Roman"/>
                <w:b/>
                <w:i w:val="0"/>
                <w:sz w:val="21"/>
                <w:u w:val="none"/>
              </w:rPr>
              <w:t xml:space="preserve"> (amine bậc 1)</w:t>
            </w:r>
          </w:p>
        </w:tc>
        <w:tc>
          <w:tcPr>
            <w:tcW w:type="dxa" w:w="2041"/>
          </w:tcPr>
          <w:p>
            <w:pPr>
              <w:spacing w:before="30" w:after="30"/>
              <w:jc w:val="center"/>
            </w:pPr>
            <w:r>
              <w:rPr>
                <w:rFonts w:ascii="Times New Roman" w:hAnsi="Times New Roman"/>
                <w:b/>
                <w:i w:val="0"/>
                <w:sz w:val="21"/>
                <w:u w:val="none"/>
              </w:rPr>
              <w:t>C=C (vòng thơm)</w:t>
            </w:r>
          </w:p>
        </w:tc>
        <w:tc>
          <w:tcPr>
            <w:tcW w:type="dxa" w:w="2041"/>
          </w:tcPr>
          <w:p>
            <w:pPr>
              <w:spacing w:before="30" w:after="30"/>
              <w:jc w:val="center"/>
            </w:pPr>
            <w:r>
              <w:rPr>
                <w:rFonts w:ascii="Times New Roman" w:hAnsi="Times New Roman"/>
                <w:b/>
                <w:i w:val="0"/>
                <w:sz w:val="21"/>
                <w:u w:val="none"/>
              </w:rPr>
              <w:t>C-N (amine)</w:t>
            </w:r>
          </w:p>
        </w:tc>
      </w:tr>
      <w:tr>
        <w:tc>
          <w:tcPr>
            <w:tcW w:type="dxa" w:w="2041"/>
          </w:tcPr>
          <w:p>
            <w:pPr>
              <w:spacing w:before="30" w:after="30"/>
              <w:jc w:val="left"/>
            </w:pPr>
            <w:r>
              <w:rPr>
                <w:rFonts w:ascii="Times New Roman" w:hAnsi="Times New Roman"/>
                <w:b w:val="0"/>
                <w:i w:val="0"/>
                <w:sz w:val="21"/>
                <w:u w:val="none"/>
              </w:rPr>
              <w:t>Số sóng (cm</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2041"/>
          </w:tcPr>
          <w:p>
            <w:pPr>
              <w:spacing w:before="30" w:after="30"/>
              <w:jc w:val="center"/>
            </w:pPr>
            <w:r>
              <w:rPr>
                <w:rFonts w:ascii="Times New Roman" w:hAnsi="Times New Roman"/>
                <w:b w:val="0"/>
                <w:i w:val="0"/>
                <w:sz w:val="21"/>
                <w:u w:val="none"/>
              </w:rPr>
              <w:t>1550 – 1350</w:t>
            </w:r>
          </w:p>
        </w:tc>
        <w:tc>
          <w:tcPr>
            <w:tcW w:type="dxa" w:w="2041"/>
          </w:tcPr>
          <w:p>
            <w:pPr>
              <w:spacing w:before="30" w:after="30"/>
              <w:jc w:val="center"/>
            </w:pPr>
            <w:r>
              <w:rPr>
                <w:rFonts w:ascii="Times New Roman" w:hAnsi="Times New Roman"/>
                <w:b w:val="0"/>
                <w:i w:val="0"/>
                <w:sz w:val="21"/>
                <w:u w:val="none"/>
              </w:rPr>
              <w:t>3500 – 3300</w:t>
            </w:r>
          </w:p>
        </w:tc>
        <w:tc>
          <w:tcPr>
            <w:tcW w:type="dxa" w:w="2041"/>
          </w:tcPr>
          <w:p>
            <w:pPr>
              <w:spacing w:before="30" w:after="30"/>
              <w:jc w:val="center"/>
            </w:pPr>
            <w:r>
              <w:rPr>
                <w:rFonts w:ascii="Times New Roman" w:hAnsi="Times New Roman"/>
                <w:b w:val="0"/>
                <w:i w:val="0"/>
                <w:sz w:val="21"/>
                <w:u w:val="none"/>
              </w:rPr>
              <w:t>1600 – 1450</w:t>
            </w:r>
          </w:p>
        </w:tc>
        <w:tc>
          <w:tcPr>
            <w:tcW w:type="dxa" w:w="2041"/>
          </w:tcPr>
          <w:p>
            <w:pPr>
              <w:spacing w:before="30" w:after="30"/>
              <w:jc w:val="center"/>
            </w:pPr>
            <w:r>
              <w:rPr>
                <w:rFonts w:ascii="Times New Roman" w:hAnsi="Times New Roman"/>
                <w:b w:val="0"/>
                <w:i w:val="0"/>
                <w:sz w:val="21"/>
                <w:u w:val="none"/>
              </w:rPr>
              <w:t>1360 – 1180</w:t>
            </w:r>
          </w:p>
        </w:tc>
      </w:tr>
    </w:tbl>
    <w:p>
      <w:pPr>
        <w:spacing w:before="20" w:after="30"/>
        <w:ind w:left="227"/>
      </w:pPr>
      <w:r>
        <w:rPr>
          <w:rFonts w:ascii="Times New Roman" w:hAnsi="Times New Roman"/>
          <w:b/>
          <w:sz w:val="23"/>
        </w:rPr>
        <w:t xml:space="preserve">a) </w:t>
      </w:r>
      <w:r>
        <w:rPr>
          <w:rFonts w:ascii="Times New Roman" w:hAnsi="Times New Roman"/>
          <w:b w:val="0"/>
          <w:i w:val="0"/>
          <w:sz w:val="23"/>
          <w:u w:val="none"/>
        </w:rPr>
        <w:t>Trong phản ứng (1), nitrobenzene đóng vai trò là chất oxi hóa.</w:t>
      </w:r>
    </w:p>
    <w:p>
      <w:pPr>
        <w:spacing w:before="20" w:after="30"/>
        <w:ind w:left="227"/>
      </w:pPr>
      <w:r>
        <w:rPr>
          <w:rFonts w:ascii="Times New Roman" w:hAnsi="Times New Roman"/>
          <w:b/>
          <w:sz w:val="23"/>
        </w:rPr>
        <w:t xml:space="preserve">b) </w:t>
      </w:r>
      <w:r>
        <w:rPr>
          <w:rFonts w:ascii="Times New Roman" w:hAnsi="Times New Roman"/>
          <w:b w:val="0"/>
          <w:i w:val="0"/>
          <w:sz w:val="23"/>
          <w:u w:val="none"/>
        </w:rPr>
        <w:t>Hiệu suất của quá trình tổng hợp aniline trong thí nghiệm trên đạt 75,6%. (Không làm tròn kết quả các phép tính trung gian, chỉ làm tròn kết quả cuối cùng đến hàng đơn vị)</w:t>
      </w:r>
    </w:p>
    <w:p>
      <w:pPr>
        <w:spacing w:before="20" w:after="30"/>
        <w:ind w:left="227"/>
      </w:pPr>
      <w:r>
        <w:rPr>
          <w:rFonts w:ascii="Times New Roman" w:hAnsi="Times New Roman"/>
          <w:b/>
          <w:sz w:val="23"/>
        </w:rPr>
        <w:t xml:space="preserve">c) </w:t>
      </w:r>
      <w:r>
        <w:rPr>
          <w:rFonts w:ascii="Times New Roman" w:hAnsi="Times New Roman"/>
          <w:b w:val="0"/>
          <w:i w:val="0"/>
          <w:sz w:val="23"/>
          <w:u w:val="none"/>
        </w:rPr>
        <w:t>Dựa vào phổ hồng ngoại, có thể phân biệt được nitrobenzene và aniline.</w:t>
      </w:r>
    </w:p>
    <w:p>
      <w:pPr>
        <w:spacing w:before="20" w:after="30"/>
        <w:ind w:left="227"/>
      </w:pPr>
      <w:r>
        <w:rPr>
          <w:rFonts w:ascii="Times New Roman" w:hAnsi="Times New Roman"/>
          <w:b/>
          <w:sz w:val="23"/>
        </w:rPr>
        <w:t xml:space="preserve">d) </w:t>
      </w:r>
      <w:r>
        <w:rPr>
          <w:rFonts w:ascii="Times New Roman" w:hAnsi="Times New Roman"/>
          <w:b w:val="0"/>
          <w:i w:val="0"/>
          <w:sz w:val="23"/>
          <w:u w:val="none"/>
        </w:rPr>
        <w:t>Sau phản ứng (1), phenylammonium chloride được tách riêng và thực hiện phản ứng (2) để tổng hợp aniline. Để tách aniline ra khỏi hỗn hợp sau phản ứng (2) có thể dùng phương pháp chiết.</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Có bao nhiêu công thức cấu tạo thuộc loại ester ứng với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O2?</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Đun nóng một loại dầu thực vật với dung dịch NaOH, sản phẩm thu được có chứa muối sodium oleate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COONa). Phân tử khối của sodium oleate là bao nhiêu?</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Các acid béo omega-3 trong đó có DHA (docosahexanoic acid) và EPA (eicosapentaenoic acid) là hai loại omega-3 chuỗi dài có nhiều lợi ích cho cơ thể. Omega-3 và omega-6 có cấu trúc và vai trò khác nhau trong cơ thể và tỷ lệ thích hợp đối với 2 nhóm acid béo này là omega-3/omega-6 = 1/1 hoặc 2/1. Chỉ số acid của chất béo là số miligam KOH cần dùng để trung hòa acid béo tự do có trong 1 gam chất béo. Chỉ số xà phòng hóa là tổng số miligam KOH cần để trung hòa acid béo tự do và xà phòng hóa triglyceride trong 1 gam chất béo. Chất béo E gồm các triglyceride chỉ được tạo bởi DHA và EPA và acid béo DHA, EPA có chỉ số xà phòng là 173,6 và chỉ số acid là 5,6. Khi sử dụng 100 gam E để làm thức ăn thì cung cấp tối đa cho cơ thể bao nhiêu gam acid béo omega-3 ? (chỉ làm tròn số ở phép tính cuối cùng và làm tròn số đến hàng phần mười).</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Cho các chất sau: glucose, fructose, saccharose, maltose. Có bao nhiêu chất là monosaccharide?</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Một ruột phích có diện tích bề mặt là 0,35 m</w:t>
      </w:r>
      <w:r>
        <w:rPr>
          <w:rFonts w:ascii="Times New Roman" w:hAnsi="Times New Roman"/>
          <w:b w:val="0"/>
          <w:i w:val="0"/>
          <w:sz w:val="23"/>
          <w:u w:val="none"/>
          <w:vertAlign w:val="subscript"/>
        </w:rPr>
        <w:t>2</w:t>
      </w:r>
      <w:r>
        <w:rPr>
          <w:rFonts w:ascii="Times New Roman" w:hAnsi="Times New Roman"/>
          <w:b w:val="0"/>
          <w:i w:val="0"/>
          <w:sz w:val="23"/>
          <w:u w:val="none"/>
        </w:rPr>
        <w:t>. Để tráng được a ruột phích như trên với độ dày lớp bạc (Ag) là 0,1 μm thì cần dùng 8160 gam dung dịch glucose 10% tác dụng với lượng dư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Biết hiệu suất phản ứng tráng bạc là 75% và khối lượng riêng của bạc là 10,49 g/cm</w:t>
      </w:r>
      <w:r>
        <w:rPr>
          <w:rFonts w:ascii="Times New Roman" w:hAnsi="Times New Roman"/>
          <w:b w:val="0"/>
          <w:i w:val="0"/>
          <w:sz w:val="23"/>
          <w:u w:val="none"/>
          <w:vertAlign w:val="subscript"/>
        </w:rPr>
        <w:t>3</w:t>
      </w:r>
      <w:r>
        <w:rPr>
          <w:rFonts w:ascii="Times New Roman" w:hAnsi="Times New Roman"/>
          <w:b w:val="0"/>
          <w:i w:val="0"/>
          <w:sz w:val="23"/>
          <w:u w:val="none"/>
        </w:rPr>
        <w:t>. Tính giá trị của a? (Kết quả chỉ được làm tròn ở bước tính cuối cùng và làm tròn đến hàng đơn vị).</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Phần trăm khối lượng hydrogen trong benzenamine (aniline) là a%. Giá trị của a là bao nhiêu? (Kết quả làm tròn đến hàng phần trăm).</w:t>
      </w:r>
    </w:p>
    <w:p>
      <w:pPr>
        <w:spacing w:before="20" w:after="60"/>
      </w:pPr>
      <w:r>
        <w:rPr>
          <w:rFonts w:ascii="Times New Roman" w:hAnsi="Times New Roman"/>
          <w:b/>
          <w:i/>
          <w:sz w:val="22"/>
        </w:rPr>
        <w:t>Đáp số: ....................................</w:t>
      </w:r>
    </w:p>
    <w:p>
      <w:pPr>
        <w:spacing w:before="160" w:after="80"/>
        <w:jc w:val="center"/>
      </w:pPr>
      <w:r>
        <w:rPr>
          <w:rFonts w:ascii="Times New Roman" w:hAnsi="Times New Roman"/>
          <w:b/>
          <w:sz w:val="23"/>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