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09</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109</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Benzyl acetate là ester có mùi thơm của hoa nhài. Công thức của benzyl acetate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Hợp chất hữu cơ CH</w:t>
      </w:r>
      <w:r>
        <w:rPr>
          <w:rFonts w:ascii="Times New Roman" w:hAnsi="Times New Roman"/>
          <w:b w:val="0"/>
          <w:i w:val="0"/>
          <w:sz w:val="23"/>
          <w:u w:val="none"/>
          <w:vertAlign w:val="subscript"/>
        </w:rPr>
        <w:t>2</w:t>
      </w:r>
      <w:r>
        <w:rPr>
          <w:rFonts w:ascii="Times New Roman" w:hAnsi="Times New Roman"/>
          <w:b w:val="0"/>
          <w:i w:val="0"/>
          <w:sz w:val="23"/>
          <w:u w:val="none"/>
        </w:rPr>
        <w:t xml:space="preserve"> = C(CH</w:t>
      </w:r>
      <w:r>
        <w:rPr>
          <w:rFonts w:ascii="Times New Roman" w:hAnsi="Times New Roman"/>
          <w:b w:val="0"/>
          <w:i w:val="0"/>
          <w:sz w:val="23"/>
          <w:u w:val="none"/>
          <w:vertAlign w:val="subscript"/>
        </w:rPr>
        <w:t>3</w:t>
      </w:r>
      <w:r>
        <w:rPr>
          <w:rFonts w:ascii="Times New Roman" w:hAnsi="Times New Roman"/>
          <w:b w:val="0"/>
          <w:i w:val="0"/>
          <w:sz w:val="23"/>
          <w:u w:val="none"/>
        </w:rPr>
        <w:t>) – 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 nguyên liệu để sản xuất thuỷ tinh hữu cơ. Tên gọi của hợp chất này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methyl methacrylate.</w:t>
      </w:r>
      <w:r>
        <w:tab/>
      </w:r>
      <w:r>
        <w:rPr>
          <w:rFonts w:ascii="Times New Roman" w:hAnsi="Times New Roman"/>
          <w:b/>
          <w:color w:val="1565C0"/>
          <w:sz w:val="23"/>
          <w:u w:val="none"/>
        </w:rPr>
        <w:t xml:space="preserve">B. </w:t>
      </w:r>
      <w:r>
        <w:rPr>
          <w:rFonts w:ascii="Times New Roman" w:hAnsi="Times New Roman"/>
          <w:b w:val="0"/>
          <w:i w:val="0"/>
          <w:sz w:val="23"/>
          <w:u w:val="none"/>
        </w:rPr>
        <w:t>methyl acrylate.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ethyl methacrylate.</w:t>
      </w:r>
      <w:r>
        <w:tab/>
      </w:r>
      <w:r>
        <w:rPr>
          <w:rFonts w:ascii="Times New Roman" w:hAnsi="Times New Roman"/>
          <w:b/>
          <w:color w:val="1565C0"/>
          <w:sz w:val="23"/>
          <w:u w:val="none"/>
        </w:rPr>
        <w:t xml:space="preserve">D. </w:t>
      </w:r>
      <w:r>
        <w:rPr>
          <w:rFonts w:ascii="Times New Roman" w:hAnsi="Times New Roman"/>
          <w:b w:val="0"/>
          <w:i w:val="0"/>
          <w:sz w:val="23"/>
          <w:u w:val="none"/>
        </w:rPr>
        <w:t>propyl acetate.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Phát biểu nào sau đây về methyl acrylate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Methyl acrylate có chứa nhóm chức ester.</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Methyl acrylate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Methyl acrylate bị thủy phân trong môi trường acid.</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Methyl acrylate bị thủy phân trong môi trường base.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Chất béo X tác dụng với hydrogen ở điều kiện nhiệt độ và áp suất cao có xúc tác thì thu được tristearine. X không thể là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Trilinolenic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Triolein.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Trilinolein.</w:t>
      </w:r>
      <w:r>
        <w:tab/>
      </w:r>
      <w:r>
        <w:rPr>
          <w:rFonts w:ascii="Times New Roman" w:hAnsi="Times New Roman"/>
          <w:b/>
          <w:color w:val="1565C0"/>
          <w:sz w:val="23"/>
          <w:u w:val="none"/>
        </w:rPr>
        <w:t xml:space="preserve">D. </w:t>
      </w:r>
      <w:r>
        <w:rPr>
          <w:rFonts w:ascii="Times New Roman" w:hAnsi="Times New Roman"/>
          <w:b w:val="0"/>
          <w:i w:val="0"/>
          <w:sz w:val="23"/>
          <w:u w:val="none"/>
        </w:rPr>
        <w:t>Tripalmitin.</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Một người muốn bổ sung Omega-3 để cải thiện sức khỏe tim mạch. Trong các thực phẩm sau, thực phẩm nào có hàm lượng Omega-3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Dầu dừa.</w:t>
      </w:r>
      <w:r>
        <w:tab/>
      </w:r>
      <w:r>
        <w:rPr>
          <w:rFonts w:ascii="Times New Roman" w:hAnsi="Times New Roman"/>
          <w:b/>
          <w:color w:val="1565C0"/>
          <w:sz w:val="23"/>
          <w:u w:val="none"/>
        </w:rPr>
        <w:t xml:space="preserve">B. </w:t>
      </w:r>
      <w:r>
        <w:rPr>
          <w:rFonts w:ascii="Times New Roman" w:hAnsi="Times New Roman"/>
          <w:b w:val="0"/>
          <w:i w:val="0"/>
          <w:sz w:val="23"/>
          <w:u w:val="none"/>
        </w:rPr>
        <w:t>Dầu cá hồi.</w:t>
      </w:r>
      <w:r>
        <w:tab/>
      </w:r>
      <w:r>
        <w:rPr>
          <w:rFonts w:ascii="Times New Roman" w:hAnsi="Times New Roman"/>
          <w:b/>
          <w:color w:val="1565C0"/>
          <w:sz w:val="23"/>
          <w:u w:val="none"/>
        </w:rPr>
        <w:t xml:space="preserve">C. </w:t>
      </w:r>
      <w:r>
        <w:rPr>
          <w:rFonts w:ascii="Times New Roman" w:hAnsi="Times New Roman"/>
          <w:b w:val="0"/>
          <w:i w:val="0"/>
          <w:sz w:val="23"/>
          <w:u w:val="none"/>
        </w:rPr>
        <w:t>Thịt bò.</w:t>
      </w:r>
      <w:r>
        <w:tab/>
      </w:r>
      <w:r>
        <w:rPr>
          <w:rFonts w:ascii="Times New Roman" w:hAnsi="Times New Roman"/>
          <w:b/>
          <w:color w:val="1565C0"/>
          <w:sz w:val="23"/>
          <w:u w:val="none"/>
        </w:rPr>
        <w:t xml:space="preserve">D. </w:t>
      </w:r>
      <w:r>
        <w:rPr>
          <w:rFonts w:ascii="Times New Roman" w:hAnsi="Times New Roman"/>
          <w:b w:val="0"/>
          <w:i w:val="0"/>
          <w:sz w:val="23"/>
          <w:u w:val="none"/>
        </w:rPr>
        <w:t>Dầu đậu nành.</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Thuỷ phân ester X trong môi trường kiềm, thu được sodium acetate và ethyl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Ester được tạo thành từ formic acid và ethyl alcohol có công thức cấu tạo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CH₃COOC₂H₅.</w:t>
      </w:r>
      <w:r>
        <w:tab/>
      </w:r>
      <w:r>
        <w:rPr>
          <w:rFonts w:ascii="Times New Roman" w:hAnsi="Times New Roman"/>
          <w:b/>
          <w:color w:val="1565C0"/>
          <w:sz w:val="23"/>
          <w:u w:val="none"/>
        </w:rPr>
        <w:t xml:space="preserve">B. </w:t>
      </w:r>
      <w:r>
        <w:rPr>
          <w:rFonts w:ascii="Times New Roman" w:hAnsi="Times New Roman"/>
          <w:b w:val="0"/>
          <w:i w:val="0"/>
          <w:sz w:val="23"/>
          <w:u w:val="none"/>
        </w:rPr>
        <w:t>HCOOC₂H₅.</w:t>
      </w:r>
      <w:r>
        <w:tab/>
      </w:r>
      <w:r>
        <w:rPr>
          <w:rFonts w:ascii="Times New Roman" w:hAnsi="Times New Roman"/>
          <w:b/>
          <w:color w:val="1565C0"/>
          <w:sz w:val="23"/>
          <w:u w:val="none"/>
        </w:rPr>
        <w:t xml:space="preserve">C. </w:t>
      </w:r>
      <w:r>
        <w:rPr>
          <w:rFonts w:ascii="Times New Roman" w:hAnsi="Times New Roman"/>
          <w:b w:val="0"/>
          <w:i w:val="0"/>
          <w:sz w:val="23"/>
          <w:u w:val="none"/>
        </w:rPr>
        <w:t>HCOOCH₃.</w:t>
      </w:r>
      <w:r>
        <w:tab/>
      </w:r>
      <w:r>
        <w:rPr>
          <w:rFonts w:ascii="Times New Roman" w:hAnsi="Times New Roman"/>
          <w:b/>
          <w:color w:val="1565C0"/>
          <w:sz w:val="23"/>
          <w:u w:val="none"/>
        </w:rPr>
        <w:t xml:space="preserve">D. </w:t>
      </w:r>
      <w:r>
        <w:rPr>
          <w:rFonts w:ascii="Times New Roman" w:hAnsi="Times New Roman"/>
          <w:b w:val="0"/>
          <w:i w:val="0"/>
          <w:sz w:val="23"/>
          <w:u w:val="none"/>
        </w:rPr>
        <w:t>C₂H₅COOCH₃.</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Ester no, đơn chức, mạch hở (X) là dung môi hữu cơ được sử dụng nhiều trong công nghiệp hoá chất. Phổ MS của X cho biết khối lượng phân tử là 88. Trong đời sống, hợp chất X₂ được điều chế từ quá trình lên men tinh bột và là một thành phần của xăng E</w:t>
      </w:r>
      <w:r>
        <w:rPr>
          <w:rFonts w:ascii="Times New Roman" w:hAnsi="Times New Roman"/>
          <w:b w:val="0"/>
          <w:i w:val="0"/>
          <w:sz w:val="23"/>
          <w:u w:val="none"/>
          <w:vertAlign w:val="subscript"/>
        </w:rPr>
        <w:t>5</w:t>
      </w:r>
      <w:r>
        <w:rPr>
          <w:rFonts w:ascii="Times New Roman" w:hAnsi="Times New Roman"/>
          <w:b w:val="0"/>
          <w:i w:val="0"/>
          <w:sz w:val="23"/>
          <w:u w:val="none"/>
        </w:rPr>
        <w:t>. Cho các phương trình hoá học sau:</w:t>
      </w:r>
    </w:p>
    <w:p>
      <w:pPr>
        <w:spacing w:before="20" w:after="20"/>
      </w:pPr>
      <w:r>
        <w:rPr>
          <w:rFonts w:ascii="Times New Roman" w:hAnsi="Times New Roman"/>
          <w:b w:val="0"/>
          <w:i w:val="0"/>
          <w:sz w:val="23"/>
          <w:u w:val="none"/>
        </w:rPr>
        <w:t>(1) X + NaOH → X₁ + X₂.</w:t>
      </w:r>
    </w:p>
    <w:p>
      <w:pPr>
        <w:spacing w:before="20" w:after="20"/>
      </w:pPr>
      <w:r>
        <w:rPr>
          <w:rFonts w:ascii="Times New Roman" w:hAnsi="Times New Roman"/>
          <w:b w:val="0"/>
          <w:i w:val="0"/>
          <w:sz w:val="23"/>
          <w:u w:val="none"/>
        </w:rPr>
        <w:t>(2) X₂ + CuO → X₃ + Cu + H₂O.</w:t>
      </w:r>
    </w:p>
    <w:p>
      <w:pPr>
        <w:spacing w:before="20" w:after="20"/>
      </w:pPr>
      <w:r>
        <w:rPr>
          <w:rFonts w:ascii="Times New Roman" w:hAnsi="Times New Roman"/>
          <w:b w:val="0"/>
          <w:i w:val="0"/>
          <w:sz w:val="23"/>
          <w:u w:val="none"/>
        </w:rPr>
        <w:t>(3) X₃ + Br₂ + H₂O → X₄ + HBr.</w:t>
      </w:r>
    </w:p>
    <w:p>
      <w:pPr>
        <w:spacing w:before="20" w:after="20"/>
      </w:pPr>
      <w:r>
        <w:rPr>
          <w:rFonts w:ascii="Times New Roman" w:hAnsi="Times New Roman"/>
          <w:b w:val="0"/>
          <w:i w:val="0"/>
          <w:sz w:val="23"/>
          <w:u w:val="none"/>
        </w:rPr>
        <w:t>Phát biểu nào sau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và X₄ là hai chất đồng phân.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 tan tốt trong nước hơn X₁ và X₂.</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Thứ tự nhiệt độ sôi được sắp xếp theo chiều X₂ &lt; X₃ &lt; X₄.</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thể thực hiện phản ứng theo sơ đồ chuyển hoá X₂ → X₄ → X.</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Trong phản ứng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 (Y) + 2H+ + 2Br–, chất (Y)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gluconic acid.</w:t>
      </w:r>
      <w:r>
        <w:tab/>
      </w:r>
      <w:r>
        <w:rPr>
          <w:rFonts w:ascii="Times New Roman" w:hAnsi="Times New Roman"/>
          <w:b/>
          <w:color w:val="1565C0"/>
          <w:sz w:val="23"/>
          <w:u w:val="none"/>
        </w:rPr>
        <w:t xml:space="preserve">B. </w:t>
      </w:r>
      <w:r>
        <w:rPr>
          <w:rFonts w:ascii="Times New Roman" w:hAnsi="Times New Roman"/>
          <w:b w:val="0"/>
          <w:i w:val="0"/>
          <w:sz w:val="23"/>
          <w:u w:val="none"/>
        </w:rPr>
        <w:t>propyl propionate.</w:t>
      </w:r>
      <w:r>
        <w:tab/>
      </w:r>
      <w:r>
        <w:rPr>
          <w:rFonts w:ascii="Times New Roman" w:hAnsi="Times New Roman"/>
          <w:b/>
          <w:color w:val="1565C0"/>
          <w:sz w:val="23"/>
          <w:u w:val="none"/>
        </w:rPr>
        <w:t xml:space="preserve">C. </w:t>
      </w:r>
      <w:r>
        <w:rPr>
          <w:rFonts w:ascii="Times New Roman" w:hAnsi="Times New Roman"/>
          <w:b w:val="0"/>
          <w:i w:val="0"/>
          <w:sz w:val="23"/>
          <w:u w:val="none"/>
        </w:rPr>
        <w:t>sorbitol.</w:t>
      </w:r>
      <w:r>
        <w:tab/>
      </w:r>
      <w:r>
        <w:rPr>
          <w:rFonts w:ascii="Times New Roman" w:hAnsi="Times New Roman"/>
          <w:b/>
          <w:color w:val="1565C0"/>
          <w:sz w:val="23"/>
          <w:u w:val="none"/>
        </w:rPr>
        <w:t xml:space="preserve">D. </w:t>
      </w:r>
      <w:r>
        <w:rPr>
          <w:rFonts w:ascii="Times New Roman" w:hAnsi="Times New Roman"/>
          <w:b w:val="0"/>
          <w:i w:val="0"/>
          <w:sz w:val="23"/>
          <w:u w:val="none"/>
        </w:rPr>
        <w:t>caprolactam.</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Kết luận nào dưới đây không đúng khi nói về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Là đồng phân cấu tạo của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được tạo ra từ phản ứng thủy phân tinh bột.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có phản ứng tráng bạc với thuốc thử Tollens.</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Đều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Cho maltose có công thức cấu tạo như hình dưới đây. Phát biểu nào sau đây về maltose là đúng?</w:t>
      </w:r>
    </w:p>
    <w:p>
      <w:pPr>
        <w:spacing w:before="40" w:after="40"/>
        <w:jc w:val="center"/>
      </w:pPr>
      <w:r>
        <w:drawing>
          <wp:inline xmlns:a="http://schemas.openxmlformats.org/drawingml/2006/main" xmlns:pic="http://schemas.openxmlformats.org/drawingml/2006/picture">
            <wp:extent cx="2340000" cy="1321293"/>
            <wp:docPr id="1" name="Picture 1"/>
            <wp:cNvGraphicFramePr>
              <a:graphicFrameLocks noChangeAspect="1"/>
            </wp:cNvGraphicFramePr>
            <a:graphic>
              <a:graphicData uri="http://schemas.openxmlformats.org/drawingml/2006/picture">
                <pic:pic>
                  <pic:nvPicPr>
                    <pic:cNvPr id="0" name="C2_Q065_1.png"/>
                    <pic:cNvPicPr/>
                  </pic:nvPicPr>
                  <pic:blipFill>
                    <a:blip r:embed="rId11"/>
                    <a:stretch>
                      <a:fillRect/>
                    </a:stretch>
                  </pic:blipFill>
                  <pic:spPr>
                    <a:xfrm>
                      <a:off x="0" y="0"/>
                      <a:ext cx="2340000" cy="1321293"/>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Được cấu tạo từ 1 đơn vị -glucose và 1 đơn vị -fructose.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Có nhiều trong cây mía, hoa thốt nốt, củ cải đường.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Không chứa nhóm -OH hemiacetal.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Là chất rắn ở điều kiện thường.</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Cho sơ đồ:</w:t>
      </w:r>
    </w:p>
    <w:p>
      <w:pPr>
        <w:spacing w:before="20" w:after="20"/>
      </w:pPr>
      <w:r>
        <w:rPr>
          <w:rFonts w:ascii="Times New Roman" w:hAnsi="Times New Roman"/>
          <w:b w:val="0"/>
          <w:i w:val="0"/>
          <w:sz w:val="23"/>
          <w:u w:val="none"/>
        </w:rPr>
        <w:t>Disaccharide  Hỗn hợp monosaccharide  Bạc kim loại</w:t>
      </w:r>
    </w:p>
    <w:p>
      <w:pPr>
        <w:spacing w:before="20" w:after="20"/>
      </w:pPr>
      <w:r>
        <w:rPr>
          <w:rFonts w:ascii="Times New Roman" w:hAnsi="Times New Roman"/>
          <w:b w:val="0"/>
          <w:i w:val="0"/>
          <w:sz w:val="23"/>
          <w:u w:val="none"/>
        </w:rPr>
        <w:t>Trong quá trình trên, từ 1 mol saccharose tạo được tối đa bao nhiêu mol bạc kim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mol.</w:t>
      </w:r>
      <w:r>
        <w:tab/>
      </w:r>
      <w:r>
        <w:rPr>
          <w:rFonts w:ascii="Times New Roman" w:hAnsi="Times New Roman"/>
          <w:b/>
          <w:color w:val="1565C0"/>
          <w:sz w:val="23"/>
          <w:u w:val="none"/>
        </w:rPr>
        <w:t xml:space="preserve">B. </w:t>
      </w:r>
      <w:r>
        <w:rPr>
          <w:rFonts w:ascii="Times New Roman" w:hAnsi="Times New Roman"/>
          <w:b w:val="0"/>
          <w:i w:val="0"/>
          <w:sz w:val="23"/>
          <w:u w:val="none"/>
        </w:rPr>
        <w:t>2 mol.</w:t>
      </w:r>
      <w:r>
        <w:tab/>
      </w:r>
      <w:r>
        <w:rPr>
          <w:rFonts w:ascii="Times New Roman" w:hAnsi="Times New Roman"/>
          <w:b/>
          <w:color w:val="1565C0"/>
          <w:sz w:val="23"/>
          <w:u w:val="none"/>
        </w:rPr>
        <w:t xml:space="preserve">C. </w:t>
      </w:r>
      <w:r>
        <w:rPr>
          <w:rFonts w:ascii="Times New Roman" w:hAnsi="Times New Roman"/>
          <w:b w:val="0"/>
          <w:i w:val="0"/>
          <w:sz w:val="23"/>
          <w:u w:val="none"/>
        </w:rPr>
        <w:t>1 mol.</w:t>
      </w:r>
      <w:r>
        <w:tab/>
      </w:r>
      <w:r>
        <w:rPr>
          <w:rFonts w:ascii="Times New Roman" w:hAnsi="Times New Roman"/>
          <w:b/>
          <w:color w:val="1565C0"/>
          <w:sz w:val="23"/>
          <w:u w:val="none"/>
        </w:rPr>
        <w:t xml:space="preserve">D. </w:t>
      </w:r>
      <w:r>
        <w:rPr>
          <w:rFonts w:ascii="Times New Roman" w:hAnsi="Times New Roman"/>
          <w:b w:val="0"/>
          <w:i w:val="0"/>
          <w:sz w:val="23"/>
          <w:u w:val="none"/>
        </w:rPr>
        <w:t>4 mol.</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Polysaccharide mạch phân nhánh, có nhiều trong các loại ngũ cốc, thường được sử dụng làm lương thực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glycogen.</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amylose.</w:t>
      </w:r>
      <w:r>
        <w:tab/>
      </w:r>
      <w:r>
        <w:rPr>
          <w:rFonts w:ascii="Times New Roman" w:hAnsi="Times New Roman"/>
          <w:b/>
          <w:color w:val="1565C0"/>
          <w:sz w:val="23"/>
          <w:u w:val="none"/>
        </w:rPr>
        <w:t xml:space="preserve">D. </w:t>
      </w:r>
      <w:r>
        <w:rPr>
          <w:rFonts w:ascii="Times New Roman" w:hAnsi="Times New Roman"/>
          <w:b w:val="0"/>
          <w:i w:val="0"/>
          <w:sz w:val="23"/>
          <w:u w:val="none"/>
        </w:rPr>
        <w:t>amylopectin.</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Cho các chất sau: triolein, cellulose, saccharose, tinh bột. Số chất bị thủy phân trong môi trường acid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Phát biểu nào sau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Cellulose trinitrate là nguyên liệu để sản xuất tơ nhân tạo.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Trong y học glucose được dùng để pha dịch truyền cho cơ thể.</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đóng vai trò cung cấp năng lượng cho tế bào.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Saccharose có nhiều trong cây mía, củ cải đường, hoa thốt nốt.</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Bậc của amine được tính bằng số gốc hydrocarbon liên kết trực tiếp với nguyên tử nitrogen. Hợp chất N, N - dimethylmethanamine thuộc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amine bậc một.</w:t>
      </w:r>
      <w:r>
        <w:tab/>
      </w:r>
      <w:r>
        <w:rPr>
          <w:rFonts w:ascii="Times New Roman" w:hAnsi="Times New Roman"/>
          <w:b/>
          <w:color w:val="1565C0"/>
          <w:sz w:val="23"/>
          <w:u w:val="none"/>
        </w:rPr>
        <w:t xml:space="preserve">B. </w:t>
      </w:r>
      <w:r>
        <w:rPr>
          <w:rFonts w:ascii="Times New Roman" w:hAnsi="Times New Roman"/>
          <w:b w:val="0"/>
          <w:i w:val="0"/>
          <w:sz w:val="23"/>
          <w:u w:val="none"/>
        </w:rPr>
        <w:t>amine bậc hai.</w:t>
      </w:r>
      <w:r>
        <w:tab/>
      </w:r>
      <w:r>
        <w:rPr>
          <w:rFonts w:ascii="Times New Roman" w:hAnsi="Times New Roman"/>
          <w:b/>
          <w:color w:val="1565C0"/>
          <w:sz w:val="23"/>
          <w:u w:val="none"/>
        </w:rPr>
        <w:t xml:space="preserve">C. </w:t>
      </w:r>
      <w:r>
        <w:rPr>
          <w:rFonts w:ascii="Times New Roman" w:hAnsi="Times New Roman"/>
          <w:b w:val="0"/>
          <w:i w:val="0"/>
          <w:sz w:val="23"/>
          <w:u w:val="none"/>
        </w:rPr>
        <w:t>amine bậc ba.</w:t>
      </w:r>
      <w:r>
        <w:tab/>
      </w:r>
      <w:r>
        <w:rPr>
          <w:rFonts w:ascii="Times New Roman" w:hAnsi="Times New Roman"/>
          <w:b/>
          <w:color w:val="1565C0"/>
          <w:sz w:val="23"/>
          <w:u w:val="none"/>
        </w:rPr>
        <w:t xml:space="preserve">D. </w:t>
      </w:r>
      <w:r>
        <w:rPr>
          <w:rFonts w:ascii="Times New Roman" w:hAnsi="Times New Roman"/>
          <w:b w:val="0"/>
          <w:i w:val="0"/>
          <w:sz w:val="23"/>
          <w:u w:val="none"/>
        </w:rPr>
        <w:t>muối ammonium.</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Tên gọi theo danh pháp thay thế của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NHCH(CH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-isopropylmethanamine.</w:t>
      </w:r>
      <w:r>
        <w:tab/>
      </w:r>
      <w:r>
        <w:rPr>
          <w:rFonts w:ascii="Times New Roman" w:hAnsi="Times New Roman"/>
          <w:b/>
          <w:color w:val="1565C0"/>
          <w:sz w:val="23"/>
          <w:u w:val="none"/>
        </w:rPr>
        <w:t xml:space="preserve">B. </w:t>
      </w:r>
      <w:r>
        <w:rPr>
          <w:rFonts w:ascii="Times New Roman" w:hAnsi="Times New Roman"/>
          <w:b w:val="0"/>
          <w:i w:val="0"/>
          <w:sz w:val="23"/>
          <w:u w:val="none"/>
        </w:rPr>
        <w:t>N-methylpropan-1-amine.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isopropylmethylamine.</w:t>
      </w:r>
      <w:r>
        <w:tab/>
      </w:r>
      <w:r>
        <w:rPr>
          <w:rFonts w:ascii="Times New Roman" w:hAnsi="Times New Roman"/>
          <w:b/>
          <w:color w:val="1565C0"/>
          <w:sz w:val="23"/>
          <w:u w:val="none"/>
        </w:rPr>
        <w:t xml:space="preserve">D. </w:t>
      </w:r>
      <w:r>
        <w:rPr>
          <w:rFonts w:ascii="Times New Roman" w:hAnsi="Times New Roman"/>
          <w:b w:val="0"/>
          <w:i w:val="0"/>
          <w:sz w:val="23"/>
          <w:u w:val="none"/>
        </w:rPr>
        <w:t>N-methylpropan-2-amine.</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các phương trình phản ứng sau:</w:t>
      </w:r>
    </w:p>
    <w:p>
      <w:pPr>
        <w:spacing w:before="20" w:after="20"/>
      </w:pPr>
      <w:r>
        <w:rPr>
          <w:rFonts w:ascii="Times New Roman" w:hAnsi="Times New Roman"/>
          <w:b w:val="0"/>
          <w:i w:val="0"/>
          <w:sz w:val="23"/>
          <w:u w:val="none"/>
        </w:rP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[CH</w:t>
      </w:r>
      <w:r>
        <w:rPr>
          <w:rFonts w:ascii="Times New Roman" w:hAnsi="Times New Roman"/>
          <w:b w:val="0"/>
          <w:i w:val="0"/>
          <w:sz w:val="23"/>
          <w:u w:val="none"/>
          <w:vertAlign w:val="subscript"/>
        </w:rPr>
        <w:t>3</w:t>
      </w:r>
      <w:r>
        <w:rPr>
          <w:rFonts w:ascii="Times New Roman" w:hAnsi="Times New Roman"/>
          <w:b w:val="0"/>
          <w:i w:val="0"/>
          <w:sz w:val="23"/>
          <w:u w:val="none"/>
        </w:rPr>
        <w:t>CH2−N≡N]+Cl−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(b)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3</w:t>
      </w:r>
      <w:r>
        <w:rPr>
          <w:rFonts w:ascii="Times New Roman" w:hAnsi="Times New Roman"/>
          <w:b w:val="0"/>
          <w:i w:val="0"/>
          <w:sz w:val="23"/>
          <w:u w:val="none"/>
        </w:rPr>
        <w:t>OH + N</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(c)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3</w:t>
      </w:r>
      <w:r>
        <w:rPr>
          <w:rFonts w:ascii="Times New Roman" w:hAnsi="Times New Roman"/>
          <w:b w:val="0"/>
          <w:i w:val="0"/>
          <w:sz w:val="23"/>
          <w:u w:val="none"/>
        </w:rPr>
        <w:t xml:space="preserv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NO</w:t>
      </w:r>
      <w:r>
        <w:rPr>
          <w:rFonts w:ascii="Times New Roman" w:hAnsi="Times New Roman"/>
          <w:b w:val="0"/>
          <w:i w:val="0"/>
          <w:sz w:val="23"/>
          <w:u w:val="none"/>
          <w:vertAlign w:val="subscript"/>
        </w:rPr>
        <w:t>3</w:t>
      </w:r>
    </w:p>
    <w:p>
      <w:pPr>
        <w:spacing w:before="20" w:after="20"/>
      </w:pPr>
      <w:r>
        <w:rPr>
          <w:rFonts w:ascii="Times New Roman" w:hAnsi="Times New Roman"/>
          <w:b w:val="0"/>
          <w:i w:val="0"/>
          <w:sz w:val="23"/>
          <w:u w:val="none"/>
        </w:rPr>
        <w:t>(d)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 + HCl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NH]+Cl−</w:t>
      </w:r>
    </w:p>
    <w:p>
      <w:pPr>
        <w:spacing w:before="20" w:after="20"/>
      </w:pPr>
      <w:r>
        <w:rPr>
          <w:rFonts w:ascii="Times New Roman" w:hAnsi="Times New Roman"/>
          <w:b w:val="0"/>
          <w:i w:val="0"/>
          <w:sz w:val="23"/>
          <w:u w:val="none"/>
        </w:rPr>
        <w:t>Số phương trình phản ứng xảy ra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Chất béo X có trong thành phần dầu cá. Thủy phân X bằng dung dịch NaOH đun nóng, thu được các sản phẩm hữu cơ Y, Z, T theo phương trình hóa học sau:</w:t>
      </w:r>
    </w:p>
    <w:p>
      <w:pPr>
        <w:spacing w:before="20" w:after="20"/>
      </w:pPr>
      <w:r>
        <w:rPr>
          <w:rFonts w:ascii="Times New Roman" w:hAnsi="Times New Roman"/>
          <w:b w:val="0"/>
          <w:i w:val="0"/>
          <w:sz w:val="23"/>
          <w:u w:val="none"/>
        </w:rPr>
        <w:t>Cho biết chất Z và chất T đều có tính chất giặt rửa.</w:t>
      </w:r>
    </w:p>
    <w:p>
      <w:pPr>
        <w:spacing w:before="40" w:after="40"/>
        <w:jc w:val="center"/>
      </w:pPr>
      <w:r>
        <w:drawing>
          <wp:inline xmlns:a="http://schemas.openxmlformats.org/drawingml/2006/main" xmlns:pic="http://schemas.openxmlformats.org/drawingml/2006/picture">
            <wp:extent cx="3060000" cy="569021"/>
            <wp:docPr id="2" name="Picture 2"/>
            <wp:cNvGraphicFramePr>
              <a:graphicFrameLocks noChangeAspect="1"/>
            </wp:cNvGraphicFramePr>
            <a:graphic>
              <a:graphicData uri="http://schemas.openxmlformats.org/drawingml/2006/picture">
                <pic:pic>
                  <pic:nvPicPr>
                    <pic:cNvPr id="0" name="C1_Q140_1.png"/>
                    <pic:cNvPicPr/>
                  </pic:nvPicPr>
                  <pic:blipFill>
                    <a:blip r:embed="rId12"/>
                    <a:stretch>
                      <a:fillRect/>
                    </a:stretch>
                  </pic:blipFill>
                  <pic:spPr>
                    <a:xfrm>
                      <a:off x="0" y="0"/>
                      <a:ext cx="3060000" cy="56902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Hợp chất Y có tên gọi là glycerol.</w:t>
      </w:r>
    </w:p>
    <w:p>
      <w:pPr>
        <w:spacing w:before="20" w:after="30"/>
        <w:ind w:left="227"/>
      </w:pPr>
      <w:r>
        <w:rPr>
          <w:rFonts w:ascii="Times New Roman" w:hAnsi="Times New Roman"/>
          <w:b/>
          <w:sz w:val="23"/>
        </w:rPr>
        <w:t xml:space="preserve">b) </w:t>
      </w:r>
      <w:r>
        <w:rPr>
          <w:rFonts w:ascii="Times New Roman" w:hAnsi="Times New Roman"/>
          <w:b w:val="0"/>
          <w:i w:val="0"/>
          <w:sz w:val="23"/>
          <w:u w:val="none"/>
        </w:rPr>
        <w:t>Trên mỗi phổ hồng ngoại của chất X và chất Y đều có tín hiệu đặc trưng cho các liên kết C=O và O – H.</w:t>
      </w:r>
    </w:p>
    <w:p>
      <w:pPr>
        <w:spacing w:before="20" w:after="30"/>
        <w:ind w:left="227"/>
      </w:pPr>
      <w:r>
        <w:rPr>
          <w:rFonts w:ascii="Times New Roman" w:hAnsi="Times New Roman"/>
          <w:b/>
          <w:sz w:val="23"/>
        </w:rPr>
        <w:t xml:space="preserve">c) </w:t>
      </w:r>
      <w:r>
        <w:rPr>
          <w:rFonts w:ascii="Times New Roman" w:hAnsi="Times New Roman"/>
          <w:b w:val="0"/>
          <w:i w:val="0"/>
          <w:sz w:val="23"/>
          <w:u w:val="none"/>
        </w:rPr>
        <w:t>Do X chứa gốc acid béo không no nên chất béo thu được khi hydrogen hóa hoàn toàn X thuộc loại chất béo no (chỉ chứa gốc acid béo no).</w:t>
      </w:r>
    </w:p>
    <w:p>
      <w:pPr>
        <w:spacing w:before="20" w:after="30"/>
        <w:ind w:left="227"/>
      </w:pPr>
      <w:r>
        <w:rPr>
          <w:rFonts w:ascii="Times New Roman" w:hAnsi="Times New Roman"/>
          <w:b/>
          <w:sz w:val="23"/>
        </w:rPr>
        <w:t xml:space="preserve">d) </w:t>
      </w:r>
      <w:r>
        <w:rPr>
          <w:rFonts w:ascii="Times New Roman" w:hAnsi="Times New Roman"/>
          <w:b w:val="0"/>
          <w:i w:val="0"/>
          <w:sz w:val="23"/>
          <w:u w:val="none"/>
        </w:rPr>
        <w:t>Chất Z và chất T đều có tính chất giặt rửa do các chất này đều có phần kị nước và phần ưa nước.</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Cho bốn dung dịch mất nhãn gồm: ethanol, glucose, glycerol và hồ tinh bột được kí hiệu ngẫu nhiên là X, Y, Z và T. Tiến hành thí nghiệm nhận biết các dung dịch trên và ghi lại kết quả ở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 phản ứng</w:t>
            </w:r>
          </w:p>
        </w:tc>
        <w:tc>
          <w:tcPr>
            <w:tcW w:type="dxa" w:w="3402"/>
          </w:tcPr>
          <w:p>
            <w:pPr>
              <w:spacing w:before="30" w:after="30"/>
              <w:jc w:val="center"/>
            </w:pPr>
            <w:r>
              <w:rPr>
                <w:rFonts w:ascii="Times New Roman" w:hAnsi="Times New Roman"/>
                <w:b/>
                <w:i w:val="0"/>
                <w:sz w:val="21"/>
                <w:u w:val="none"/>
              </w:rPr>
              <w:t>Chất tham gia phản ứng</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AgNO3/NH</w:t>
            </w:r>
            <w:r>
              <w:rPr>
                <w:rFonts w:ascii="Times New Roman" w:hAnsi="Times New Roman"/>
                <w:b w:val="0"/>
                <w:i w:val="0"/>
                <w:sz w:val="21"/>
                <w:u w:val="none"/>
                <w:vertAlign w:val="subscript"/>
              </w:rPr>
              <w:t>3</w:t>
            </w:r>
            <w:r>
              <w:rPr>
                <w:rFonts w:ascii="Times New Roman" w:hAnsi="Times New Roman"/>
                <w:b w:val="0"/>
                <w:i w:val="0"/>
                <w:sz w:val="21"/>
                <w:u w:val="none"/>
              </w:rPr>
              <w:t>, đun nóng</w:t>
            </w:r>
          </w:p>
        </w:tc>
        <w:tc>
          <w:tcPr>
            <w:tcW w:type="dxa" w:w="3402"/>
          </w:tcPr>
          <w:p>
            <w:pPr>
              <w:spacing w:before="30" w:after="30"/>
              <w:jc w:val="center"/>
            </w:pPr>
            <w:r>
              <w:rPr>
                <w:rFonts w:ascii="Times New Roman" w:hAnsi="Times New Roman"/>
                <w:b w:val="0"/>
                <w:i w:val="0"/>
                <w:sz w:val="21"/>
                <w:u w:val="none"/>
              </w:rPr>
              <w:t>T</w:t>
            </w:r>
          </w:p>
        </w:tc>
        <w:tc>
          <w:tcPr>
            <w:tcW w:type="dxa" w:w="3402"/>
          </w:tcPr>
          <w:p>
            <w:pPr>
              <w:spacing w:before="30" w:after="30"/>
              <w:jc w:val="center"/>
            </w:pPr>
            <w:r>
              <w:rPr>
                <w:rFonts w:ascii="Times New Roman" w:hAnsi="Times New Roman"/>
                <w:b w:val="0"/>
                <w:i w:val="0"/>
                <w:sz w:val="21"/>
                <w:u w:val="none"/>
              </w:rPr>
              <w:t>Kết tủa bạc</w:t>
            </w:r>
          </w:p>
        </w:tc>
      </w:tr>
      <w:tr>
        <w:tc>
          <w:tcPr>
            <w:tcW w:type="dxa" w:w="3402"/>
          </w:tcPr>
          <w:p>
            <w:pPr>
              <w:spacing w:before="30" w:after="30"/>
              <w:jc w:val="left"/>
            </w:pPr>
            <w:r>
              <w:rPr>
                <w:rFonts w:ascii="Times New Roman" w:hAnsi="Times New Roman"/>
                <w:b w:val="0"/>
                <w:i w:val="0"/>
                <w:sz w:val="21"/>
                <w:u w:val="none"/>
              </w:rPr>
              <w:t>Cu(OH)</w:t>
            </w:r>
            <w:r>
              <w:rPr>
                <w:rFonts w:ascii="Times New Roman" w:hAnsi="Times New Roman"/>
                <w:b w:val="0"/>
                <w:i w:val="0"/>
                <w:sz w:val="21"/>
                <w:u w:val="none"/>
                <w:vertAlign w:val="subscript"/>
              </w:rPr>
              <w:t>2</w:t>
            </w:r>
            <w:r>
              <w:rPr>
                <w:rFonts w:ascii="Times New Roman" w:hAnsi="Times New Roman"/>
                <w:b w:val="0"/>
                <w:i w:val="0"/>
                <w:sz w:val="21"/>
                <w:u w:val="none"/>
              </w:rPr>
              <w:t xml:space="preserve"> (điều kiện thường)</w:t>
            </w:r>
          </w:p>
        </w:tc>
        <w:tc>
          <w:tcPr>
            <w:tcW w:type="dxa" w:w="3402"/>
          </w:tcPr>
          <w:p>
            <w:pPr>
              <w:spacing w:before="30" w:after="30"/>
              <w:jc w:val="center"/>
            </w:pPr>
            <w:r>
              <w:rPr>
                <w:rFonts w:ascii="Times New Roman" w:hAnsi="Times New Roman"/>
                <w:b w:val="0"/>
                <w:i w:val="0"/>
                <w:sz w:val="21"/>
                <w:u w:val="none"/>
              </w:rPr>
              <w:t>X, T</w:t>
            </w:r>
          </w:p>
        </w:tc>
        <w:tc>
          <w:tcPr>
            <w:tcW w:type="dxa" w:w="3402"/>
          </w:tcPr>
          <w:p>
            <w:pPr>
              <w:spacing w:before="30" w:after="30"/>
              <w:jc w:val="center"/>
            </w:pPr>
            <w:r>
              <w:rPr>
                <w:rFonts w:ascii="Times New Roman" w:hAnsi="Times New Roman"/>
                <w:b w:val="0"/>
                <w:i w:val="0"/>
                <w:sz w:val="21"/>
                <w:u w:val="none"/>
              </w:rPr>
              <w:t>Dung dịch xanh lam</w:t>
            </w:r>
          </w:p>
        </w:tc>
      </w:tr>
      <w:tr>
        <w:tc>
          <w:tcPr>
            <w:tcW w:type="dxa" w:w="3402"/>
          </w:tcPr>
          <w:p>
            <w:pPr>
              <w:spacing w:before="30" w:after="30"/>
              <w:jc w:val="left"/>
            </w:pPr>
            <w:r>
              <w:rPr>
                <w:rFonts w:ascii="Times New Roman" w:hAnsi="Times New Roman"/>
                <w:b w:val="0"/>
                <w:i w:val="0"/>
                <w:sz w:val="21"/>
                <w:u w:val="none"/>
              </w:rPr>
              <w:t>Dung dịch iodine</w:t>
            </w:r>
          </w:p>
        </w:tc>
        <w:tc>
          <w:tcPr>
            <w:tcW w:type="dxa" w:w="3402"/>
          </w:tcPr>
          <w:p>
            <w:pPr>
              <w:spacing w:before="30" w:after="30"/>
              <w:jc w:val="center"/>
            </w:pPr>
            <w:r>
              <w:rPr>
                <w:rFonts w:ascii="Times New Roman" w:hAnsi="Times New Roman"/>
                <w:b w:val="0"/>
                <w:i w:val="0"/>
                <w:sz w:val="21"/>
                <w:u w:val="none"/>
              </w:rPr>
              <w:t>Y</w:t>
            </w:r>
          </w:p>
        </w:tc>
        <w:tc>
          <w:tcPr>
            <w:tcW w:type="dxa" w:w="3402"/>
          </w:tcPr>
          <w:p>
            <w:pPr>
              <w:spacing w:before="30" w:after="30"/>
              <w:jc w:val="center"/>
            </w:pPr>
            <w:r>
              <w:rPr>
                <w:rFonts w:ascii="Times New Roman" w:hAnsi="Times New Roman"/>
                <w:b w:val="0"/>
                <w:i w:val="0"/>
                <w:sz w:val="21"/>
                <w:u w:val="none"/>
              </w:rPr>
              <w:t>Màu xanh tím</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Dung dịch Y tạo màu xanh tím đặc trưng với dung dịch iodine nên Y là hồ tinh bột.</w:t>
      </w:r>
    </w:p>
    <w:p>
      <w:pPr>
        <w:spacing w:before="20" w:after="30"/>
        <w:ind w:left="227"/>
      </w:pPr>
      <w:r>
        <w:rPr>
          <w:rFonts w:ascii="Times New Roman" w:hAnsi="Times New Roman"/>
          <w:b/>
          <w:sz w:val="23"/>
        </w:rPr>
        <w:t xml:space="preserve">b) </w:t>
      </w:r>
      <w:r>
        <w:rPr>
          <w:rFonts w:ascii="Times New Roman" w:hAnsi="Times New Roman"/>
          <w:b w:val="0"/>
          <w:i w:val="0"/>
          <w:sz w:val="23"/>
          <w:u w:val="none"/>
        </w:rPr>
        <w:t>Dung dịch T tham gia phản ứng tráng bạc với thuốc thử Tollens tạo kết tủa Ag nên T là glucose.</w:t>
      </w:r>
    </w:p>
    <w:p>
      <w:pPr>
        <w:spacing w:before="20" w:after="30"/>
        <w:ind w:left="227"/>
      </w:pPr>
      <w:r>
        <w:rPr>
          <w:rFonts w:ascii="Times New Roman" w:hAnsi="Times New Roman"/>
          <w:b/>
          <w:sz w:val="23"/>
        </w:rPr>
        <w:t xml:space="preserve">c) </w:t>
      </w:r>
      <w:r>
        <w:rPr>
          <w:rFonts w:ascii="Times New Roman" w:hAnsi="Times New Roman"/>
          <w:b w:val="0"/>
          <w:i w:val="0"/>
          <w:sz w:val="23"/>
          <w:u w:val="none"/>
        </w:rPr>
        <w:t>Dung dịch X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 tạo dung dịch xanh lam nhưng không tráng bạc nên X là ethanol.</w:t>
      </w:r>
    </w:p>
    <w:p>
      <w:pPr>
        <w:spacing w:before="20" w:after="30"/>
        <w:ind w:left="227"/>
      </w:pPr>
      <w:r>
        <w:rPr>
          <w:rFonts w:ascii="Times New Roman" w:hAnsi="Times New Roman"/>
          <w:b/>
          <w:sz w:val="23"/>
        </w:rPr>
        <w:t xml:space="preserve">d) </w:t>
      </w:r>
      <w:r>
        <w:rPr>
          <w:rFonts w:ascii="Times New Roman" w:hAnsi="Times New Roman"/>
          <w:b w:val="0"/>
          <w:i w:val="0"/>
          <w:sz w:val="23"/>
          <w:u w:val="none"/>
        </w:rPr>
        <w:t>Có thể dùng một thuốc thử duy nhất là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(kết hợp đun nóng) để phân biệt ba dung dịch X, Z và T.</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nhóm học sinh tiến hành thí nghiệm thủy phân hoàn toàn tinh bột để điều chế glucose, sau đó thử tính chất của glucose bằng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Để kiểm tra tiến trình của phản ứng thủy phân, nhóm học sinh sử dụng thêm dung dịch iodine trong KI. Các thao tác thí nghiệm được tiến hành như sau:</w:t>
      </w:r>
    </w:p>
    <w:p>
      <w:pPr>
        <w:spacing w:before="20" w:after="20"/>
      </w:pPr>
      <w:r>
        <w:rPr>
          <w:rFonts w:ascii="Times New Roman" w:hAnsi="Times New Roman"/>
          <w:b w:val="0"/>
          <w:i w:val="0"/>
          <w:sz w:val="23"/>
          <w:u w:val="none"/>
        </w:rPr>
        <w:t>• Bước 1: Cho vào ống nghiệm (a) dung dịch hồ tinh bột 2%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10%, lắc đều rồi đặt ống nghiệm trong nồi nước sôi. Chuẩn bị ống nghiệm (b) chứa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w:t>
      </w:r>
    </w:p>
    <w:p>
      <w:pPr>
        <w:spacing w:before="20" w:after="20"/>
      </w:pPr>
      <w:r>
        <w:rPr>
          <w:rFonts w:ascii="Times New Roman" w:hAnsi="Times New Roman"/>
          <w:b w:val="0"/>
          <w:i w:val="0"/>
          <w:sz w:val="23"/>
          <w:u w:val="none"/>
        </w:rPr>
        <w:t>• Bước 2: Sau khoảng 20 phút, hút lấy 1 – 2 giọt dung dịch trong ống nghiệm (a) đã để nguội nhỏ vào ống nghiệm (b) thì thấy không xuất hiện màu xanh tím.</w:t>
      </w:r>
    </w:p>
    <w:p>
      <w:pPr>
        <w:spacing w:before="20" w:after="20"/>
      </w:pPr>
      <w:r>
        <w:rPr>
          <w:rFonts w:ascii="Times New Roman" w:hAnsi="Times New Roman"/>
          <w:b w:val="0"/>
          <w:i w:val="0"/>
          <w:sz w:val="23"/>
          <w:u w:val="none"/>
        </w:rPr>
        <w:t>• Bước 3: Lấy khoảng 1 mL dung dịch đã thủy phân hoàn toàn sang ống nghiệm (c), thêm dần từng giọt dung dịch NaOH 10% cho đến môi trường kiềm, sau đó thêm vài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lắc đều rồi đun nóng.</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1,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10% đóng vai trò là chất xúc tác cho phản ứng thủy phân tinh bột.</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2, việc không xuất hiện màu xanh tím khi thử với dung dịch iodine chứng tỏ tinh bột trong ống nghiệm (a) đã bị thủy phân hoàn toàn.</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3, mục đích thêm dung dịch NaOH 10% trước khi cho CuSO</w:t>
      </w:r>
      <w:r>
        <w:rPr>
          <w:rFonts w:ascii="Times New Roman" w:hAnsi="Times New Roman"/>
          <w:b w:val="0"/>
          <w:i w:val="0"/>
          <w:sz w:val="23"/>
          <w:u w:val="none"/>
          <w:vertAlign w:val="subscript"/>
        </w:rPr>
        <w:t>4</w:t>
      </w:r>
      <w:r>
        <w:rPr>
          <w:rFonts w:ascii="Times New Roman" w:hAnsi="Times New Roman"/>
          <w:b w:val="0"/>
          <w:i w:val="0"/>
          <w:sz w:val="23"/>
          <w:u w:val="none"/>
        </w:rPr>
        <w:t xml:space="preserve"> là để trung hòa hết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dư và tạo môi trường kiềm.</w:t>
      </w:r>
    </w:p>
    <w:p>
      <w:pPr>
        <w:spacing w:before="20" w:after="30"/>
        <w:ind w:left="227"/>
      </w:pPr>
      <w:r>
        <w:rPr>
          <w:rFonts w:ascii="Times New Roman" w:hAnsi="Times New Roman"/>
          <w:b/>
          <w:sz w:val="23"/>
        </w:rPr>
        <w:t xml:space="preserve">d) </w:t>
      </w:r>
      <w:r>
        <w:rPr>
          <w:rFonts w:ascii="Times New Roman" w:hAnsi="Times New Roman"/>
          <w:b w:val="0"/>
          <w:i w:val="0"/>
          <w:sz w:val="23"/>
          <w:u w:val="none"/>
        </w:rPr>
        <w:t>Sau khi đun nóng ống nghiệm (c) ở bước 3, chỉ thu được dung dịch trong suốt màu xanh lam mà không có kết tủa xuất hiện.</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Nicotine (công thức cấu tạo như hình bên)</w:t>
      </w:r>
    </w:p>
    <w:p>
      <w:pPr>
        <w:spacing w:before="20" w:after="20"/>
      </w:pPr>
      <w:r>
        <w:rPr>
          <w:rFonts w:ascii="Times New Roman" w:hAnsi="Times New Roman"/>
          <w:b w:val="0"/>
          <w:i w:val="0"/>
          <w:sz w:val="23"/>
          <w:u w:val="none"/>
        </w:rPr>
        <w:t>có tính base yếu và được tìm thấy trong lá của cây thuốc lá. Nicotine có khả năng tạo muối tan trong môi trường acid và chuyển về dạng tự do ít tan trong nước khi ở môi trường base. Trong công nghiệp, nicotine được tách từ lá của cây thuốc lá theo quy trình sau:</w:t>
      </w:r>
    </w:p>
    <w:p>
      <w:pPr>
        <w:spacing w:before="20" w:after="20"/>
      </w:pPr>
      <w:r>
        <w:rPr>
          <w:rFonts w:ascii="Times New Roman" w:hAnsi="Times New Roman"/>
          <w:b w:val="0"/>
          <w:i w:val="0"/>
          <w:sz w:val="23"/>
          <w:u w:val="none"/>
        </w:rPr>
        <w:t>- Bước 1: Nguyên liệu thực vật sau khi nghiền được đưa vào thiết bị chiết, tiếp xúc với dung dịch HCl loãng. Nicotine chuyển thành dạng muối tan và đi vào pha nước, còn bã rắn được tách ra.</w:t>
      </w:r>
    </w:p>
    <w:p>
      <w:pPr>
        <w:spacing w:before="20" w:after="20"/>
      </w:pPr>
      <w:r>
        <w:rPr>
          <w:rFonts w:ascii="Times New Roman" w:hAnsi="Times New Roman"/>
          <w:b w:val="0"/>
          <w:i w:val="0"/>
          <w:sz w:val="23"/>
          <w:u w:val="none"/>
        </w:rPr>
        <w:t>- Bước 2: Dung dịch chiết được đưa vào bể phản ứng, bổ sung dung dịch NaOH để nâng pH lên khoảng 9-11. Nicotine chuyển về dạng tự do ít tan.</w:t>
      </w:r>
    </w:p>
    <w:p>
      <w:pPr>
        <w:spacing w:before="20" w:after="20"/>
      </w:pPr>
      <w:r>
        <w:rPr>
          <w:rFonts w:ascii="Times New Roman" w:hAnsi="Times New Roman"/>
          <w:b w:val="0"/>
          <w:i w:val="0"/>
          <w:sz w:val="23"/>
          <w:u w:val="none"/>
        </w:rPr>
        <w:t>- Bước 3: Dung dịch sau kiềm hóa được đưa vào tháp chiết, tiếp xúc với dung môi hữu cơ (như ether hoặc hydrocarbon nhẹ). Nicotine phân bố chủ yếu vào pha hữu cơ.</w:t>
      </w:r>
    </w:p>
    <w:p>
      <w:pPr>
        <w:spacing w:before="20" w:after="20"/>
      </w:pPr>
      <w:r>
        <w:rPr>
          <w:rFonts w:ascii="Times New Roman" w:hAnsi="Times New Roman"/>
          <w:b w:val="0"/>
          <w:i w:val="0"/>
          <w:sz w:val="23"/>
          <w:u w:val="none"/>
        </w:rPr>
        <w:t>- Bước 4: Pha hữu cơ được đưa sang thiết bị chưng cất để tách dung môi, thu được nicotine. Dung môi được thu hồi và tái sử dụng.</w:t>
      </w:r>
    </w:p>
    <w:p>
      <w:pPr>
        <w:spacing w:before="40" w:after="40"/>
        <w:jc w:val="center"/>
      </w:pPr>
      <w:r>
        <w:drawing>
          <wp:inline xmlns:a="http://schemas.openxmlformats.org/drawingml/2006/main" xmlns:pic="http://schemas.openxmlformats.org/drawingml/2006/picture">
            <wp:extent cx="3060000" cy="3025227"/>
            <wp:docPr id="3" name="Picture 3"/>
            <wp:cNvGraphicFramePr>
              <a:graphicFrameLocks noChangeAspect="1"/>
            </wp:cNvGraphicFramePr>
            <a:graphic>
              <a:graphicData uri="http://schemas.openxmlformats.org/drawingml/2006/picture">
                <pic:pic>
                  <pic:nvPicPr>
                    <pic:cNvPr id="0" name="C3_Q135_1.png"/>
                    <pic:cNvPicPr/>
                  </pic:nvPicPr>
                  <pic:blipFill>
                    <a:blip r:embed="rId13"/>
                    <a:stretch>
                      <a:fillRect/>
                    </a:stretch>
                  </pic:blipFill>
                  <pic:spPr>
                    <a:xfrm>
                      <a:off x="0" y="0"/>
                      <a:ext cx="3060000" cy="302522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Giảm pH thích hợp sẽ làm tăng độ tan của nicotine (và các dạng muối của nó) trong nước.</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3 có thể dùng ethyl alcohol để chiết nicotine.</w:t>
      </w:r>
    </w:p>
    <w:p>
      <w:pPr>
        <w:spacing w:before="20" w:after="30"/>
        <w:ind w:left="227"/>
      </w:pPr>
      <w:r>
        <w:rPr>
          <w:rFonts w:ascii="Times New Roman" w:hAnsi="Times New Roman"/>
          <w:b/>
          <w:sz w:val="23"/>
        </w:rPr>
        <w:t xml:space="preserve">c) </w:t>
      </w:r>
      <w:r>
        <w:rPr>
          <w:rFonts w:ascii="Times New Roman" w:hAnsi="Times New Roman"/>
          <w:b w:val="0"/>
          <w:i w:val="0"/>
          <w:sz w:val="23"/>
          <w:u w:val="none"/>
        </w:rPr>
        <w:t>Dung môi hữu cơ được sử dụng ở Bước 3 dễ hòa tan các chất ít phân cực nên không cần kiềm hóa mà chiết trực tiếp dung dịch sau Bước 1 vẫn thu được hiệu quả tương tự.</w:t>
      </w:r>
    </w:p>
    <w:p>
      <w:pPr>
        <w:spacing w:before="20" w:after="30"/>
        <w:ind w:left="227"/>
      </w:pPr>
      <w:r>
        <w:rPr>
          <w:rFonts w:ascii="Times New Roman" w:hAnsi="Times New Roman"/>
          <w:b/>
          <w:sz w:val="23"/>
        </w:rPr>
        <w:t xml:space="preserve">d) </w:t>
      </w:r>
      <w:r>
        <w:rPr>
          <w:rFonts w:ascii="Times New Roman" w:hAnsi="Times New Roman"/>
          <w:b w:val="0"/>
          <w:i w:val="0"/>
          <w:sz w:val="23"/>
          <w:u w:val="none"/>
        </w:rPr>
        <w:t>Trong phân tử của nicotine hydrogen chiếm 8,64% về khối lượng. (Không làm tròn phép tính trung gian chỉ làm tròn phép tính cuối cùng đến hàng phần trăm).</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Aspirin (o-CH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H4–COOH, M = 180) có tác dụng giảm đau, hạ sốt, chống viêm. Aspirin được điều chế từ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M = 94) theo sơ đồ chuyển hóa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(phenol) ──► o-HO–C</w:t>
      </w:r>
      <w:r>
        <w:rPr>
          <w:rFonts w:ascii="Times New Roman" w:hAnsi="Times New Roman"/>
          <w:b w:val="0"/>
          <w:i w:val="0"/>
          <w:sz w:val="23"/>
          <w:u w:val="none"/>
          <w:vertAlign w:val="subscript"/>
        </w:rPr>
        <w:t>6</w:t>
      </w:r>
      <w:r>
        <w:rPr>
          <w:rFonts w:ascii="Times New Roman" w:hAnsi="Times New Roman"/>
          <w:b w:val="0"/>
          <w:i w:val="0"/>
          <w:sz w:val="23"/>
          <w:u w:val="none"/>
        </w:rPr>
        <w:t>H4–COOH (salicylic acid) ──(+ (CH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o-CH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H4–COOH (aspirin)</w:t>
      </w:r>
    </w:p>
    <w:p>
      <w:pPr>
        <w:spacing w:before="20" w:after="20"/>
      </w:pPr>
      <w:r>
        <w:rPr>
          <w:rFonts w:ascii="Times New Roman" w:hAnsi="Times New Roman"/>
          <w:b w:val="0"/>
          <w:i w:val="0"/>
          <w:sz w:val="23"/>
          <w:u w:val="none"/>
        </w:rPr>
        <w:t>Một viên thuốc aspirin có chứa 80 mg aspirin. Tính khối lượng (gam) phenol cần thiết để sản xuất 100 lọ aspirin (mỗi lọ có 100 viên) với hiệu suất cả quá trình là 69,63%. (Làm tròn kết quả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Chất X thuộc loại acid béo omega-n, có công thức cấu tạo như hình dưới đây:</w:t>
      </w:r>
    </w:p>
    <w:p>
      <w:pPr>
        <w:spacing w:before="20" w:after="20"/>
      </w:pPr>
      <w:r>
        <w:rPr>
          <w:rFonts w:ascii="Times New Roman" w:hAnsi="Times New Roman"/>
          <w:b w:val="0"/>
          <w:i w:val="0"/>
          <w:sz w:val="23"/>
          <w:u w:val="none"/>
        </w:rPr>
        <w:t>Giá trị của n là bao nhiêu?</w:t>
      </w:r>
    </w:p>
    <w:p>
      <w:pPr>
        <w:spacing w:before="40" w:after="40"/>
        <w:jc w:val="center"/>
      </w:pPr>
      <w:r>
        <w:drawing>
          <wp:inline xmlns:a="http://schemas.openxmlformats.org/drawingml/2006/main" xmlns:pic="http://schemas.openxmlformats.org/drawingml/2006/picture">
            <wp:extent cx="2700000" cy="337500"/>
            <wp:docPr id="4" name="Picture 4"/>
            <wp:cNvGraphicFramePr>
              <a:graphicFrameLocks noChangeAspect="1"/>
            </wp:cNvGraphicFramePr>
            <a:graphic>
              <a:graphicData uri="http://schemas.openxmlformats.org/drawingml/2006/picture">
                <pic:pic>
                  <pic:nvPicPr>
                    <pic:cNvPr id="0" name="C1_Q158_1.png"/>
                    <pic:cNvPicPr/>
                  </pic:nvPicPr>
                  <pic:blipFill>
                    <a:blip r:embed="rId14"/>
                    <a:stretch>
                      <a:fillRect/>
                    </a:stretch>
                  </pic:blipFill>
                  <pic:spPr>
                    <a:xfrm>
                      <a:off x="0" y="0"/>
                      <a:ext cx="2700000" cy="337500"/>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Biodiesel (diesel sinh học) là một loại nhiên liệu lỏng, thân thiện hơn với môi trường so với diesel truyền thống. Biodiesel được sản xuất thông qua phản ứng giữa chất béo trong dầu đã qua sử dụng (dầu thải) với các alcohol mạch ngắn (thường là methanol), với xúc tác là kiềm, thu được biodiesel (ester của acid béo) và glycerol. Phương trình phản ứng tổng quát như sau:</w:t>
      </w:r>
    </w:p>
    <w:p>
      <w:pPr>
        <w:spacing w:before="20" w:after="20"/>
      </w:pPr>
      <w:r>
        <w:rPr>
          <w:rFonts w:ascii="Times New Roman" w:hAnsi="Times New Roman"/>
          <w:b w:val="0"/>
          <w:i w:val="0"/>
          <w:sz w:val="23"/>
          <w:u w:val="none"/>
        </w:rPr>
        <w:t>(RCOO)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+ 3CH</w:t>
      </w:r>
      <w:r>
        <w:rPr>
          <w:rFonts w:ascii="Times New Roman" w:hAnsi="Times New Roman"/>
          <w:b w:val="0"/>
          <w:i w:val="0"/>
          <w:sz w:val="23"/>
          <w:u w:val="none"/>
          <w:vertAlign w:val="subscript"/>
        </w:rPr>
        <w:t>3</w:t>
      </w:r>
      <w:r>
        <w:rPr>
          <w:rFonts w:ascii="Times New Roman" w:hAnsi="Times New Roman"/>
          <w:b w:val="0"/>
          <w:i w:val="0"/>
          <w:sz w:val="23"/>
          <w:u w:val="none"/>
        </w:rPr>
        <w:t>OH  3RCOOCH</w:t>
      </w:r>
      <w:r>
        <w:rPr>
          <w:rFonts w:ascii="Times New Roman" w:hAnsi="Times New Roman"/>
          <w:b w:val="0"/>
          <w:i w:val="0"/>
          <w:sz w:val="23"/>
          <w:u w:val="none"/>
          <w:vertAlign w:val="subscript"/>
        </w:rPr>
        <w:t>3</w:t>
      </w:r>
      <w:r>
        <w:rPr>
          <w:rFonts w:ascii="Times New Roman" w:hAnsi="Times New Roman"/>
          <w:b w:val="0"/>
          <w:i w:val="0"/>
          <w:sz w:val="23"/>
          <w:u w:val="none"/>
        </w:rPr>
        <w:t xml:space="preserve">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Phân tích thành phần của 100 gam biodiesel cho kết quả như sau:</w:t>
      </w:r>
    </w:p>
    <w:p>
      <w:pPr>
        <w:spacing w:before="20" w:after="20"/>
      </w:pPr>
      <w:r>
        <w:rPr>
          <w:rFonts w:ascii="Times New Roman" w:hAnsi="Times New Roman"/>
          <w:b w:val="0"/>
          <w:i w:val="0"/>
          <w:sz w:val="23"/>
          <w:u w:val="none"/>
        </w:rPr>
        <w:t>Biết rằng: Hệ số phát thải (kí hiệu EF) của nhiên liệu là tỉ số của khối lượng CO</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(gam) trên lượng nhiệt tạo thành khi cháy (MJ). Khi đốt cháy hoàn toàn 1 lít biodiesel (khối lượng riêng 0,880 kg/L) thu được 34,6 MJ (megaJoule) nhiệt lượng. Giá trị EF của loại biodiesel trên là bao nhiêu? (Không làm tròn kết quả các phép tính trung gian, chỉ làm tròn kết quả cuối cùng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15</w:t>
            </w:r>
            <w:r>
              <w:rPr>
                <w:rFonts w:ascii="Times New Roman" w:hAnsi="Times New Roman"/>
                <w:b/>
                <w:i w:val="0"/>
                <w:sz w:val="21"/>
                <w:u w:val="none"/>
              </w:rPr>
              <w:t>H</w:t>
            </w:r>
            <w:r>
              <w:rPr>
                <w:rFonts w:ascii="Times New Roman" w:hAnsi="Times New Roman"/>
                <w:b/>
                <w:i w:val="0"/>
                <w:sz w:val="21"/>
                <w:u w:val="none"/>
                <w:vertAlign w:val="subscript"/>
              </w:rPr>
              <w:t>31</w:t>
            </w:r>
            <w:r>
              <w:rPr>
                <w:rFonts w:ascii="Times New Roman" w:hAnsi="Times New Roman"/>
                <w:b/>
                <w:i w:val="0"/>
                <w:sz w:val="21"/>
                <w:u w:val="none"/>
              </w:rPr>
              <w:t>COOCH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17</w:t>
            </w:r>
            <w:r>
              <w:rPr>
                <w:rFonts w:ascii="Times New Roman" w:hAnsi="Times New Roman"/>
                <w:b/>
                <w:i w:val="0"/>
                <w:sz w:val="21"/>
                <w:u w:val="none"/>
              </w:rPr>
              <w:t>H</w:t>
            </w:r>
            <w:r>
              <w:rPr>
                <w:rFonts w:ascii="Times New Roman" w:hAnsi="Times New Roman"/>
                <w:b/>
                <w:i w:val="0"/>
                <w:sz w:val="21"/>
                <w:u w:val="none"/>
                <w:vertAlign w:val="subscript"/>
              </w:rPr>
              <w:t>33</w:t>
            </w:r>
            <w:r>
              <w:rPr>
                <w:rFonts w:ascii="Times New Roman" w:hAnsi="Times New Roman"/>
                <w:b/>
                <w:i w:val="0"/>
                <w:sz w:val="21"/>
                <w:u w:val="none"/>
              </w:rPr>
              <w:t>COOCH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17</w:t>
            </w:r>
            <w:r>
              <w:rPr>
                <w:rFonts w:ascii="Times New Roman" w:hAnsi="Times New Roman"/>
                <w:b/>
                <w:i w:val="0"/>
                <w:sz w:val="21"/>
                <w:u w:val="none"/>
              </w:rPr>
              <w:t>H</w:t>
            </w:r>
            <w:r>
              <w:rPr>
                <w:rFonts w:ascii="Times New Roman" w:hAnsi="Times New Roman"/>
                <w:b/>
                <w:i w:val="0"/>
                <w:sz w:val="21"/>
                <w:u w:val="none"/>
                <w:vertAlign w:val="subscript"/>
              </w:rPr>
              <w:t>35</w:t>
            </w:r>
            <w:r>
              <w:rPr>
                <w:rFonts w:ascii="Times New Roman" w:hAnsi="Times New Roman"/>
                <w:b/>
                <w:i w:val="0"/>
                <w:sz w:val="21"/>
                <w:u w:val="none"/>
              </w:rPr>
              <w:t>COOCH</w:t>
            </w:r>
            <w:r>
              <w:rPr>
                <w:rFonts w:ascii="Times New Roman" w:hAnsi="Times New Roman"/>
                <w:b/>
                <w:i w:val="0"/>
                <w:sz w:val="21"/>
                <w:u w:val="none"/>
                <w:vertAlign w:val="subscript"/>
              </w:rPr>
              <w:t>3</w:t>
            </w:r>
          </w:p>
        </w:tc>
      </w:tr>
      <w:tr>
        <w:tc>
          <w:tcPr>
            <w:tcW w:type="dxa" w:w="2551"/>
          </w:tcPr>
          <w:p>
            <w:pPr>
              <w:spacing w:before="30" w:after="30"/>
              <w:jc w:val="left"/>
            </w:pPr>
            <w:r>
              <w:rPr>
                <w:rFonts w:ascii="Times New Roman" w:hAnsi="Times New Roman"/>
                <w:b w:val="0"/>
                <w:i w:val="0"/>
                <w:sz w:val="21"/>
                <w:u w:val="none"/>
              </w:rPr>
              <w:t>Khối lượng (gam)</w:t>
            </w:r>
          </w:p>
        </w:tc>
        <w:tc>
          <w:tcPr>
            <w:tcW w:type="dxa" w:w="2551"/>
          </w:tcPr>
          <w:p>
            <w:pPr>
              <w:spacing w:before="30" w:after="30"/>
              <w:jc w:val="center"/>
            </w:pPr>
            <w:r>
              <w:rPr>
                <w:rFonts w:ascii="Times New Roman" w:hAnsi="Times New Roman"/>
                <w:b w:val="0"/>
                <w:i w:val="0"/>
                <w:sz w:val="21"/>
                <w:u w:val="none"/>
              </w:rPr>
              <w:t>21</w:t>
            </w:r>
          </w:p>
        </w:tc>
        <w:tc>
          <w:tcPr>
            <w:tcW w:type="dxa" w:w="2551"/>
          </w:tcPr>
          <w:p>
            <w:pPr>
              <w:spacing w:before="30" w:after="30"/>
              <w:jc w:val="center"/>
            </w:pPr>
            <w:r>
              <w:rPr>
                <w:rFonts w:ascii="Times New Roman" w:hAnsi="Times New Roman"/>
                <w:b w:val="0"/>
                <w:i w:val="0"/>
                <w:sz w:val="21"/>
                <w:u w:val="none"/>
              </w:rPr>
              <w:t>26</w:t>
            </w:r>
          </w:p>
        </w:tc>
        <w:tc>
          <w:tcPr>
            <w:tcW w:type="dxa" w:w="2551"/>
          </w:tcPr>
          <w:p>
            <w:pPr>
              <w:spacing w:before="30" w:after="30"/>
              <w:jc w:val="center"/>
            </w:pPr>
            <w:r>
              <w:rPr>
                <w:rFonts w:ascii="Times New Roman" w:hAnsi="Times New Roman"/>
                <w:b w:val="0"/>
                <w:i w:val="0"/>
                <w:sz w:val="21"/>
                <w:u w:val="none"/>
              </w:rPr>
              <w:t>53</w:t>
            </w:r>
          </w:p>
        </w:tc>
      </w:tr>
    </w:tbl>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các phương trình hóa học của các phản ứng xảy ra được đánh số thứ tự từ (1) đến (4) dưới đây:</w:t>
      </w:r>
    </w:p>
    <w:p>
      <w:pPr>
        <w:spacing w:before="20" w:after="20"/>
      </w:pPr>
      <w:r>
        <w:rPr>
          <w:rFonts w:ascii="Times New Roman" w:hAnsi="Times New Roman"/>
          <w:b w:val="0"/>
          <w:i w:val="0"/>
          <w:sz w:val="23"/>
          <w:u w:val="none"/>
        </w:rPr>
        <w:t>(1)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2CH</w:t>
      </w:r>
      <w:r>
        <w:rPr>
          <w:rFonts w:ascii="Times New Roman" w:hAnsi="Times New Roman"/>
          <w:b w:val="0"/>
          <w:i w:val="0"/>
          <w:sz w:val="23"/>
          <w:u w:val="none"/>
          <w:vertAlign w:val="subscript"/>
        </w:rPr>
        <w:t>3</w:t>
      </w:r>
      <w:r>
        <w:rPr>
          <w:rFonts w:ascii="Times New Roman" w:hAnsi="Times New Roman"/>
          <w:b w:val="0"/>
          <w:i w:val="0"/>
          <w:sz w:val="23"/>
          <w:u w:val="none"/>
        </w:rPr>
        <w:t>CH(OH)COOH</w:t>
      </w:r>
    </w:p>
    <w:p>
      <w:pPr>
        <w:spacing w:before="20" w:after="20"/>
      </w:pPr>
      <w:r>
        <w:rPr>
          <w:rFonts w:ascii="Times New Roman" w:hAnsi="Times New Roman"/>
          <w:b w:val="0"/>
          <w:i w:val="0"/>
          <w:sz w:val="23"/>
          <w:u w:val="none"/>
        </w:rPr>
        <w:t>(2)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(3)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perscript"/>
        </w:rPr>
        <w:t>+</w:t>
      </w:r>
      <w:r>
        <w:rPr>
          <w:rFonts w:ascii="Times New Roman" w:hAnsi="Times New Roman"/>
          <w:b w:val="0"/>
          <w:i w:val="0"/>
          <w:sz w:val="23"/>
          <w:u w:val="none"/>
        </w:rPr>
        <w:t>,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(glucose)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(fructose)</w:t>
      </w:r>
    </w:p>
    <w:p>
      <w:pPr>
        <w:spacing w:before="20" w:after="20"/>
      </w:pPr>
      <w:r>
        <w:rPr>
          <w:rFonts w:ascii="Times New Roman" w:hAnsi="Times New Roman"/>
          <w:b w:val="0"/>
          <w:i w:val="0"/>
          <w:sz w:val="23"/>
          <w:u w:val="none"/>
        </w:rPr>
        <w:t>(4)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+ 3nHNO</w:t>
      </w:r>
      <w:r>
        <w:rPr>
          <w:rFonts w:ascii="Times New Roman" w:hAnsi="Times New Roman"/>
          <w:b w:val="0"/>
          <w:i w:val="0"/>
          <w:sz w:val="23"/>
          <w:u w:val="none"/>
          <w:vertAlign w:val="subscript"/>
        </w:rPr>
        <w:t>3</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+ 3nH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Hãy gán số thứ tự phương trình hóa học ở trên tương ứng với tên gọi: phản ứng thủy phân, phản ứng lên men, phản ứng với nitric acid, phản ứng với thuốc thử Tollens thành một dãy bốn số (ví dụ: 1234, 4321,...).</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Trong công nghiệp sản xuất đường mía, nước mía sau khi làm sạch được cô đặc để thu dung dịch saccharose bão hòa ở nhiệt độ cao, sau đó làm lạnh để thu tinh thể đường. Biết độ tan của saccharose trong nước ở 20 °C là 211,5 gam/100 gam nước và ở 90 °C là 420 gam/100 gam nước. Khi làm lạnh 78 tấn dung dịch bão hòa saccharose ở 90 °C xuống 20 °C, khối lượng saccharose (tấn) kết tinh là bao nhiêu? Giả sử hiệu suất kết tinh là 100% (Kết quả cuối cùng làm tròn đến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Nicotine là một chất gây nghiện, chất độc thần kinh có trong cây thuốc lá. Nicotine chiếm 0,6 đến 3% trọng lượng của cây thuốc lá khô. Công thức cấu tạo của nicotine cho như hình bên. Cho các phát biểu sau:</w:t>
      </w:r>
    </w:p>
    <w:p>
      <w:pPr>
        <w:spacing w:before="20" w:after="20"/>
      </w:pPr>
      <w:r>
        <w:rPr>
          <w:rFonts w:ascii="Times New Roman" w:hAnsi="Times New Roman"/>
          <w:b w:val="0"/>
          <w:i w:val="0"/>
          <w:sz w:val="23"/>
          <w:u w:val="none"/>
        </w:rPr>
        <w:t>(a) Nicotine có công thức phân tử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Nicotine có tính lưỡng tính.</w:t>
      </w:r>
    </w:p>
    <w:p>
      <w:pPr>
        <w:spacing w:before="20" w:after="20"/>
      </w:pPr>
      <w:r>
        <w:rPr>
          <w:rFonts w:ascii="Times New Roman" w:hAnsi="Times New Roman"/>
          <w:b w:val="0"/>
          <w:i w:val="0"/>
          <w:sz w:val="23"/>
          <w:u w:val="none"/>
        </w:rPr>
        <w:t>(c) Trong một phân tử nicotin có 3 liên kết π.</w:t>
      </w:r>
    </w:p>
    <w:p>
      <w:pPr>
        <w:spacing w:before="20" w:after="20"/>
      </w:pPr>
      <w:r>
        <w:rPr>
          <w:rFonts w:ascii="Times New Roman" w:hAnsi="Times New Roman"/>
          <w:b w:val="0"/>
          <w:i w:val="0"/>
          <w:sz w:val="23"/>
          <w:u w:val="none"/>
        </w:rPr>
        <w:t>(d) Nicotine có phản ứng với dung dịch HCl.</w:t>
      </w:r>
    </w:p>
    <w:p>
      <w:pPr>
        <w:spacing w:before="20" w:after="20"/>
      </w:pPr>
      <w:r>
        <w:rPr>
          <w:rFonts w:ascii="Times New Roman" w:hAnsi="Times New Roman"/>
          <w:b w:val="0"/>
          <w:i w:val="0"/>
          <w:sz w:val="23"/>
          <w:u w:val="none"/>
        </w:rPr>
        <w:t>(đ) Nicotine thuộc loại amine thơm có chứa vòng benzene.</w:t>
      </w:r>
    </w:p>
    <w:p>
      <w:pPr>
        <w:spacing w:before="20" w:after="20"/>
      </w:pPr>
      <w:r>
        <w:rPr>
          <w:rFonts w:ascii="Times New Roman" w:hAnsi="Times New Roman"/>
          <w:b w:val="0"/>
          <w:i w:val="0"/>
          <w:sz w:val="23"/>
          <w:u w:val="none"/>
        </w:rPr>
        <w:t>Trong các phát biểu trên, có bao nhiêu phát biểu sai ?</w:t>
      </w:r>
    </w:p>
    <w:p>
      <w:pPr>
        <w:spacing w:before="40" w:after="40"/>
        <w:jc w:val="center"/>
      </w:pPr>
      <w:r>
        <w:drawing>
          <wp:inline xmlns:a="http://schemas.openxmlformats.org/drawingml/2006/main" xmlns:pic="http://schemas.openxmlformats.org/drawingml/2006/picture">
            <wp:extent cx="2700000" cy="2261043"/>
            <wp:docPr id="5" name="Picture 5"/>
            <wp:cNvGraphicFramePr>
              <a:graphicFrameLocks noChangeAspect="1"/>
            </wp:cNvGraphicFramePr>
            <a:graphic>
              <a:graphicData uri="http://schemas.openxmlformats.org/drawingml/2006/picture">
                <pic:pic>
                  <pic:nvPicPr>
                    <pic:cNvPr id="0" name="C3_Q167_1.png"/>
                    <pic:cNvPicPr/>
                  </pic:nvPicPr>
                  <pic:blipFill>
                    <a:blip r:embed="rId15"/>
                    <a:stretch>
                      <a:fillRect/>
                    </a:stretch>
                  </pic:blipFill>
                  <pic:spPr>
                    <a:xfrm>
                      <a:off x="0" y="0"/>
                      <a:ext cx="2700000" cy="2261043"/>
                    </a:xfrm>
                    <a:prstGeom prst="rect"/>
                  </pic:spPr>
                </pic:pic>
              </a:graphicData>
            </a:graphic>
          </wp:inline>
        </w:drawing>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