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110</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C1-P1-NB-024 | 1. Ester (HH1.1 – Biết: CTCT ester đơn giản) | ĐA: D] </w:t>
      </w:r>
      <w:r>
        <w:rPr>
          <w:rFonts w:ascii="Times New Roman" w:hAnsi="Times New Roman"/>
          <w:b w:val="0"/>
          <w:i w:val="0"/>
          <w:sz w:val="23"/>
          <w:u w:val="none"/>
        </w:rPr>
        <w:t>Butyl acetate được dùng rất phổ biến làm dung môi; ngoài ra, chất này có mùi trái cây dễ chịu nên được ứng dụng làm hương liệu trong mỹ phẩm và nước hoa. Công thức của butyl acetate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C1-P1-NB-027 | 1. Ester (HH1.1 – Biết: Danh pháp ester đơn giản) | ĐA: C] </w:t>
      </w:r>
      <w:r>
        <w:rPr>
          <w:rFonts w:ascii="Times New Roman" w:hAnsi="Times New Roman"/>
          <w:b w:val="0"/>
          <w:i w:val="0"/>
          <w:sz w:val="23"/>
          <w:u w:val="none"/>
        </w:rPr>
        <w:t>Từ phổ khối lượng, phân tử khối của ester X được xác định là 60. Công thức phù hợp với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HCOOCH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C1-P1-TH-072 | 1. Ester (Thông hiểu: Tính chất, điều chế, thủy phân ester) | ĐA: A] </w:t>
      </w:r>
      <w:r>
        <w:rPr>
          <w:rFonts w:ascii="Times New Roman" w:hAnsi="Times New Roman"/>
          <w:b w:val="0"/>
          <w:i w:val="0"/>
          <w:sz w:val="23"/>
          <w:u w:val="none"/>
        </w:rPr>
        <w:t>Tiến hành phản ứng este hoá giữa 6,00 gam acetic acid và 5,06 gam ethanol thu được 2,20 gam ethyl acetate. Hiệu suất phản ứng este hoá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25,0%.</w:t>
      </w:r>
      <w:r>
        <w:tab/>
      </w:r>
      <w:r>
        <w:rPr>
          <w:rFonts w:ascii="Times New Roman" w:hAnsi="Times New Roman"/>
          <w:b/>
          <w:color w:val="1565C0"/>
          <w:sz w:val="23"/>
          <w:u w:val="none"/>
        </w:rPr>
        <w:t xml:space="preserve">B. </w:t>
      </w:r>
      <w:r>
        <w:rPr>
          <w:rFonts w:ascii="Times New Roman" w:hAnsi="Times New Roman"/>
          <w:b w:val="0"/>
          <w:i w:val="0"/>
          <w:sz w:val="23"/>
          <w:u w:val="none"/>
        </w:rPr>
        <w:t>36,7%.</w:t>
      </w:r>
      <w:r>
        <w:tab/>
      </w:r>
      <w:r>
        <w:rPr>
          <w:rFonts w:ascii="Times New Roman" w:hAnsi="Times New Roman"/>
          <w:b/>
          <w:color w:val="1565C0"/>
          <w:sz w:val="23"/>
          <w:u w:val="none"/>
        </w:rPr>
        <w:t xml:space="preserve">C. </w:t>
      </w:r>
      <w:r>
        <w:rPr>
          <w:rFonts w:ascii="Times New Roman" w:hAnsi="Times New Roman"/>
          <w:b w:val="0"/>
          <w:i w:val="0"/>
          <w:sz w:val="23"/>
          <w:u w:val="none"/>
        </w:rPr>
        <w:t>22,7%.</w:t>
      </w:r>
      <w:r>
        <w:tab/>
      </w:r>
      <w:r>
        <w:rPr>
          <w:rFonts w:ascii="Times New Roman" w:hAnsi="Times New Roman"/>
          <w:b/>
          <w:color w:val="1565C0"/>
          <w:sz w:val="23"/>
          <w:u w:val="none"/>
        </w:rPr>
        <w:t xml:space="preserve">D. </w:t>
      </w:r>
      <w:r>
        <w:rPr>
          <w:rFonts w:ascii="Times New Roman" w:hAnsi="Times New Roman"/>
          <w:b w:val="0"/>
          <w:i w:val="0"/>
          <w:sz w:val="23"/>
          <w:u w:val="none"/>
        </w:rPr>
        <w:t>12,5%.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Đáp số 25%.</w:t>
      </w:r>
    </w:p>
    <w:p>
      <w:pPr>
        <w:spacing w:before="10" w:after="30"/>
        <w:ind w:left="340"/>
      </w:pPr>
      <w:r>
        <w:rPr>
          <w:rFonts w:ascii="Times New Roman" w:hAnsi="Times New Roman"/>
          <w:b w:val="0"/>
          <w:i w:val="0"/>
          <w:sz w:val="22"/>
          <w:u w:val="none"/>
        </w:rPr>
        <w:t>• PTHH: CH</w:t>
      </w:r>
      <w:r>
        <w:rPr>
          <w:rFonts w:ascii="Times New Roman" w:hAnsi="Times New Roman"/>
          <w:b w:val="0"/>
          <w:i w:val="0"/>
          <w:sz w:val="22"/>
          <w:u w:val="none"/>
          <w:vertAlign w:val="subscript"/>
        </w:rPr>
        <w:t>3</w:t>
      </w:r>
      <w:r>
        <w:rPr>
          <w:rFonts w:ascii="Times New Roman" w:hAnsi="Times New Roman"/>
          <w:b w:val="0"/>
          <w:i w:val="0"/>
          <w:sz w:val="22"/>
          <w:u w:val="none"/>
        </w:rPr>
        <w:t>COOH +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0,1 &lt; 0,11 0,025 mol</w:t>
      </w:r>
    </w:p>
    <w:p>
      <w:pPr>
        <w:spacing w:before="10" w:after="30"/>
        <w:ind w:left="340"/>
      </w:pPr>
      <w:r>
        <w:rPr>
          <w:rFonts w:ascii="Times New Roman" w:hAnsi="Times New Roman"/>
          <w:b w:val="0"/>
          <w:i w:val="0"/>
          <w:sz w:val="22"/>
          <w:u w:val="none"/>
        </w:rPr>
        <w:t>• H% =</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C1-P1-TH-083 | 2. Lipid (HH1.1 – Biết: Khái niệm lipid, chất béo, acid béo) | ĐA: C] </w:t>
      </w:r>
      <w:r>
        <w:rPr>
          <w:rFonts w:ascii="Times New Roman" w:hAnsi="Times New Roman"/>
          <w:b w:val="0"/>
          <w:i w:val="0"/>
          <w:sz w:val="23"/>
          <w:u w:val="none"/>
        </w:rPr>
        <w:t>Nhận định nào sau đây về chất béo là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Chất béo là triester của acid béo và glycerol.</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Bị thuỷ phân trong môi trường kiềm.</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Chất béo có khả năng hòa tan tốt trong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Chất béo không tan trong nước nhưng tan trong dung môi hữu cơ.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(Chất béo có khả năng hòa tan tốt trong nước.).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C1-P1-TH-081 | 2. Lipid (HH1.1 – Biết: Ứng dụng chất béo &amp; omega-3, omega-6) | ĐA: B] </w:t>
      </w:r>
      <w:r>
        <w:rPr>
          <w:rFonts w:ascii="Times New Roman" w:hAnsi="Times New Roman"/>
          <w:b w:val="0"/>
          <w:i w:val="0"/>
          <w:sz w:val="23"/>
          <w:u w:val="none"/>
        </w:rPr>
        <w:t>Arachidonic acid (ARA) là một acid béo thiết yếu có vai trò quan trọng trong việc kích hoạt các dây thần kinh trong não và hỗ trợ cho nhiều chức năng khác như hệ miễn dịch, tạo mạch máu, phát triển xương và hoạt động của tim. ARA có công thức cấu tạo như hình sau:</w:t>
      </w:r>
    </w:p>
    <w:p>
      <w:pPr>
        <w:spacing w:before="20" w:after="20"/>
      </w:pPr>
      <w:r>
        <w:rPr>
          <w:rFonts w:ascii="Times New Roman" w:hAnsi="Times New Roman"/>
          <w:b w:val="0"/>
          <w:i w:val="0"/>
          <w:sz w:val="23"/>
          <w:u w:val="none"/>
        </w:rPr>
        <w:t>Phân tử khối của ARA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303.</w:t>
      </w:r>
      <w:r>
        <w:tab/>
      </w:r>
      <w:r>
        <w:rPr>
          <w:rFonts w:ascii="Times New Roman" w:hAnsi="Times New Roman"/>
          <w:b/>
          <w:color w:val="C62828"/>
          <w:sz w:val="23"/>
          <w:u w:val="single"/>
        </w:rPr>
        <w:t xml:space="preserve">B. </w:t>
      </w:r>
      <w:r>
        <w:rPr>
          <w:rFonts w:ascii="Times New Roman" w:hAnsi="Times New Roman"/>
          <w:b/>
          <w:i w:val="0"/>
          <w:color w:val="C62828"/>
          <w:sz w:val="23"/>
          <w:u w:val="single"/>
        </w:rPr>
        <w:t>304.</w:t>
      </w:r>
      <w:r>
        <w:tab/>
      </w:r>
      <w:r>
        <w:rPr>
          <w:rFonts w:ascii="Times New Roman" w:hAnsi="Times New Roman"/>
          <w:b/>
          <w:color w:val="1565C0"/>
          <w:sz w:val="23"/>
          <w:u w:val="none"/>
        </w:rPr>
        <w:t xml:space="preserve">C. </w:t>
      </w:r>
      <w:r>
        <w:rPr>
          <w:rFonts w:ascii="Times New Roman" w:hAnsi="Times New Roman"/>
          <w:b w:val="0"/>
          <w:i w:val="0"/>
          <w:sz w:val="23"/>
          <w:u w:val="none"/>
        </w:rPr>
        <w:t>302.</w:t>
      </w:r>
      <w:r>
        <w:tab/>
      </w:r>
      <w:r>
        <w:rPr>
          <w:rFonts w:ascii="Times New Roman" w:hAnsi="Times New Roman"/>
          <w:b/>
          <w:color w:val="1565C0"/>
          <w:sz w:val="23"/>
          <w:u w:val="none"/>
        </w:rPr>
        <w:t xml:space="preserve">D. </w:t>
      </w:r>
      <w:r>
        <w:rPr>
          <w:rFonts w:ascii="Times New Roman" w:hAnsi="Times New Roman"/>
          <w:b w:val="0"/>
          <w:i w:val="0"/>
          <w:sz w:val="23"/>
          <w:u w:val="none"/>
        </w:rPr>
        <w:t>305.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(304.).</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C1-P1-NB-030 | 3. Xà phòng &amp; CGR (HH1.1 – Biết: Khái niệm, thành phần) | ĐA: B] </w:t>
      </w:r>
      <w:r>
        <w:rPr>
          <w:rFonts w:ascii="Times New Roman" w:hAnsi="Times New Roman"/>
          <w:b w:val="0"/>
          <w:i w:val="0"/>
          <w:sz w:val="23"/>
          <w:u w:val="none"/>
        </w:rPr>
        <w:t>Thuỷ phân ethyl acetate trong dung dịch KOH, đun nóng thu được alcohol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C1-P1-NB-035 | 3. Xà phòng &amp; CGR (HH1.1 – Biết: Tính chất, phương pháp sản xuất) | ĐA: A] </w:t>
      </w:r>
      <w:r>
        <w:rPr>
          <w:rFonts w:ascii="Times New Roman" w:hAnsi="Times New Roman"/>
          <w:b w:val="0"/>
          <w:i w:val="0"/>
          <w:sz w:val="23"/>
          <w:u w:val="none"/>
        </w:rPr>
        <w:t>Ester tạo bởi ethyl alcohol và propionic acid có công thức cấu tạo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C1-P1-VD-103 | 3. Xà phòng &amp; CGR (HH3.1 – Vận dụng: Cơ chế giặt rửa, thực tiễn) | ĐA: B] </w:t>
      </w:r>
      <w:r>
        <w:rPr>
          <w:rFonts w:ascii="Times New Roman" w:hAnsi="Times New Roman"/>
          <w:b w:val="0"/>
          <w:i w:val="0"/>
          <w:sz w:val="23"/>
          <w:u w:val="none"/>
        </w:rPr>
        <w:t>Từ cây oliu (tên khoa học oleaceae) người ta tách ra được dầu oliu chứa nhiều omega−3 với omega−6 acid. Các món ăn chế biến từ dầu oliu rất thơm ngon và mang đậm phong cách Ý. Nếu trong dầu oliu có 0,8% khối lượng acid béo tự do là linolenic acid (C</w:t>
      </w:r>
      <w:r>
        <w:rPr>
          <w:rFonts w:ascii="Times New Roman" w:hAnsi="Times New Roman"/>
          <w:b w:val="0"/>
          <w:i w:val="0"/>
          <w:sz w:val="23"/>
          <w:u w:val="none"/>
          <w:vertAlign w:val="subscript"/>
        </w:rPr>
        <w:t>18</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Khối lượng NaOH (theo đơn vị mg) cần để trung hòa acid béo tự do có trong 1 g dầu này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1,600.</w:t>
      </w:r>
      <w:r>
        <w:tab/>
      </w:r>
      <w:r>
        <w:rPr>
          <w:rFonts w:ascii="Times New Roman" w:hAnsi="Times New Roman"/>
          <w:b/>
          <w:color w:val="C62828"/>
          <w:sz w:val="23"/>
          <w:u w:val="single"/>
        </w:rPr>
        <w:t xml:space="preserve">B. </w:t>
      </w:r>
      <w:r>
        <w:rPr>
          <w:rFonts w:ascii="Times New Roman" w:hAnsi="Times New Roman"/>
          <w:b/>
          <w:i w:val="0"/>
          <w:color w:val="C62828"/>
          <w:sz w:val="23"/>
          <w:u w:val="single"/>
        </w:rPr>
        <w:t>1,151.</w:t>
      </w:r>
      <w:r>
        <w:tab/>
      </w:r>
      <w:r>
        <w:rPr>
          <w:rFonts w:ascii="Times New Roman" w:hAnsi="Times New Roman"/>
          <w:b/>
          <w:color w:val="1565C0"/>
          <w:sz w:val="23"/>
          <w:u w:val="none"/>
        </w:rPr>
        <w:t xml:space="preserve">C. </w:t>
      </w:r>
      <w:r>
        <w:rPr>
          <w:rFonts w:ascii="Times New Roman" w:hAnsi="Times New Roman"/>
          <w:b w:val="0"/>
          <w:i w:val="0"/>
          <w:sz w:val="23"/>
          <w:u w:val="none"/>
        </w:rPr>
        <w:t>0,800.</w:t>
      </w:r>
      <w:r>
        <w:tab/>
      </w:r>
      <w:r>
        <w:rPr>
          <w:rFonts w:ascii="Times New Roman" w:hAnsi="Times New Roman"/>
          <w:b/>
          <w:color w:val="1565C0"/>
          <w:sz w:val="23"/>
          <w:u w:val="none"/>
        </w:rPr>
        <w:t xml:space="preserve">D. </w:t>
      </w:r>
      <w:r>
        <w:rPr>
          <w:rFonts w:ascii="Times New Roman" w:hAnsi="Times New Roman"/>
          <w:b w:val="0"/>
          <w:i w:val="0"/>
          <w:sz w:val="23"/>
          <w:u w:val="none"/>
        </w:rPr>
        <w:t>0,575.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C2-P1-NB-033 | 4. Glucose &amp; Fructose (HH1.1 – Biết: Trạng thái tự nhiên, tính chất) | ĐA: D] </w:t>
      </w:r>
      <w:r>
        <w:rPr>
          <w:rFonts w:ascii="Times New Roman" w:hAnsi="Times New Roman"/>
          <w:b w:val="0"/>
          <w:i w:val="0"/>
          <w:sz w:val="23"/>
          <w:u w:val="none"/>
        </w:rPr>
        <w:t>Carbohydrate nào sau đây làm mất màu nước bromine?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C2-P1-TH-047 | 4. Glucose &amp; Fructose (HH1.2 – Hiểu: Cấu tạo, tính chất hóa học) | ĐA: B] </w:t>
      </w:r>
      <w:r>
        <w:rPr>
          <w:rFonts w:ascii="Times New Roman" w:hAnsi="Times New Roman"/>
          <w:b w:val="0"/>
          <w:i w:val="0"/>
          <w:sz w:val="23"/>
          <w:u w:val="none"/>
        </w:rPr>
        <w:t>Đặc điểm nào sau đây không phải của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Thuộc loại carbohydrate.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Có một nhóm carboxyl trong phân tử.</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năm nhóm hydroxy trong phân tử.</w:t>
      </w:r>
      <w:r>
        <w:tab/>
      </w:r>
      <w:r>
        <w:rPr>
          <w:rFonts w:ascii="Times New Roman" w:hAnsi="Times New Roman"/>
          <w:b/>
          <w:color w:val="1565C0"/>
          <w:sz w:val="23"/>
          <w:u w:val="none"/>
        </w:rPr>
        <w:t xml:space="preserve">D. </w:t>
      </w:r>
      <w:r>
        <w:rPr>
          <w:rFonts w:ascii="Times New Roman" w:hAnsi="Times New Roman"/>
          <w:b w:val="0"/>
          <w:i w:val="0"/>
          <w:sz w:val="23"/>
          <w:u w:val="none"/>
        </w:rPr>
        <w:t>Có cả đồng phân mạch vòng và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(Có một nhóm carboxyl trong phân tử.).</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C2-P1-TH-066 | 5. Saccharose &amp; Maltose (HH1.1 – Biết: CTPT, cấu tạo, ứng dụng) | ĐA: C] </w:t>
      </w:r>
      <w:r>
        <w:rPr>
          <w:rFonts w:ascii="Times New Roman" w:hAnsi="Times New Roman"/>
          <w:b w:val="0"/>
          <w:i w:val="0"/>
          <w:sz w:val="23"/>
          <w:u w:val="none"/>
        </w:rPr>
        <w:t>Carbohydrate X có công thức cấu tạo dưới đây:</w:t>
      </w:r>
    </w:p>
    <w:p>
      <w:pPr>
        <w:spacing w:before="20" w:after="20"/>
      </w:pPr>
      <w:r>
        <w:rPr>
          <w:rFonts w:ascii="Times New Roman" w:hAnsi="Times New Roman"/>
          <w:b w:val="0"/>
          <w:i w:val="0"/>
          <w:sz w:val="23"/>
          <w:u w:val="none"/>
        </w:rPr>
        <w:t>Nhận định nào đúng khi nói về X?</w:t>
      </w:r>
    </w:p>
    <w:p>
      <w:pPr>
        <w:spacing w:before="40" w:after="40"/>
        <w:jc w:val="center"/>
      </w:pPr>
      <w:r>
        <w:drawing>
          <wp:inline xmlns:a="http://schemas.openxmlformats.org/drawingml/2006/main" xmlns:pic="http://schemas.openxmlformats.org/drawingml/2006/picture">
            <wp:extent cx="2340000" cy="984512"/>
            <wp:docPr id="1" name="Picture 1"/>
            <wp:cNvGraphicFramePr>
              <a:graphicFrameLocks noChangeAspect="1"/>
            </wp:cNvGraphicFramePr>
            <a:graphic>
              <a:graphicData uri="http://schemas.openxmlformats.org/drawingml/2006/picture">
                <pic:pic>
                  <pic:nvPicPr>
                    <pic:cNvPr id="0" name="C2_Q066_1.png"/>
                    <pic:cNvPicPr/>
                  </pic:nvPicPr>
                  <pic:blipFill>
                    <a:blip r:embed="rId11"/>
                    <a:stretch>
                      <a:fillRect/>
                    </a:stretch>
                  </pic:blipFill>
                  <pic:spPr>
                    <a:xfrm>
                      <a:off x="0" y="0"/>
                      <a:ext cx="2340000" cy="984512"/>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không có tính khử.</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được cấu tạo từ 1 đơn vị α-glucose và 1 đơn vị β-fructose qua liên kết α-1,4-glycoside.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X còn được gọi là đường mạch nha được sản xuất từ ngũ cốc.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X là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(X còn được gọi là đường mạch nha được sản xuất từ ngũ cốc.).</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C2-P1-TH-068 | 5. Saccharose &amp; Maltose (HH1.1 – Biết: Phản ứng với Cu(OH)2, thủy phân) | ĐA: B] </w:t>
      </w:r>
      <w:r>
        <w:rPr>
          <w:rFonts w:ascii="Times New Roman" w:hAnsi="Times New Roman"/>
          <w:b w:val="0"/>
          <w:i w:val="0"/>
          <w:sz w:val="23"/>
          <w:u w:val="none"/>
        </w:rPr>
        <w:t>Saccharose là một loại đường phổ biến trong đời sống. Quan hệ nào dưới đây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Do phân tử saccharose có nhiều nhóm -OH nên dễ tan trong nước.</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Vì phân tử tạo thành từ sự liên kết của đơn vị glucose với đơn vị fructose nên saccharose tham gia phản ứng tráng bạc.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saccharose đặc có độ nhớt cao nên được dùng để tạo độ sánh cho một số sản phẩm thực phẩm.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là disaccharide vì khi thủy phân hoàn toàn, mỗi phân tử tạo thành hai phân tử monosaccharide.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(Vì phân tử tạo thành từ sự liên kết của đơn vị glucose với đơn vị fructose nên saccharose tham gia phản ứng tráng bạc.).</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C2-P1-NB-030 | 6. Tinh bột &amp; Cellulose (HH1.1 – Biết: Trạng thái tự nhiên, cấu tạo) | ĐA: A] </w:t>
      </w:r>
      <w:r>
        <w:rPr>
          <w:rFonts w:ascii="Times New Roman" w:hAnsi="Times New Roman"/>
          <w:b w:val="0"/>
          <w:i w:val="0"/>
          <w:sz w:val="23"/>
          <w:u w:val="none"/>
        </w:rPr>
        <w:t>Chất X được sinh ra trong quá trình quang hợp của cây xanh. Ở nhiệt độ thường, phân tử X hấp phụ iodine tạo thành hợp chất có màu xanh tím. Chất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C2-P1-TH-083 | 6. Tinh bột &amp; Cellulose (HH1.1 – Biết: Tính chất vật lí, hóa học) | ĐA: C] </w:t>
      </w:r>
      <w:r>
        <w:rPr>
          <w:rFonts w:ascii="Times New Roman" w:hAnsi="Times New Roman"/>
          <w:b w:val="0"/>
          <w:i w:val="0"/>
          <w:sz w:val="23"/>
          <w:u w:val="none"/>
        </w:rPr>
        <w:t>Phát biểu nào sau đây đúng khi nói về cấu trúc của phân tử amylopectin?</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Mạch không phân nhánh, xoắn lại thành hình lò xo.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Các gốc α-glucose chỉ liên kết với nhau bằng liên kết α-1,4-glycoside.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Mạch phân nhánh, có cả liên kết α-1,4-glycoside và α-1,6-glycoside.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Chứa các gốc β-glucose liên kết bằng liên kết β-1,4-glycoside.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(Mạch phân nhánh, có cả liên kết α-1,4-glycoside và α-1,6-glycoside.).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C2-P1-TH-082 | 6. Tổng hợp Carbohydrate (HH3.1 – Vận dụng: Tính chất chung carbohydrate) | ĐA: C] </w:t>
      </w: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Saccharose cấu tạo từ hai đơn vị α-glucose qua liên kết α-1,2-glycoside.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Glucose, maltose và saccharose đều có nhóm -OH hemiacetal.</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Mỗi đơn vị glucose trong phân tử cellulose có 3 nhóm hydroxy nên cellulose tác dụng với hỗn hợp HNO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 xml:space="preserve"> đặc và 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 xml:space="preserve"> đặc.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Tinh bột và cellulose đều có phản ứng màu với dung dịch iodine.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(Mỗi đơn vị glucose trong phân tử cellulose có 3 nhóm hydroxy nên cellulose tác dụng với hỗn hợp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C3-P1-NB-011 | 7. Amine (HH1.1 – Biết: Khái niệm, phân loại bậc, danh pháp amine) | ĐA: C] </w:t>
      </w:r>
      <w:r>
        <w:rPr>
          <w:rFonts w:ascii="Times New Roman" w:hAnsi="Times New Roman"/>
          <w:b w:val="0"/>
          <w:i w:val="0"/>
          <w:sz w:val="23"/>
          <w:u w:val="none"/>
        </w:rPr>
        <w:t>Số đồng phân amine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C3-P1-NB-020 | 7. Amine (HH1.1 – Biết: Đặc điểm tính chất vật lí, nhận biết amine) | ĐA: C] </w:t>
      </w:r>
      <w:r>
        <w:rPr>
          <w:rFonts w:ascii="Times New Roman" w:hAnsi="Times New Roman"/>
          <w:b w:val="0"/>
          <w:i w:val="0"/>
          <w:sz w:val="23"/>
          <w:u w:val="none"/>
        </w:rPr>
        <w:t>Công thức cấu tạo thu gọn của N-methylethanamine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-NH-CH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C3-P1-VD-110 | 7. Amine (HH3.1 – Vận dụng: Hiện tượng thí nghiệm &amp; giải thích TCHH amine)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Nhúng mẩu giấy quỳ tím vào ống nghiệm đựng dung dịch propylamine, mẩu giấy quỳ tím chuyển sang màu xanh.</w:t>
      </w:r>
    </w:p>
    <w:p>
      <w:pPr>
        <w:spacing w:before="20" w:after="20"/>
      </w:pPr>
      <w:r>
        <w:rPr>
          <w:rFonts w:ascii="Times New Roman" w:hAnsi="Times New Roman"/>
          <w:b w:val="0"/>
          <w:i w:val="0"/>
          <w:sz w:val="23"/>
          <w:u w:val="none"/>
        </w:rPr>
        <w:t>(b) Cho dung dịch methylamine vào ống nghiệm đựng dung dịch iron(III) chloride thấy xuất hiện kết tủa nâu đỏ.</w:t>
      </w:r>
    </w:p>
    <w:p>
      <w:pPr>
        <w:spacing w:before="20" w:after="20"/>
      </w:pPr>
      <w:r>
        <w:rPr>
          <w:rFonts w:ascii="Times New Roman" w:hAnsi="Times New Roman"/>
          <w:b w:val="0"/>
          <w:i w:val="0"/>
          <w:sz w:val="23"/>
          <w:u w:val="none"/>
        </w:rPr>
        <w:t>(c)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(d) Cho vài giọt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ống nghiệm đựng dung dịch lòng trắng trứng thấy xuất hiện kết tủa màu vàng.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Các nhận định đúng là: (a), (b), (c), (d)</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C1-P2-TH-148 | 1. Ester – Chất béo (Thí nghiệm xà phòng hóa / điều chế &amp; thủy phân ester) | ĐA: a:Đ - b:Đ - c:S - d:Đ] </w:t>
      </w:r>
      <w:r>
        <w:rPr>
          <w:rFonts w:ascii="Times New Roman" w:hAnsi="Times New Roman"/>
          <w:b w:val="0"/>
          <w:i w:val="0"/>
          <w:sz w:val="23"/>
          <w:u w:val="none"/>
        </w:rPr>
        <w:t>Một gia đình ở vùng nông thôn sử dụng nước giếng khoan có chứa hàm lượng ion Ca</w:t>
      </w:r>
      <w:r>
        <w:rPr>
          <w:rFonts w:ascii="Times New Roman" w:hAnsi="Times New Roman"/>
          <w:b w:val="0"/>
          <w:i w:val="0"/>
          <w:sz w:val="23"/>
          <w:u w:val="none"/>
          <w:vertAlign w:val="superscript"/>
        </w:rPr>
        <w:t>2+</w:t>
      </w:r>
      <w:r>
        <w:rPr>
          <w:rFonts w:ascii="Times New Roman" w:hAnsi="Times New Roman"/>
          <w:b w:val="0"/>
          <w:i w:val="0"/>
          <w:sz w:val="23"/>
          <w:u w:val="none"/>
        </w:rPr>
        <w:t xml:space="preserve"> và Mg</w:t>
      </w:r>
      <w:r>
        <w:rPr>
          <w:rFonts w:ascii="Times New Roman" w:hAnsi="Times New Roman"/>
          <w:b w:val="0"/>
          <w:i w:val="0"/>
          <w:sz w:val="23"/>
          <w:u w:val="none"/>
          <w:vertAlign w:val="superscript"/>
        </w:rPr>
        <w:t>2+</w:t>
      </w:r>
      <w:r>
        <w:rPr>
          <w:rFonts w:ascii="Times New Roman" w:hAnsi="Times New Roman"/>
          <w:b w:val="0"/>
          <w:i w:val="0"/>
          <w:sz w:val="23"/>
          <w:u w:val="none"/>
        </w:rPr>
        <w:t xml:space="preserve"> cao (nước cứng). Khi dùng xà phòng (thành phần chính là sodium stearate) để giặt quần áo, họ thấy xuất hiện các kết tủa trắng bám vào vải và hiệu quả giặt rửa kém. Để khắc phục, họ chuyển sang dùng chất giặt rửa tổng hợp (thành phần chính là sodium lauryl sulfate).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Dù khắc phục được nhược điểm của xà phòng trong nước cứng, việc lạm dụng chất giặt rửa tổng hợp khó phân hủy sinh học sẽ gây ô nhiễm nguồn nước và hệ sinh thái lâu dài hơn.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Việc gia đình chuyển sang dùng chất giặt rửa tổng hợp là hợp lý vì các muối của chúng với ion Ca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xml:space="preserve"> tan tốt trong nước, giúp duy trì hiệu quả làm sạch trong nước cứng.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Sodium stearate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 là muối sodium của một acid béo no.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Kết tủa trắng bám vào quần áo ở trên là muối stearate không tan của calcium và magnesium.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 do gốc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 xml:space="preserve"> có 1 nối đôi C=C.</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C2-P1-VD-085 | 2. Glucose &amp; Fructose (Hiện tượng thí nghiệm &amp; giải thích TCHH) | ĐA: a:Đ - b:Đ - c:Đ - d:S] </w:t>
      </w:r>
      <w:r>
        <w:rPr>
          <w:rFonts w:ascii="Times New Roman" w:hAnsi="Times New Roman"/>
          <w:b w:val="0"/>
          <w:i w:val="0"/>
          <w:sz w:val="23"/>
          <w:u w:val="none"/>
        </w:rPr>
        <w:t>Glucose và fructose là hai monosaccharide phổ biến trong tự nhiên, đóng vai trò cung cấp năng lượng quan trọng cho tế bào sống. Thực hiện các thí nghiệm khảo sát cấu tạo và tính chất hóa học của glucose và fructose.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Glucose và fructose đều là monosaccharide có cùng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và đều không tham gia phản ứng thủy phân.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Trong môi trường kiềm, fructose và glucose có thể chuyển hóa qua lại lẫn nhau nên cả hai chất đều tham gia phản ứng tráng bạc với thuốc thử Tollens.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Có thể phân biệt dung dịch glucose và dung dịch fructose bằng nước bromine ở nhiệt độ thường.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Khi cho 18 gam hỗn hợp gồm glucose và fructose tác dụng với lượng dư thuốc thử Tollens đun nóng (hiệu suất 100%), thu được tối đa 10,8 gam kết tủa bạc.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Glucose và fructose là hai monosaccharide đồng phân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không bị thủy phân.</w:t>
      </w:r>
    </w:p>
    <w:p>
      <w:pPr>
        <w:spacing w:before="10" w:after="30"/>
        <w:ind w:left="340"/>
      </w:pPr>
      <w:r>
        <w:rPr>
          <w:rFonts w:ascii="Times New Roman" w:hAnsi="Times New Roman"/>
          <w:b w:val="0"/>
          <w:i w:val="0"/>
          <w:sz w:val="22"/>
          <w:u w:val="none"/>
        </w:rPr>
        <w:t>• b) Đúng: Trong môi trường kiềm của thuốc thử Tollens, fructose chuyển hóa thuận nghịch thành glucose nên cả hai đều tráng bạc.</w:t>
      </w:r>
    </w:p>
    <w:p>
      <w:pPr>
        <w:spacing w:before="10" w:after="30"/>
        <w:ind w:left="340"/>
      </w:pPr>
      <w:r>
        <w:rPr>
          <w:rFonts w:ascii="Times New Roman" w:hAnsi="Times New Roman"/>
          <w:b w:val="0"/>
          <w:i w:val="0"/>
          <w:sz w:val="22"/>
          <w:u w:val="none"/>
        </w:rPr>
        <w:t>• c) Đúng: Glucose có nhóm –CHO làm mất màu nước bromine, còn fructose không làm mất màu nước bromine.</w:t>
      </w:r>
    </w:p>
    <w:p>
      <w:pPr>
        <w:spacing w:before="10" w:after="30"/>
        <w:ind w:left="340"/>
      </w:pPr>
      <w:r>
        <w:rPr>
          <w:rFonts w:ascii="Times New Roman" w:hAnsi="Times New Roman"/>
          <w:b w:val="0"/>
          <w:i w:val="0"/>
          <w:sz w:val="22"/>
          <w:u w:val="none"/>
        </w:rPr>
        <w:t>• d) Sai: n(hỗn hợp) = 18/180 = 0,1 mol → n(Ag) = 2 × 0,1 = 0,2 mol → m(Ag) = 0,2 × 108 = 21,6 gam (chứ không phải 10,8 gam).</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C2-P3-TH-117 | 3. Tinh bột &amp; Cellulose (Tính chất hóa học cơ bản &amp; ứng dụng) | ĐA: a:Đ - b:Đ - c:Đ - d:S] </w:t>
      </w:r>
      <w:r>
        <w:rPr>
          <w:rFonts w:ascii="Times New Roman" w:hAnsi="Times New Roman"/>
          <w:b w:val="0"/>
          <w:i w:val="0"/>
          <w:sz w:val="23"/>
          <w:u w:val="none"/>
        </w:rPr>
        <w:t>Trong phòng thí nghiệm, để khảo sát phản ứng thủy phân tinh bột, một nhóm học sinh chuẩn bị ba ống nghiệm, mỗi ống chứa khoảng 2 mL dung dịch hồ tinh bột 1% (đánh số 1, 2, 3) và tiến hành thí nghiệm:</w:t>
      </w:r>
    </w:p>
    <w:p>
      <w:pPr>
        <w:spacing w:before="20" w:after="20"/>
      </w:pPr>
      <w:r>
        <w:rPr>
          <w:rFonts w:ascii="Times New Roman" w:hAnsi="Times New Roman"/>
          <w:b w:val="0"/>
          <w:i w:val="0"/>
          <w:sz w:val="23"/>
          <w:u w:val="none"/>
        </w:rPr>
        <w:t>• Bước 1: Thêm khoảng 1 mL dung dịch HCl 1 M vào ống nghiệm (1); 1 mL dung dịch HCl 2 M vào ống nghiệm (2); 1 mL nước cất vào ống nghiệm (3).</w:t>
      </w:r>
    </w:p>
    <w:p>
      <w:pPr>
        <w:spacing w:before="20" w:after="20"/>
      </w:pPr>
      <w:r>
        <w:rPr>
          <w:rFonts w:ascii="Times New Roman" w:hAnsi="Times New Roman"/>
          <w:b w:val="0"/>
          <w:i w:val="0"/>
          <w:sz w:val="23"/>
          <w:u w:val="none"/>
        </w:rPr>
        <w:t>• Bước 2: Lắc đều, đặt cả 3 ống nghiệm trong nồi nước nóng, đun cách thủy trong 10 phút, sau đó để nguội.</w:t>
      </w:r>
    </w:p>
    <w:p>
      <w:pPr>
        <w:spacing w:before="20" w:after="20"/>
      </w:pPr>
      <w:r>
        <w:rPr>
          <w:rFonts w:ascii="Times New Roman" w:hAnsi="Times New Roman"/>
          <w:b w:val="0"/>
          <w:i w:val="0"/>
          <w:sz w:val="23"/>
          <w:u w:val="none"/>
        </w:rPr>
        <w:t>• Bước 3: Chia dung dịch trong mỗi ống nghiệm thành hai phần: Phần 1 nhỏ dung dịch iodine vào; Phần 2 trung hòa kiềm hóa bằng dung dịch NaOH 1 M rồi đun cách thủy với thuốc thử Tollens. Kết quả thu được ở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Ống</w:t>
            </w:r>
          </w:p>
        </w:tc>
        <w:tc>
          <w:tcPr>
            <w:tcW w:type="dxa" w:w="3402"/>
          </w:tcPr>
          <w:p>
            <w:pPr>
              <w:spacing w:before="30" w:after="30"/>
              <w:jc w:val="center"/>
            </w:pPr>
          </w:p>
        </w:tc>
        <w:tc>
          <w:tcPr>
            <w:tcW w:type="dxa" w:w="3402"/>
          </w:tcPr>
          <w:p>
            <w:pPr>
              <w:spacing w:before="30" w:after="30"/>
              <w:jc w:val="center"/>
            </w:pPr>
            <w:r>
              <w:rPr>
                <w:rFonts w:ascii="Times New Roman" w:hAnsi="Times New Roman"/>
                <w:b/>
                <w:i w:val="0"/>
                <w:sz w:val="21"/>
                <w:u w:val="none"/>
              </w:rPr>
              <w:t>Tollens</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xanh tím</w:t>
            </w:r>
          </w:p>
        </w:tc>
        <w:tc>
          <w:tcPr>
            <w:tcW w:type="dxa" w:w="3402"/>
          </w:tcPr>
          <w:p>
            <w:pPr>
              <w:spacing w:before="30" w:after="30"/>
              <w:jc w:val="center"/>
            </w:pPr>
            <w:r>
              <w:rPr>
                <w:rFonts w:ascii="Times New Roman" w:hAnsi="Times New Roman"/>
                <w:b w:val="0"/>
                <w:i w:val="0"/>
                <w:sz w:val="21"/>
                <w:u w:val="none"/>
              </w:rPr>
              <w:t>có kết tủa bạc</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Không đổi màu</w:t>
            </w:r>
          </w:p>
        </w:tc>
        <w:tc>
          <w:tcPr>
            <w:tcW w:type="dxa" w:w="3402"/>
          </w:tcPr>
          <w:p>
            <w:pPr>
              <w:spacing w:before="30" w:after="30"/>
              <w:jc w:val="center"/>
            </w:pPr>
            <w:r>
              <w:rPr>
                <w:rFonts w:ascii="Times New Roman" w:hAnsi="Times New Roman"/>
                <w:b w:val="0"/>
                <w:i w:val="0"/>
                <w:sz w:val="21"/>
                <w:u w:val="none"/>
              </w:rPr>
              <w:t>có kết tủa bạc</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xanh tím</w:t>
            </w:r>
          </w:p>
        </w:tc>
        <w:tc>
          <w:tcPr>
            <w:tcW w:type="dxa" w:w="3402"/>
          </w:tcPr>
          <w:p>
            <w:pPr>
              <w:spacing w:before="30" w:after="30"/>
              <w:jc w:val="center"/>
            </w:pPr>
            <w:r>
              <w:rPr>
                <w:rFonts w:ascii="Times New Roman" w:hAnsi="Times New Roman"/>
                <w:b w:val="0"/>
                <w:i w:val="0"/>
                <w:sz w:val="21"/>
                <w:u w:val="none"/>
              </w:rPr>
              <w:t>không có kết tủa bạc</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ống nghiệm (3) chỉ thêm nước cất nên sau 10 phút đun nóng, tinh bột hầu như chưa bị thủy phân thành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ống nghiệm (1), dung dịch sau thủy phân vừa tạo màu xanh tím với iodine vừa tráng bạc, chứng tỏ tinh bột đã bị thủy phân một phần nhưng chưa hoàn toàn.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ống nghiệm (2), dung dịch sau thủy phân không đổi màu với iodine và có phản ứng tráng bạc, chứng tỏ toàn bộ tinh bột đã bị thủy phân hết.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Từ kết quả thí nghiệm ở ba ống nghiệm, kết luận được rằng nồng độ acid không ảnh hưởng đến tốc độ phản ứng thủy phân tinh bột.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Không có xúc tác acid, tinh bột hầu như không bị thủy phân khi đun nóng trong 10 phút.</w:t>
      </w:r>
    </w:p>
    <w:p>
      <w:pPr>
        <w:spacing w:before="10" w:after="30"/>
        <w:ind w:left="340"/>
      </w:pPr>
      <w:r>
        <w:rPr>
          <w:rFonts w:ascii="Times New Roman" w:hAnsi="Times New Roman"/>
          <w:b w:val="0"/>
          <w:i w:val="0"/>
          <w:sz w:val="22"/>
          <w:u w:val="none"/>
        </w:rPr>
        <w:t>• b) Đúng: Còn phản ứng màu xanh tím với I</w:t>
      </w:r>
      <w:r>
        <w:rPr>
          <w:rFonts w:ascii="Times New Roman" w:hAnsi="Times New Roman"/>
          <w:b w:val="0"/>
          <w:i w:val="0"/>
          <w:sz w:val="22"/>
          <w:u w:val="none"/>
          <w:vertAlign w:val="subscript"/>
        </w:rPr>
        <w:t>2</w:t>
      </w:r>
      <w:r>
        <w:rPr>
          <w:rFonts w:ascii="Times New Roman" w:hAnsi="Times New Roman"/>
          <w:b w:val="0"/>
          <w:i w:val="0"/>
          <w:sz w:val="22"/>
          <w:u w:val="none"/>
        </w:rPr>
        <w:t xml:space="preserve"> chứng tỏ còn tinh bột dư; có phản ứng Tollens chứng tỏ đã có glucose tạo thành.</w:t>
      </w:r>
    </w:p>
    <w:p>
      <w:pPr>
        <w:spacing w:before="10" w:after="30"/>
        <w:ind w:left="340"/>
      </w:pPr>
      <w:r>
        <w:rPr>
          <w:rFonts w:ascii="Times New Roman" w:hAnsi="Times New Roman"/>
          <w:b w:val="0"/>
          <w:i w:val="0"/>
          <w:sz w:val="22"/>
          <w:u w:val="none"/>
        </w:rPr>
        <w:t>• c) Đúng: Không còn màu xanh tím với I</w:t>
      </w:r>
      <w:r>
        <w:rPr>
          <w:rFonts w:ascii="Times New Roman" w:hAnsi="Times New Roman"/>
          <w:b w:val="0"/>
          <w:i w:val="0"/>
          <w:sz w:val="22"/>
          <w:u w:val="none"/>
          <w:vertAlign w:val="subscript"/>
        </w:rPr>
        <w:t>2</w:t>
      </w:r>
      <w:r>
        <w:rPr>
          <w:rFonts w:ascii="Times New Roman" w:hAnsi="Times New Roman"/>
          <w:b w:val="0"/>
          <w:i w:val="0"/>
          <w:sz w:val="22"/>
          <w:u w:val="none"/>
        </w:rPr>
        <w:t xml:space="preserve"> chứng tỏ tinh bột đã thủy phân hoàn toàn.</w:t>
      </w:r>
    </w:p>
    <w:p>
      <w:pPr>
        <w:spacing w:before="10" w:after="30"/>
        <w:ind w:left="340"/>
      </w:pPr>
      <w:r>
        <w:rPr>
          <w:rFonts w:ascii="Times New Roman" w:hAnsi="Times New Roman"/>
          <w:b w:val="0"/>
          <w:i w:val="0"/>
          <w:sz w:val="22"/>
          <w:u w:val="none"/>
        </w:rPr>
        <w:t>• d) Sai: So sánh ống (1) dùng HCl 1M và ống (2) dùng HCl 2M cho thấy nồng độ acid lớn hơn làm phản ứng thủy phân xảy ra nhanh và hoàn toàn hơn.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C3-P2-TH-137 | 4. Amine (Tính chất hóa học đặc trưng, phản ứng base, Br2, điều chế) | ĐA: a:S - b:S - c:S - d:S] </w:t>
      </w:r>
      <w:r>
        <w:rPr>
          <w:rFonts w:ascii="Times New Roman" w:hAnsi="Times New Roman"/>
          <w:b w:val="0"/>
          <w:i w:val="0"/>
          <w:sz w:val="23"/>
          <w:u w:val="none"/>
        </w:rPr>
        <w:t>Benzocaine (H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M = 165) là chất gây tê cục bộ, được dùng làm hoạt chất trong nhiều loại thuốc mỡ gây tê. Benzocaine được tổng hợp từ nguyên liệu ban đầu là p-toluidine (CH3–C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M = 107) qua hai giai đoạn chính theo sơ đồ chuyển hóa sau:</w:t>
      </w:r>
    </w:p>
    <w:p>
      <w:pPr>
        <w:spacing w:before="20" w:after="20"/>
      </w:pPr>
      <w:r>
        <w:rPr>
          <w:rFonts w:ascii="Times New Roman" w:hAnsi="Times New Roman"/>
          <w:b w:val="0"/>
          <w:i w:val="0"/>
          <w:sz w:val="23"/>
          <w:u w:val="none"/>
        </w:rPr>
        <w:t>p-CH3–C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xml:space="preserve"> (toluidine) ──(1) oxi hóa──► p-HOOC–C</w:t>
      </w:r>
      <w:r>
        <w:rPr>
          <w:rFonts w:ascii="Times New Roman" w:hAnsi="Times New Roman"/>
          <w:b w:val="0"/>
          <w:i w:val="0"/>
          <w:sz w:val="23"/>
          <w:u w:val="none"/>
          <w:vertAlign w:val="subscript"/>
        </w:rPr>
        <w:t>6</w:t>
      </w:r>
      <w:r>
        <w:rPr>
          <w:rFonts w:ascii="Times New Roman" w:hAnsi="Times New Roman"/>
          <w:b w:val="0"/>
          <w:i w:val="0"/>
          <w:sz w:val="23"/>
          <w:u w:val="none"/>
        </w:rPr>
        <w:t>H4–NH</w:t>
      </w:r>
      <w:r>
        <w:rPr>
          <w:rFonts w:ascii="Times New Roman" w:hAnsi="Times New Roman"/>
          <w:b w:val="0"/>
          <w:i w:val="0"/>
          <w:sz w:val="23"/>
          <w:u w:val="none"/>
          <w:vertAlign w:val="subscript"/>
        </w:rPr>
        <w:t>2</w:t>
      </w:r>
      <w:r>
        <w:rPr>
          <w:rFonts w:ascii="Times New Roman" w:hAnsi="Times New Roman"/>
          <w:b w:val="0"/>
          <w:i w:val="0"/>
          <w:sz w:val="23"/>
          <w:u w:val="none"/>
        </w:rPr>
        <w:t xml:space="preserve"> (p-aminobenzoic acid) ──(2)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p-H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H4–COOC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(benzocaine)</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Toluidin không tạo được liên kết hydrogen với nước.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Toluidin tác dụng với nitrous acid ở nhiệt độ thường tạo ra alcohol và giải phóng khí nitrogen.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Các chất p-amino benzoic acid và benzocain đều là hợp chất có tính chất lưỡng tính.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Để sản xuất một lô thuốc benzocain gồm 3000 lọ (mỗi lọ chứa 25 gam benzocain) thì cần dùng 86,8 kg toluidin. Biết hiệu suất mỗi quá trình là 75%. (các phép tính trung gian không được làm tròn, chỉ kết quả cuối cùng được làm tròn đến phần mười)</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d:S</w:t>
      </w:r>
    </w:p>
    <w:p>
      <w:pPr>
        <w:spacing w:before="10" w:after="30"/>
        <w:ind w:left="340"/>
      </w:pPr>
      <w:r>
        <w:rPr>
          <w:rFonts w:ascii="Times New Roman" w:hAnsi="Times New Roman"/>
          <w:b w:val="0"/>
          <w:i w:val="0"/>
          <w:sz w:val="22"/>
          <w:u w:val="none"/>
        </w:rPr>
        <w:t>• a) Sai vì Toluidin có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tạo được liên kết hydrogen với nước.</w:t>
      </w:r>
    </w:p>
    <w:p>
      <w:pPr>
        <w:spacing w:before="10" w:after="30"/>
        <w:ind w:left="340"/>
      </w:pPr>
      <w:r>
        <w:rPr>
          <w:rFonts w:ascii="Times New Roman" w:hAnsi="Times New Roman"/>
          <w:b w:val="0"/>
          <w:i w:val="0"/>
          <w:sz w:val="22"/>
          <w:u w:val="none"/>
        </w:rPr>
        <w:t>• b) Sai vì Toluidin là amine thơm, bậc 1. Khi tác dụng HNO</w:t>
      </w:r>
      <w:r>
        <w:rPr>
          <w:rFonts w:ascii="Times New Roman" w:hAnsi="Times New Roman"/>
          <w:b w:val="0"/>
          <w:i w:val="0"/>
          <w:sz w:val="22"/>
          <w:u w:val="none"/>
          <w:vertAlign w:val="subscript"/>
        </w:rPr>
        <w:t>2</w:t>
      </w:r>
      <w:r>
        <w:rPr>
          <w:rFonts w:ascii="Times New Roman" w:hAnsi="Times New Roman"/>
          <w:b w:val="0"/>
          <w:i w:val="0"/>
          <w:sz w:val="22"/>
          <w:u w:val="none"/>
        </w:rPr>
        <w:t xml:space="preserve"> ở nhiệt độ thấp tạo thành muối diazonium, không tạo alcohol và N</w:t>
      </w:r>
      <w:r>
        <w:rPr>
          <w:rFonts w:ascii="Times New Roman" w:hAnsi="Times New Roman"/>
          <w:b w:val="0"/>
          <w:i w:val="0"/>
          <w:sz w:val="22"/>
          <w:u w:val="none"/>
          <w:vertAlign w:val="subscript"/>
        </w:rPr>
        <w:t>2</w:t>
      </w:r>
      <w:r>
        <w:rPr>
          <w:rFonts w:ascii="Times New Roman" w:hAnsi="Times New Roman"/>
          <w:b w:val="0"/>
          <w:i w:val="0"/>
          <w:sz w:val="22"/>
          <w:u w:val="none"/>
        </w:rPr>
        <w:t xml:space="preserve"> như amine no, bậc 1.</w:t>
      </w:r>
    </w:p>
    <w:p>
      <w:pPr>
        <w:spacing w:before="10" w:after="30"/>
        <w:ind w:left="340"/>
      </w:pPr>
      <w:r>
        <w:rPr>
          <w:rFonts w:ascii="Times New Roman" w:hAnsi="Times New Roman"/>
          <w:b w:val="0"/>
          <w:i w:val="0"/>
          <w:sz w:val="22"/>
          <w:u w:val="none"/>
        </w:rPr>
        <w:t>• c) Sai. Chỉ có p-amino benzoic acid vừa có nhóm COOH, NH</w:t>
      </w:r>
      <w:r>
        <w:rPr>
          <w:rFonts w:ascii="Times New Roman" w:hAnsi="Times New Roman"/>
          <w:b w:val="0"/>
          <w:i w:val="0"/>
          <w:sz w:val="22"/>
          <w:u w:val="none"/>
          <w:vertAlign w:val="subscript"/>
        </w:rPr>
        <w:t>2</w:t>
      </w:r>
      <w:r>
        <w:rPr>
          <w:rFonts w:ascii="Times New Roman" w:hAnsi="Times New Roman"/>
          <w:b w:val="0"/>
          <w:i w:val="0"/>
          <w:sz w:val="22"/>
          <w:u w:val="none"/>
        </w:rPr>
        <w:t xml:space="preserve"> nên có tính chất lưỡng tính; benzocain có nhóm COO, NH</w:t>
      </w:r>
      <w:r>
        <w:rPr>
          <w:rFonts w:ascii="Times New Roman" w:hAnsi="Times New Roman"/>
          <w:b w:val="0"/>
          <w:i w:val="0"/>
          <w:sz w:val="22"/>
          <w:u w:val="none"/>
          <w:vertAlign w:val="subscript"/>
        </w:rPr>
        <w:t>2</w:t>
      </w:r>
      <w:r>
        <w:rPr>
          <w:rFonts w:ascii="Times New Roman" w:hAnsi="Times New Roman"/>
          <w:b w:val="0"/>
          <w:i w:val="0"/>
          <w:sz w:val="22"/>
          <w:u w:val="none"/>
        </w:rPr>
        <w:t xml:space="preserve"> khống có tính chất lưỡng tính.</w:t>
      </w:r>
    </w:p>
    <w:p>
      <w:pPr>
        <w:spacing w:before="10" w:after="30"/>
        <w:ind w:left="340"/>
      </w:pPr>
      <w:r>
        <w:rPr>
          <w:rFonts w:ascii="Times New Roman" w:hAnsi="Times New Roman"/>
          <w:b w:val="0"/>
          <w:i w:val="0"/>
          <w:sz w:val="22"/>
          <w:u w:val="none"/>
        </w:rPr>
        <w:t>• d) Sai</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C1-P3-TH-169 | 1. Ester (HH3.1 – Vận dụng: Xác định chất/lượng ester theo số liệu) | Đáp số: 94,8] </w:t>
      </w:r>
      <w:r>
        <w:rPr>
          <w:rFonts w:ascii="Times New Roman" w:hAnsi="Times New Roman"/>
          <w:b w:val="0"/>
          <w:i w:val="0"/>
          <w:sz w:val="23"/>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20"/>
      </w:pPr>
      <w:r>
        <w:rPr>
          <w:rFonts w:ascii="Times New Roman" w:hAnsi="Times New Roman"/>
          <w:b w:val="0"/>
          <w:i w:val="0"/>
          <w:sz w:val="23"/>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603812"/>
            <wp:docPr id="2" name="Picture 2"/>
            <wp:cNvGraphicFramePr>
              <a:graphicFrameLocks noChangeAspect="1"/>
            </wp:cNvGraphicFramePr>
            <a:graphic>
              <a:graphicData uri="http://schemas.openxmlformats.org/drawingml/2006/picture">
                <pic:pic>
                  <pic:nvPicPr>
                    <pic:cNvPr id="0" name="C1_Q169_1.png"/>
                    <pic:cNvPicPr/>
                  </pic:nvPicPr>
                  <pic:blipFill>
                    <a:blip r:embed="rId12"/>
                    <a:stretch>
                      <a:fillRect/>
                    </a:stretch>
                  </pic:blipFill>
                  <pic:spPr>
                    <a:xfrm>
                      <a:off x="0" y="0"/>
                      <a:ext cx="2700000" cy="60381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94,8</w:t>
      </w:r>
    </w:p>
    <w:p>
      <w:pPr>
        <w:spacing w:before="10" w:after="30"/>
        <w:ind w:left="340"/>
      </w:pPr>
      <w:r>
        <w:rPr>
          <w:rFonts w:ascii="Times New Roman" w:hAnsi="Times New Roman"/>
          <w:b w:val="0"/>
          <w:i w:val="0"/>
          <w:sz w:val="22"/>
          <w:u w:val="none"/>
        </w:rPr>
        <w:t>• Đáp số 94,8.</w:t>
      </w:r>
    </w:p>
    <w:p>
      <w:pPr>
        <w:spacing w:before="10" w:after="30"/>
        <w:ind w:left="340"/>
      </w:pPr>
      <w:r>
        <w:rPr>
          <w:rFonts w:ascii="Times New Roman" w:hAnsi="Times New Roman"/>
          <w:b w:val="0"/>
          <w:i w:val="0"/>
          <w:sz w:val="22"/>
          <w:u w:val="none"/>
        </w:rPr>
        <w:t>• Phthalic anhydride: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(M = 148); diethyl phthalate: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 xml:space="preserve"> (M = 222)</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C1-P3-TH-173 | 2. Chất béo (HH1.5 – Hiểu: Cấu tạo, phân tử khối, số chất thủy phân) | Đáp số: 2] </w:t>
      </w:r>
      <w:r>
        <w:rPr>
          <w:rFonts w:ascii="Times New Roman" w:hAnsi="Times New Roman"/>
          <w:b w:val="0"/>
          <w:i w:val="0"/>
          <w:sz w:val="23"/>
          <w:u w:val="none"/>
        </w:rPr>
        <w:t>Cho các ester: ethyl formate, vinyl acetate, triolein, phenyl acetate. Có bao nhiêu chất trong dãy khi thủy phân trong dung dịch NaOH (dư), đun nóng sinh ra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2</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C1-P3-VD-187 | 3. Xà phòng &amp; CGR (HH1.4 – Hiểu/VD: Xác định lượng xà phòng, quy trình) | Đáp số: 3] </w:t>
      </w:r>
      <w:r>
        <w:rPr>
          <w:rFonts w:ascii="Times New Roman" w:hAnsi="Times New Roman"/>
          <w:b w:val="0"/>
          <w:i w:val="0"/>
          <w:sz w:val="23"/>
          <w:u w:val="none"/>
        </w:rPr>
        <w:t>Biodiesel (diesel sinh học) là một loại nhiên liệu lỏng, thân thiện với môi trường hơn so với diesel truyền thống. Biodiesel được sản xuất thông qua phản ứng giữa chất béo với các alcohol mạch ngắn (thường là methyl alcohol) với xúc tác là kiềm, thu được biodiesel (ester của acid béo) và glycerol. Một nhà máy sản xuất biodiesel từ dầu ăn đã qua sử dụng, phản ứng tạo thành biodiesel (dạng methyl ester) xảy ra như sau:</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OH  3RCOOCH</w:t>
      </w:r>
      <w:r>
        <w:rPr>
          <w:rFonts w:ascii="Times New Roman" w:hAnsi="Times New Roman"/>
          <w:b w:val="0"/>
          <w:i w:val="0"/>
          <w:sz w:val="23"/>
          <w:u w:val="none"/>
          <w:vertAlign w:val="subscript"/>
        </w:rPr>
        <w:t>3</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(1)</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Biodiesel có thành phần nguyên tố giống với diesel truyền thống.</w:t>
      </w:r>
    </w:p>
    <w:p>
      <w:pPr>
        <w:spacing w:before="20" w:after="20"/>
      </w:pPr>
      <w:r>
        <w:rPr>
          <w:rFonts w:ascii="Times New Roman" w:hAnsi="Times New Roman"/>
          <w:b w:val="0"/>
          <w:i w:val="0"/>
          <w:sz w:val="23"/>
          <w:u w:val="none"/>
        </w:rPr>
        <w:t>(2) Biodiesel thân thiện với môi trường vì khi cháy hoàn toàn không tạo ra khí gây hiệu ứng nhà kính.</w:t>
      </w:r>
    </w:p>
    <w:p>
      <w:pPr>
        <w:spacing w:before="20" w:after="20"/>
      </w:pPr>
      <w:r>
        <w:rPr>
          <w:rFonts w:ascii="Times New Roman" w:hAnsi="Times New Roman"/>
          <w:b w:val="0"/>
          <w:i w:val="0"/>
          <w:sz w:val="23"/>
          <w:u w:val="none"/>
        </w:rPr>
        <w:t>(3) Phương pháp sản xuất biodiesel trên giúp tận dụng dầu ăn đã qua sử dụng, góp phần giảm ô nhiễm môi trường do dầu ăn thải gây ra.</w:t>
      </w:r>
    </w:p>
    <w:p>
      <w:pPr>
        <w:spacing w:before="20" w:after="20"/>
      </w:pPr>
      <w:r>
        <w:rPr>
          <w:rFonts w:ascii="Times New Roman" w:hAnsi="Times New Roman"/>
          <w:b w:val="0"/>
          <w:i w:val="0"/>
          <w:sz w:val="23"/>
          <w:u w:val="none"/>
        </w:rPr>
        <w:t>(4) Bằng phương pháp trên, nếu dùng 500 kg một loại dầu ăn đã qua sử dụng chứa 85% chất béo (phân tử khối trung bình của chất béo là 860, các tạp chất không có khả năng chuyển hóa thành biodiesel) với hiệu suất của quá trình sản xuất là 90% thì thu được 427 kg biodiesel.(Kết quả làm tròn đến hàng đơn vị)</w:t>
      </w:r>
    </w:p>
    <w:p>
      <w:pPr>
        <w:spacing w:before="20" w:after="20"/>
      </w:pPr>
      <w:r>
        <w:rPr>
          <w:rFonts w:ascii="Times New Roman" w:hAnsi="Times New Roman"/>
          <w:b w:val="0"/>
          <w:i w:val="0"/>
          <w:sz w:val="23"/>
          <w:u w:val="none"/>
        </w:rPr>
        <w:t>Các phát biểu đúng gồm những phát biểu nào? (Liệt kê theo thứ tự từ nhỏ đến lớn, ví dụ 12; 234;...)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số 3.</w:t>
      </w:r>
    </w:p>
    <w:p>
      <w:pPr>
        <w:spacing w:before="10" w:after="30"/>
        <w:ind w:left="340"/>
      </w:pPr>
      <w:r>
        <w:rPr>
          <w:rFonts w:ascii="Times New Roman" w:hAnsi="Times New Roman"/>
          <w:b w:val="0"/>
          <w:i w:val="0"/>
          <w:sz w:val="22"/>
          <w:u w:val="none"/>
        </w:rPr>
        <w:t>• (1) Sai vì Biodiesel gồm C,H,O còn diesel gồm C và H</w:t>
      </w:r>
    </w:p>
    <w:p>
      <w:pPr>
        <w:spacing w:before="10" w:after="30"/>
        <w:ind w:left="340"/>
      </w:pPr>
      <w:r>
        <w:rPr>
          <w:rFonts w:ascii="Times New Roman" w:hAnsi="Times New Roman"/>
          <w:b w:val="0"/>
          <w:i w:val="0"/>
          <w:sz w:val="22"/>
          <w:u w:val="none"/>
        </w:rPr>
        <w:t>• (2) Sai vì biodiesel cháy hoàn toàn sinh ra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gây hiệu ứng nhà kính</w:t>
      </w:r>
    </w:p>
    <w:p>
      <w:pPr>
        <w:spacing w:before="10" w:after="30"/>
        <w:ind w:left="340"/>
      </w:pPr>
      <w:r>
        <w:rPr>
          <w:rFonts w:ascii="Times New Roman" w:hAnsi="Times New Roman"/>
          <w:b w:val="0"/>
          <w:i w:val="0"/>
          <w:sz w:val="22"/>
          <w:u w:val="none"/>
        </w:rPr>
        <w:t>• (3) Đúng vì tận dụng dầu ăn đã qua sử dụng giúp giảm ỗ nhiễm môi trường, xử lý chất thải sinh hoạt, tạo ra năng lượng tái tạo.</w:t>
      </w:r>
    </w:p>
    <w:p>
      <w:pPr>
        <w:spacing w:before="10" w:after="30"/>
        <w:ind w:left="340"/>
      </w:pPr>
      <w:r>
        <w:rPr>
          <w:rFonts w:ascii="Times New Roman" w:hAnsi="Times New Roman"/>
          <w:b w:val="0"/>
          <w:i w:val="0"/>
          <w:sz w:val="22"/>
          <w:u w:val="none"/>
        </w:rPr>
        <w:t>• (4) Sai vì m (chất béo) = 500*0,85 = 425 kg. Phân tử khối chất béo là 860 =&gt; RCOO = 273 =&gt;</w:t>
      </w:r>
    </w:p>
    <w:p>
      <w:pPr>
        <w:spacing w:before="10" w:after="30"/>
        <w:ind w:left="340"/>
      </w:pPr>
      <w:r>
        <w:rPr>
          <w:rFonts w:ascii="Times New Roman" w:hAnsi="Times New Roman"/>
          <w:b w:val="0"/>
          <w:i w:val="0"/>
          <w:sz w:val="22"/>
          <w:u w:val="none"/>
        </w:rPr>
        <w:t>• RCOOCH</w:t>
      </w:r>
      <w:r>
        <w:rPr>
          <w:rFonts w:ascii="Times New Roman" w:hAnsi="Times New Roman"/>
          <w:b w:val="0"/>
          <w:i w:val="0"/>
          <w:sz w:val="22"/>
          <w:u w:val="none"/>
          <w:vertAlign w:val="subscript"/>
        </w:rPr>
        <w:t>3</w:t>
      </w:r>
      <w:r>
        <w:rPr>
          <w:rFonts w:ascii="Times New Roman" w:hAnsi="Times New Roman"/>
          <w:b w:val="0"/>
          <w:i w:val="0"/>
          <w:sz w:val="22"/>
          <w:u w:val="none"/>
        </w:rPr>
        <w:t xml:space="preserve"> = 288. Theo phương trình mRCOOCH</w:t>
      </w:r>
      <w:r>
        <w:rPr>
          <w:rFonts w:ascii="Times New Roman" w:hAnsi="Times New Roman"/>
          <w:b w:val="0"/>
          <w:i w:val="0"/>
          <w:sz w:val="22"/>
          <w:u w:val="none"/>
          <w:vertAlign w:val="subscript"/>
        </w:rPr>
        <w:t>3</w:t>
      </w:r>
      <w:r>
        <w:rPr>
          <w:rFonts w:ascii="Times New Roman" w:hAnsi="Times New Roman"/>
          <w:b w:val="0"/>
          <w:i w:val="0"/>
          <w:sz w:val="22"/>
          <w:u w:val="none"/>
        </w:rPr>
        <w:t xml:space="preserve"> = 0,9*425*3*288/860 = 384,28 kg ≠ 427 kg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C2-P3-TH-113 | 4. Glucose &amp; Carbohydrate (HH1.3 – Hiểu: Xác định số chất theo TCHH) | Đáp số: 1324] </w:t>
      </w:r>
      <w:r>
        <w:rPr>
          <w:rFonts w:ascii="Times New Roman" w:hAnsi="Times New Roman"/>
          <w:b w:val="0"/>
          <w:i w:val="0"/>
          <w:sz w:val="23"/>
          <w:u w:val="none"/>
        </w:rPr>
        <w:t>Cho phương trình hóa học của các phản ứng được đánh số thứ tự từ (1) tới (4) dưới đây:</w:t>
      </w:r>
    </w:p>
    <w:p>
      <w:pPr>
        <w:spacing w:before="20" w:after="20"/>
      </w:pPr>
      <w:r>
        <w:rPr>
          <w:rFonts w:ascii="Times New Roman" w:hAnsi="Times New Roman"/>
          <w:b w:val="0"/>
          <w:i w:val="0"/>
          <w:sz w:val="23"/>
          <w:u w:val="none"/>
        </w:rPr>
        <w:t>(1) CH3–CH=O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(2) CH3–CH=O + 3I</w:t>
      </w:r>
      <w:r>
        <w:rPr>
          <w:rFonts w:ascii="Times New Roman" w:hAnsi="Times New Roman"/>
          <w:b w:val="0"/>
          <w:i w:val="0"/>
          <w:sz w:val="23"/>
          <w:u w:val="none"/>
          <w:vertAlign w:val="subscript"/>
        </w:rPr>
        <w:t>2</w:t>
      </w:r>
      <w:r>
        <w:rPr>
          <w:rFonts w:ascii="Times New Roman" w:hAnsi="Times New Roman"/>
          <w:b w:val="0"/>
          <w:i w:val="0"/>
          <w:sz w:val="23"/>
          <w:u w:val="none"/>
        </w:rPr>
        <w:t xml:space="preserve"> + 4NaOH ──► CHI3↓ + HCOONa + 3NaI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+ 2CO2↑</w:t>
      </w:r>
    </w:p>
    <w:p>
      <w:pPr>
        <w:spacing w:before="20" w:after="20"/>
      </w:pPr>
      <w:r>
        <w:rPr>
          <w:rFonts w:ascii="Times New Roman" w:hAnsi="Times New Roman"/>
          <w:b w:val="0"/>
          <w:i w:val="0"/>
          <w:sz w:val="23"/>
          <w:u w:val="none"/>
        </w:rPr>
        <w:t>(4)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nH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perscript"/>
        </w:rPr>
        <w:t>+</w:t>
      </w:r>
      <w:r>
        <w:rPr>
          <w:rFonts w:ascii="Times New Roman" w:hAnsi="Times New Roman"/>
          <w:b w:val="0"/>
          <w:i w:val="0"/>
          <w:sz w:val="23"/>
          <w:u w:val="none"/>
        </w:rPr>
        <w:t>, to)──► 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p>
    <w:p>
      <w:pPr>
        <w:spacing w:before="20" w:after="20"/>
      </w:pPr>
      <w:r>
        <w:rPr>
          <w:rFonts w:ascii="Times New Roman" w:hAnsi="Times New Roman"/>
          <w:b w:val="0"/>
          <w:i w:val="0"/>
          <w:sz w:val="23"/>
          <w:u w:val="none"/>
        </w:rPr>
        <w:t>Gán số thứ tự phương trình hóa học của các phản ứng theo tên gọi: Phản ứng với thuốc thử Tollens, phản ứng lên men rượu, phản ứng tạo iodoform, phản ứng thủy phân và sắp xếp theo trình tự thành dãy bốn số (ví dụ: 1234, 4321,...).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1324.</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C2-P3-VD-125 | 5. Tinh bột &amp; Cellulose (HH3.4 – Vận dụng cao: Bài toán lên men xăng E5/rượu/tín chỉ C) | Đáp số: 15,3] </w:t>
      </w:r>
      <w:r>
        <w:rPr>
          <w:rFonts w:ascii="Times New Roman" w:hAnsi="Times New Roman"/>
          <w:b w:val="0"/>
          <w:i w:val="0"/>
          <w:sz w:val="23"/>
          <w:u w:val="none"/>
        </w:rPr>
        <w:t>Saccharose monostearate (saccharose-OCO-R) là chất được dùng phổ biến trong mỹ phẩm và thực phẩm. Nó tạo độ mịn cho kem dưỡng da và giúp bánh mì mềm lâu hơn.</w:t>
      </w:r>
    </w:p>
    <w:p>
      <w:pPr>
        <w:spacing w:before="20" w:after="20"/>
      </w:pPr>
      <w:r>
        <w:rPr>
          <w:rFonts w:ascii="Times New Roman" w:hAnsi="Times New Roman"/>
          <w:b w:val="0"/>
          <w:i w:val="0"/>
          <w:sz w:val="23"/>
          <w:u w:val="none"/>
        </w:rPr>
        <w:t>Trong công nghiệp, saccharose monostearate được điều chế chủ yếu theo phản ứng sau:</w:t>
      </w:r>
    </w:p>
    <w:p>
      <w:pPr>
        <w:spacing w:before="20" w:after="20"/>
      </w:pPr>
      <w:r>
        <w:rPr>
          <w:rFonts w:ascii="Times New Roman" w:hAnsi="Times New Roman"/>
          <w:b w:val="0"/>
          <w:i w:val="0"/>
          <w:sz w:val="23"/>
          <w:u w:val="none"/>
        </w:rPr>
        <w:t>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(Không làm tròn các phép tính trung gian, làm tròn kết quả cuối cùng đến hàng phần mười).</w:t>
      </w:r>
    </w:p>
    <w:p>
      <w:pPr>
        <w:spacing w:before="40" w:after="40"/>
        <w:jc w:val="center"/>
      </w:pPr>
      <w:r>
        <w:drawing>
          <wp:inline xmlns:a="http://schemas.openxmlformats.org/drawingml/2006/main" xmlns:pic="http://schemas.openxmlformats.org/drawingml/2006/picture">
            <wp:extent cx="2700000" cy="885336"/>
            <wp:docPr id="3" name="Picture 3"/>
            <wp:cNvGraphicFramePr>
              <a:graphicFrameLocks noChangeAspect="1"/>
            </wp:cNvGraphicFramePr>
            <a:graphic>
              <a:graphicData uri="http://schemas.openxmlformats.org/drawingml/2006/picture">
                <pic:pic>
                  <pic:nvPicPr>
                    <pic:cNvPr id="0" name="C2_Q125_1.png"/>
                    <pic:cNvPicPr/>
                  </pic:nvPicPr>
                  <pic:blipFill>
                    <a:blip r:embed="rId13"/>
                    <a:stretch>
                      <a:fillRect/>
                    </a:stretch>
                  </pic:blipFill>
                  <pic:spPr>
                    <a:xfrm>
                      <a:off x="0" y="0"/>
                      <a:ext cx="2700000" cy="88533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15,3</w:t>
      </w:r>
    </w:p>
    <w:p>
      <w:pPr>
        <w:spacing w:before="10" w:after="30"/>
        <w:ind w:left="340"/>
      </w:pPr>
      <w:r>
        <w:rPr>
          <w:rFonts w:ascii="Times New Roman" w:hAnsi="Times New Roman"/>
          <w:b w:val="0"/>
          <w:i w:val="0"/>
          <w:sz w:val="22"/>
          <w:u w:val="none"/>
        </w:rPr>
        <w:t>• Đáp số 15,3.</w:t>
      </w:r>
    </w:p>
    <w:p>
      <w:pPr>
        <w:spacing w:before="10" w:after="30"/>
        <w:ind w:left="340"/>
      </w:pPr>
      <w:r>
        <w:rPr>
          <w:rFonts w:ascii="Times New Roman" w:hAnsi="Times New Roman"/>
          <w:b w:val="0"/>
          <w:i w:val="0"/>
          <w:sz w:val="22"/>
          <w:u w:val="none"/>
        </w:rPr>
        <w:t>• Ta có:   tính theo methyl stearate.</w:t>
      </w:r>
    </w:p>
    <w:p>
      <w:pPr>
        <w:spacing w:before="10" w:after="30"/>
        <w:ind w:left="340"/>
      </w:pPr>
      <w:r>
        <w:rPr>
          <w:rFonts w:ascii="Times New Roman" w:hAnsi="Times New Roman"/>
          <w:b w:val="0"/>
          <w:i w:val="0"/>
          <w:sz w:val="22"/>
          <w:u w:val="none"/>
        </w:rPr>
        <w:t>• Phương trình phản ứng:</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 xml:space="preserve"> +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21</w:t>
      </w:r>
      <w:r>
        <w:rPr>
          <w:rFonts w:ascii="Times New Roman" w:hAnsi="Times New Roman"/>
          <w:b w:val="0"/>
          <w:i w:val="0"/>
          <w:sz w:val="22"/>
          <w:u w:val="none"/>
        </w:rPr>
        <w:t>O</w:t>
      </w:r>
      <w:r>
        <w:rPr>
          <w:rFonts w:ascii="Times New Roman" w:hAnsi="Times New Roman"/>
          <w:b w:val="0"/>
          <w:i w:val="0"/>
          <w:sz w:val="22"/>
          <w:u w:val="none"/>
          <w:vertAlign w:val="subscript"/>
        </w:rPr>
        <w:t>10</w:t>
      </w:r>
      <w:r>
        <w:rPr>
          <w:rFonts w:ascii="Times New Roman" w:hAnsi="Times New Roman"/>
          <w:b w:val="0"/>
          <w:i w:val="0"/>
          <w:sz w:val="22"/>
          <w:u w:val="none"/>
        </w:rPr>
        <w:t xml:space="preserve"> –OCO-C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Cứ 298 g → 608 g</w:t>
      </w:r>
    </w:p>
    <w:p>
      <w:pPr>
        <w:spacing w:before="10" w:after="30"/>
        <w:ind w:left="340"/>
      </w:pPr>
      <w:r>
        <w:rPr>
          <w:rFonts w:ascii="Times New Roman" w:hAnsi="Times New Roman"/>
          <w:b w:val="0"/>
          <w:i w:val="0"/>
          <w:sz w:val="22"/>
          <w:u w:val="none"/>
        </w:rPr>
        <w:t>• 10 (kg)</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C3-P3-TH-171 | 6. Amine (HH1.3 – Hiểu: Công thức cấu tạo và số đồng phân/tính chất amine) | Đáp số: 234]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Dung dịch ethylamine và dung dịch aniline đều làm xanh giấy quỳ tím.</w:t>
      </w:r>
    </w:p>
    <w:p>
      <w:pPr>
        <w:spacing w:before="20" w:after="20"/>
      </w:pPr>
      <w:r>
        <w:rPr>
          <w:rFonts w:ascii="Times New Roman" w:hAnsi="Times New Roman"/>
          <w:b w:val="0"/>
          <w:i w:val="0"/>
          <w:sz w:val="23"/>
          <w:u w:val="none"/>
        </w:rPr>
        <w:t>(2) Nhỏ từ từ đến dư dung dịch methylamine vào dung dịch copper(II) sulfate, ban đầu thấy xuất hiện kết tủa màu xanh nhạt, sau đó kết tủa tan tạo thành dung dịch màu xanh lam.</w:t>
      </w:r>
    </w:p>
    <w:p>
      <w:pPr>
        <w:spacing w:before="20" w:after="20"/>
      </w:pPr>
      <w:r>
        <w:rPr>
          <w:rFonts w:ascii="Times New Roman" w:hAnsi="Times New Roman"/>
          <w:b w:val="0"/>
          <w:i w:val="0"/>
          <w:sz w:val="23"/>
          <w:u w:val="none"/>
        </w:rPr>
        <w:t>(3) Cho dung dịch methylamine vào ống nghiệm đựng dung dịch iron(III) chloride thấy xuất hiện kết tủa màu nâu đỏ.</w:t>
      </w:r>
    </w:p>
    <w:p>
      <w:pPr>
        <w:spacing w:before="20" w:after="20"/>
      </w:pPr>
      <w:r>
        <w:rPr>
          <w:rFonts w:ascii="Times New Roman" w:hAnsi="Times New Roman"/>
          <w:b w:val="0"/>
          <w:i w:val="0"/>
          <w:sz w:val="23"/>
          <w:u w:val="none"/>
        </w:rPr>
        <w:t>(4)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Gắn số thứ tự theo chiều tăng dần các phát biểu đúng (ví dụ: 123; 134; 234; …).</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234</w:t>
      </w:r>
    </w:p>
    <w:p>
      <w:pPr>
        <w:spacing w:before="10" w:after="30"/>
        <w:ind w:left="340"/>
      </w:pPr>
      <w:r>
        <w:rPr>
          <w:rFonts w:ascii="Times New Roman" w:hAnsi="Times New Roman"/>
          <w:b w:val="0"/>
          <w:i w:val="0"/>
          <w:sz w:val="22"/>
          <w:u w:val="none"/>
        </w:rPr>
        <w:t>• Đáp số 234.</w:t>
      </w:r>
    </w:p>
    <w:p>
      <w:pPr>
        <w:spacing w:before="10" w:after="30"/>
        <w:ind w:left="340"/>
      </w:pPr>
      <w:r>
        <w:rPr>
          <w:rFonts w:ascii="Times New Roman" w:hAnsi="Times New Roman"/>
          <w:b w:val="0"/>
          <w:i w:val="0"/>
          <w:sz w:val="22"/>
          <w:u w:val="none"/>
        </w:rPr>
        <w:t>• (1) Sai vì aninline không làm đổi màu quỳ.</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10 (MÃ ĐỀ 110)</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(C1-P1-NB-024)   |   Câu 2: C (C1-P1-NB-027)   |   Câu 3: A (C1-P1-TH-072)   |   Câu 4: C (C1-P1-TH-083)   |   Câu 5: B (C1-P1-TH-081)   |   Câu 6: B (C1-P1-NB-030)   |   Câu 7: A (C1-P1-NB-035)   |   Câu 8: B (C1-P1-VD-103)   |   Câu 9: D (C2-P1-NB-033)   |   Câu 10: B (C2-P1-TH-047)   |   Câu 11: C (C2-P1-TH-066)   |   Câu 12: B (C2-P1-TH-068)   |   Câu 13: A (C2-P1-NB-030)   |   Câu 14: C (C2-P1-TH-083)   |   Câu 15: C (C2-P1-TH-082)   |   Câu 16: C (C3-P1-NB-011)   |   Câu 17: C (C3-P1-NB-020)   |   Câu 18: C (C3-P1-VD-110)</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b:Đ - c:S - d:Đ (C1-P2-TH-148)   |   Câu 2: a:Đ - b:Đ - c:Đ - d:S (C2-P1-VD-085)   |   Câu 3: a:Đ - b:Đ - c:Đ - d:S (C2-P3-TH-117)   |   Câu 4: a:S - b:S - c:S - d:S (C3-P2-TH-137)</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94,8 (C1-P3-TH-169)   |   Câu 2: 2 (C1-P3-TH-173)   |   Câu 3: 3 (C1-P3-VD-187)   |   Câu 4: 1324 (C2-P3-TH-113)   |   Câu 5: 15,3 (C2-P3-VD-125)   |   Câu 6: 234 (C3-P3-TH-171)</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