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1kxze11lnoq" w:id="0"/>
      <w:bookmarkEnd w:id="0"/>
      <w:r w:rsidDel="00000000" w:rsidR="00000000" w:rsidRPr="00000000">
        <w:rPr>
          <w:b w:val="1"/>
          <w:color w:val="000000"/>
          <w:sz w:val="26"/>
          <w:szCs w:val="26"/>
          <w:rtl w:val="0"/>
        </w:rPr>
        <w:t xml:space="preserve">Phạm vi dự án</w:t>
      </w:r>
    </w:p>
    <w:p w:rsidR="00000000" w:rsidDel="00000000" w:rsidP="00000000" w:rsidRDefault="00000000" w:rsidRPr="00000000" w14:paraId="00000002">
      <w:pPr>
        <w:spacing w:after="240" w:before="240" w:lineRule="auto"/>
        <w:rPr/>
      </w:pPr>
      <w:r w:rsidDel="00000000" w:rsidR="00000000" w:rsidRPr="00000000">
        <w:rPr>
          <w:rtl w:val="0"/>
        </w:rPr>
        <w:t xml:space="preserve">Xây dựng một nền tảng web quản lý và tổ chức các lớp học trực tuyến cho trung tâm gia sư, hỗ trợ kết nối giữa giáo viên và học sinh.</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zewmjqi0zj5" w:id="1"/>
      <w:bookmarkEnd w:id="1"/>
      <w:r w:rsidDel="00000000" w:rsidR="00000000" w:rsidRPr="00000000">
        <w:rPr>
          <w:b w:val="1"/>
          <w:color w:val="000000"/>
          <w:sz w:val="26"/>
          <w:szCs w:val="26"/>
          <w:rtl w:val="0"/>
        </w:rPr>
        <w:t xml:space="preserve">Mục tiêu</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rtl w:val="0"/>
        </w:rPr>
        <w:t xml:space="preserve">Tạo môi trường học tập trực tuyến trực quan, dễ quản lý.</w:t>
        <w:br w:type="textWrapping"/>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Hỗ trợ giáo viên tổ chức, quản lý lớp học, bài giảng, bài tập và kiểm tra.</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Hỗ trợ học sinh tham gia lớp học, tiếp cận tài liệu và làm bài tập/kiểm tra.</w:t>
        <w:br w:type="textWrapping"/>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Đảm bảo hệ thống quản lý tập trung cho quản trị viên.</w:t>
        <w:br w:type="textWrapping"/>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vlr6alh09s5" w:id="2"/>
      <w:bookmarkEnd w:id="2"/>
      <w:r w:rsidDel="00000000" w:rsidR="00000000" w:rsidRPr="00000000">
        <w:rPr>
          <w:b w:val="1"/>
          <w:color w:val="000000"/>
          <w:sz w:val="26"/>
          <w:szCs w:val="26"/>
          <w:rtl w:val="0"/>
        </w:rPr>
        <w:t xml:space="preserve">Đối tượng sử dụng</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Quản trị viên</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Giáo viên</w:t>
        <w:br w:type="textWrapping"/>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Học sinh</w:t>
        <w:br w:type="textWrapping"/>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3cnewec8m2l9" w:id="3"/>
      <w:bookmarkEnd w:id="3"/>
      <w:r w:rsidDel="00000000" w:rsidR="00000000" w:rsidRPr="00000000">
        <w:rPr>
          <w:b w:val="1"/>
          <w:color w:val="000000"/>
          <w:sz w:val="26"/>
          <w:szCs w:val="26"/>
          <w:rtl w:val="0"/>
        </w:rPr>
        <w:t xml:space="preserve">Chức năng chính</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Quản trị viên</w:t>
      </w:r>
      <w:r w:rsidDel="00000000" w:rsidR="00000000" w:rsidRPr="00000000">
        <w:rPr>
          <w:rtl w:val="0"/>
        </w:rPr>
        <w:t xml:space="preserve">: quản lý tài khoản, lớp học, báo cáo hệ thống.</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Giáo viên</w:t>
      </w:r>
      <w:r w:rsidDel="00000000" w:rsidR="00000000" w:rsidRPr="00000000">
        <w:rPr>
          <w:rtl w:val="0"/>
        </w:rPr>
        <w:t xml:space="preserve">: CRUD lớp học, quản lý bài giảng, bài tập, đề kiểm tra, học sinh.</w:t>
        <w:br w:type="textWrapping"/>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Học sinh</w:t>
      </w:r>
      <w:r w:rsidDel="00000000" w:rsidR="00000000" w:rsidRPr="00000000">
        <w:rPr>
          <w:rtl w:val="0"/>
        </w:rPr>
        <w:t xml:space="preserve">: tham gia lớp học, xem tài liệu, làm bài tập, kiểm tra, xem kết quả.</w:t>
        <w:br w:type="textWrapping"/>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sliz62n0uk7c" w:id="4"/>
      <w:bookmarkEnd w:id="4"/>
      <w:r w:rsidDel="00000000" w:rsidR="00000000" w:rsidRPr="00000000">
        <w:rPr>
          <w:b w:val="1"/>
          <w:color w:val="000000"/>
          <w:sz w:val="26"/>
          <w:szCs w:val="26"/>
          <w:rtl w:val="0"/>
        </w:rPr>
        <w:t xml:space="preserve">Chức năng mở rộng</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Thông báo.</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Lịch học &amp; nhắc nhở.</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Hệ thống chấm tự động.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