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AGRIBANK</w:t>
      </w:r>
    </w:p>
    <w:p>
      <w:pPr>
        <w:jc w:val="center"/>
      </w:pPr>
      <w:r>
        <w:rPr>
          <w:b/>
          <w:sz w:val="26"/>
        </w:rPr>
        <w:t>THƯ XÁC NHẬN SỐ DƯ TÀI KHOẢN</w:t>
      </w:r>
    </w:p>
    <w:p/>
    <w:p>
      <w:r>
        <w:t>brcd: KH001</w:t>
      </w:r>
    </w:p>
    <w:p>
      <w:r>
        <w:t>custnm: Nguyễn Văn A</w:t>
      </w:r>
    </w:p>
    <w:p>
      <w:r>
        <w:t>addr1: Tây Giang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apprseq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ccy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HD001</w:t>
            </w:r>
          </w:p>
        </w:tc>
        <w:tc>
          <w:tcPr>
            <w:tcW w:type="dxa" w:w="2160"/>
          </w:tcPr>
          <w:p>
            <w:r>
              <w:t>1.000.000</w:t>
            </w:r>
          </w:p>
        </w:tc>
        <w:tc>
          <w:tcPr>
            <w:tcW w:type="dxa" w:w="2160"/>
          </w:tcPr>
          <w:p>
            <w:r>
              <w:t>VND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HD002</w:t>
            </w:r>
          </w:p>
        </w:tc>
        <w:tc>
          <w:tcPr>
            <w:tcW w:type="dxa" w:w="2160"/>
          </w:tcPr>
          <w:p>
            <w:r>
              <w:t>2.000.000</w:t>
            </w:r>
          </w:p>
        </w:tc>
        <w:tc>
          <w:tcPr>
            <w:tcW w:type="dxa" w:w="2160"/>
          </w:tcPr>
          <w:p>
            <w:r>
              <w:t>VND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HD003</w:t>
            </w:r>
          </w:p>
        </w:tc>
        <w:tc>
          <w:tcPr>
            <w:tcW w:type="dxa" w:w="2160"/>
          </w:tcPr>
          <w:p>
            <w:r>
              <w:t>3.000.000</w:t>
            </w:r>
          </w:p>
        </w:tc>
        <w:tc>
          <w:tcPr>
            <w:tcW w:type="dxa" w:w="2160"/>
          </w:tcPr>
          <w:p>
            <w:r>
              <w:t>VND</w:t>
            </w:r>
          </w:p>
        </w:tc>
      </w:tr>
    </w:tbl>
    <w:p/>
    <w:p>
      <w:r>
        <w:t>Tổng số khoản vay: 3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AGRIBANK</w:t>
      </w:r>
    </w:p>
    <w:p>
      <w:pPr>
        <w:jc w:val="center"/>
      </w:pPr>
      <w:r>
        <w:rPr>
          <w:b/>
          <w:sz w:val="26"/>
        </w:rPr>
        <w:t>THƯ XÁC NHẬN SỐ DƯ TÀI KHOẢN</w:t>
      </w:r>
    </w:p>
    <w:p/>
    <w:p>
      <w:r>
        <w:t>brcd: KH002</w:t>
      </w:r>
    </w:p>
    <w:p>
      <w:r>
        <w:t>custnm: Trần Thị B</w:t>
      </w:r>
    </w:p>
    <w:p>
      <w:r>
        <w:t>addr1: Tây Giang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apprseq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ccy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HD004</w:t>
            </w:r>
          </w:p>
        </w:tc>
        <w:tc>
          <w:tcPr>
            <w:tcW w:type="dxa" w:w="2160"/>
          </w:tcPr>
          <w:p>
            <w:r>
              <w:t>4.000.000</w:t>
            </w:r>
          </w:p>
        </w:tc>
        <w:tc>
          <w:tcPr>
            <w:tcW w:type="dxa" w:w="2160"/>
          </w:tcPr>
          <w:p>
            <w:r>
              <w:t>VND</w:t>
            </w:r>
          </w:p>
        </w:tc>
      </w:tr>
    </w:tbl>
    <w:p/>
    <w:p>
      <w:r>
        <w:t>Tổng số khoản vay: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