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7"/>
        <w:gridCol w:w="5066"/>
      </w:tblGrid>
      <w:tr w:rsidR="000A2A24" w:rsidRPr="000A2A24" w:rsidTr="00643D4D">
        <w:tc>
          <w:tcPr>
            <w:tcW w:w="2429" w:type="pct"/>
          </w:tcPr>
          <w:p w:rsidR="000A2A24" w:rsidRPr="000A2A24" w:rsidRDefault="000A2A24" w:rsidP="000A2A24">
            <w:pPr>
              <w:rPr>
                <w:b/>
                <w:sz w:val="26"/>
                <w:szCs w:val="28"/>
              </w:rPr>
            </w:pPr>
            <w:bookmarkStart w:id="0" w:name="_Hlk171692698"/>
            <w:r w:rsidRPr="000A2A24">
              <w:rPr>
                <w:noProof/>
                <w:sz w:val="26"/>
              </w:rPr>
              <w:drawing>
                <wp:inline distT="0" distB="0" distL="0" distR="0" wp14:anchorId="065311C8" wp14:editId="3BDDD097">
                  <wp:extent cx="2876550" cy="842343"/>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0A2A24">
              <w:rPr>
                <w:szCs w:val="28"/>
              </w:rPr>
              <w:t xml:space="preserve"> </w:t>
            </w:r>
          </w:p>
        </w:tc>
        <w:tc>
          <w:tcPr>
            <w:tcW w:w="2571" w:type="pct"/>
          </w:tcPr>
          <w:p w:rsidR="000A2A24" w:rsidRPr="000A2A24" w:rsidRDefault="000A2A24" w:rsidP="000A2A24">
            <w:pPr>
              <w:jc w:val="right"/>
              <w:rPr>
                <w:b/>
                <w:sz w:val="26"/>
                <w:szCs w:val="26"/>
              </w:rPr>
            </w:pPr>
            <w:r w:rsidRPr="000A2A24">
              <w:rPr>
                <w:b/>
                <w:bCs/>
                <w:sz w:val="26"/>
                <w:szCs w:val="26"/>
              </w:rPr>
              <w:t xml:space="preserve">Mẫu </w:t>
            </w:r>
            <w:r>
              <w:rPr>
                <w:b/>
                <w:bCs/>
                <w:sz w:val="26"/>
                <w:szCs w:val="26"/>
                <w:lang w:val="en-US"/>
              </w:rPr>
              <w:t>04A</w:t>
            </w:r>
            <w:r w:rsidRPr="000A2A24">
              <w:rPr>
                <w:b/>
                <w:bCs/>
                <w:sz w:val="26"/>
                <w:szCs w:val="26"/>
              </w:rPr>
              <w:t>/THE</w:t>
            </w:r>
          </w:p>
        </w:tc>
      </w:tr>
    </w:tbl>
    <w:p w:rsidR="000A2A24" w:rsidRDefault="000A2A24" w:rsidP="0050084C">
      <w:pPr>
        <w:shd w:val="clear" w:color="auto" w:fill="FFFFFF"/>
        <w:spacing w:before="60" w:after="60"/>
        <w:jc w:val="center"/>
        <w:rPr>
          <w:b/>
          <w:sz w:val="28"/>
          <w:szCs w:val="28"/>
          <w:lang w:val="pt-BR"/>
        </w:rPr>
      </w:pPr>
    </w:p>
    <w:p w:rsidR="0050084C" w:rsidRPr="000A2A24" w:rsidRDefault="0050084C" w:rsidP="000A2A24">
      <w:pPr>
        <w:shd w:val="clear" w:color="auto" w:fill="FFFFFF"/>
        <w:jc w:val="center"/>
        <w:rPr>
          <w:b/>
          <w:szCs w:val="28"/>
          <w:lang w:val="vi-VN"/>
        </w:rPr>
      </w:pPr>
      <w:r w:rsidRPr="000A2A24">
        <w:rPr>
          <w:b/>
          <w:szCs w:val="28"/>
          <w:lang w:val="pt-BR"/>
        </w:rPr>
        <w:t>CỘNG HÒA XÃ HỘI CHỦ NGHĨA VIỆT NAM</w:t>
      </w:r>
    </w:p>
    <w:p w:rsidR="0050084C" w:rsidRPr="000A2A24" w:rsidRDefault="0050084C" w:rsidP="000A2A24">
      <w:pPr>
        <w:shd w:val="clear" w:color="auto" w:fill="FFFFFF"/>
        <w:tabs>
          <w:tab w:val="center" w:pos="5040"/>
        </w:tabs>
        <w:jc w:val="center"/>
        <w:rPr>
          <w:b/>
          <w:sz w:val="26"/>
          <w:szCs w:val="28"/>
          <w:lang w:val="pt-BR"/>
        </w:rPr>
      </w:pPr>
      <w:r w:rsidRPr="000A2A24">
        <w:rPr>
          <w:b/>
          <w:sz w:val="26"/>
          <w:szCs w:val="28"/>
          <w:lang w:val="pt-BR"/>
        </w:rPr>
        <w:t>Độc lập - Tự do - Hạnh phúc</w:t>
      </w:r>
    </w:p>
    <w:p w:rsidR="0050084C" w:rsidRPr="000A2A24" w:rsidRDefault="0050084C" w:rsidP="000A2A24">
      <w:pPr>
        <w:shd w:val="clear" w:color="auto" w:fill="FFFFFF"/>
        <w:tabs>
          <w:tab w:val="center" w:pos="5040"/>
        </w:tabs>
        <w:jc w:val="center"/>
        <w:rPr>
          <w:b/>
          <w:sz w:val="26"/>
          <w:szCs w:val="28"/>
          <w:lang w:val="pt-BR"/>
        </w:rPr>
      </w:pPr>
      <w:r w:rsidRPr="000A2A24">
        <w:rPr>
          <w:b/>
          <w:noProof/>
          <w:sz w:val="26"/>
          <w:szCs w:val="28"/>
        </w:rPr>
        <mc:AlternateContent>
          <mc:Choice Requires="wps">
            <w:drawing>
              <wp:anchor distT="0" distB="0" distL="114300" distR="114300" simplePos="0" relativeHeight="251659264" behindDoc="0" locked="0" layoutInCell="1" allowOverlap="1" wp14:anchorId="1763BE22" wp14:editId="6881ED2D">
                <wp:simplePos x="0" y="0"/>
                <wp:positionH relativeFrom="margin">
                  <wp:align>center</wp:align>
                </wp:positionH>
                <wp:positionV relativeFrom="paragraph">
                  <wp:posOffset>15240</wp:posOffset>
                </wp:positionV>
                <wp:extent cx="1800000" cy="0"/>
                <wp:effectExtent l="0" t="0" r="10160" b="190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3"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pt" to="141.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">
                <w10:wrap anchorx="margin"/>
              </v:line>
            </w:pict>
          </mc:Fallback>
        </mc:AlternateContent>
      </w:r>
    </w:p>
    <w:p w:rsidR="0050084C" w:rsidRPr="000A2A24" w:rsidRDefault="0050084C" w:rsidP="000A2A24">
      <w:pPr>
        <w:shd w:val="clear" w:color="auto" w:fill="FFFFFF"/>
        <w:spacing w:before="120"/>
        <w:jc w:val="center"/>
        <w:rPr>
          <w:b/>
          <w:sz w:val="26"/>
          <w:szCs w:val="28"/>
          <w:lang w:val="pt-BR"/>
        </w:rPr>
      </w:pPr>
      <w:r w:rsidRPr="000A2A24">
        <w:rPr>
          <w:b/>
          <w:sz w:val="26"/>
          <w:szCs w:val="28"/>
          <w:lang w:val="pt-BR"/>
        </w:rPr>
        <w:t>PHƯƠNG ÁN SỬ DỤNG VỐN</w:t>
      </w:r>
    </w:p>
    <w:p w:rsidR="0050084C" w:rsidRPr="000A2A24" w:rsidRDefault="0050084C" w:rsidP="000A2A24">
      <w:pPr>
        <w:shd w:val="clear" w:color="auto" w:fill="FFFFFF"/>
        <w:jc w:val="center"/>
        <w:rPr>
          <w:i/>
          <w:iCs/>
          <w:sz w:val="26"/>
          <w:szCs w:val="26"/>
          <w:lang w:val="pt-BR"/>
        </w:rPr>
      </w:pPr>
      <w:r w:rsidRPr="000A2A24">
        <w:rPr>
          <w:i/>
          <w:iCs/>
          <w:sz w:val="26"/>
          <w:szCs w:val="26"/>
          <w:lang w:val="pt-BR"/>
        </w:rPr>
        <w:t>(Áp dụng đối với khách hàng cá nhân)</w:t>
      </w:r>
    </w:p>
    <w:p w:rsidR="0050084C" w:rsidRPr="000A2A24" w:rsidRDefault="0050084C" w:rsidP="000A2A24">
      <w:pPr>
        <w:shd w:val="clear" w:color="auto" w:fill="FFFFFF"/>
        <w:jc w:val="center"/>
        <w:rPr>
          <w:sz w:val="26"/>
          <w:szCs w:val="28"/>
          <w:lang w:val="pt-BR"/>
        </w:rPr>
      </w:pPr>
    </w:p>
    <w:p w:rsidR="0050084C" w:rsidRDefault="0050084C" w:rsidP="000A2A24">
      <w:pPr>
        <w:shd w:val="clear" w:color="auto" w:fill="FFFFFF"/>
        <w:jc w:val="center"/>
        <w:rPr>
          <w:sz w:val="26"/>
          <w:szCs w:val="28"/>
          <w:lang w:val="pt-BR"/>
        </w:rPr>
      </w:pPr>
      <w:r w:rsidRPr="000A2A24">
        <w:rPr>
          <w:sz w:val="26"/>
          <w:szCs w:val="28"/>
          <w:lang w:val="pt-BR"/>
        </w:rPr>
        <w:t xml:space="preserve">Kính gửi: Agribank </w:t>
      </w:r>
      <w:r w:rsidR="000A2A24" w:rsidRPr="000A2A24">
        <w:rPr>
          <w:sz w:val="26"/>
          <w:szCs w:val="28"/>
          <w:lang w:val="pt-BR"/>
        </w:rPr>
        <w:t>{Tên chi nhánh/PGD}</w:t>
      </w:r>
    </w:p>
    <w:p w:rsidR="000A2A24" w:rsidRPr="000A2A24" w:rsidRDefault="000A2A24" w:rsidP="000A2A24">
      <w:pPr>
        <w:shd w:val="clear" w:color="auto" w:fill="FFFFFF"/>
        <w:spacing w:line="276" w:lineRule="auto"/>
        <w:jc w:val="both"/>
        <w:rPr>
          <w:sz w:val="26"/>
          <w:szCs w:val="28"/>
          <w:lang w:val="pt-BR"/>
        </w:rPr>
      </w:pPr>
    </w:p>
    <w:p w:rsidR="0050084C" w:rsidRPr="000A2A24" w:rsidRDefault="0050084C" w:rsidP="000A2A24">
      <w:pPr>
        <w:pStyle w:val="ListParagraph"/>
        <w:numPr>
          <w:ilvl w:val="0"/>
          <w:numId w:val="4"/>
        </w:numPr>
        <w:tabs>
          <w:tab w:val="left" w:pos="426"/>
          <w:tab w:val="left" w:leader="dot" w:pos="9072"/>
        </w:tabs>
        <w:spacing w:before="0" w:after="0"/>
        <w:ind w:left="0" w:firstLine="0"/>
        <w:jc w:val="both"/>
        <w:rPr>
          <w:rFonts w:ascii="Times New Roman" w:hAnsi="Times New Roman" w:cs="Times New Roman"/>
          <w:b/>
          <w:sz w:val="26"/>
          <w:szCs w:val="28"/>
          <w:lang w:val="pt-BR"/>
        </w:rPr>
      </w:pPr>
      <w:r w:rsidRPr="000A2A24">
        <w:rPr>
          <w:rFonts w:ascii="Times New Roman" w:hAnsi="Times New Roman" w:cs="Times New Roman"/>
          <w:b/>
          <w:sz w:val="26"/>
          <w:szCs w:val="28"/>
          <w:lang w:val="pt-BR"/>
        </w:rPr>
        <w:t>Thông tin chung về khách hàng:</w:t>
      </w:r>
    </w:p>
    <w:p w:rsidR="0050084C" w:rsidRPr="000A2A24" w:rsidRDefault="0050084C" w:rsidP="000A2A24">
      <w:pPr>
        <w:tabs>
          <w:tab w:val="left" w:pos="426"/>
          <w:tab w:val="left" w:leader="dot" w:pos="9072"/>
        </w:tabs>
        <w:spacing w:line="276" w:lineRule="auto"/>
        <w:jc w:val="both"/>
        <w:rPr>
          <w:b/>
          <w:bCs/>
          <w:sz w:val="26"/>
          <w:szCs w:val="28"/>
          <w:lang w:val="es-MX"/>
        </w:rPr>
      </w:pPr>
      <w:r w:rsidRPr="000A2A24">
        <w:rPr>
          <w:bCs/>
          <w:sz w:val="26"/>
          <w:szCs w:val="28"/>
          <w:lang w:val="es-MX"/>
        </w:rPr>
        <w:t>Ông (bà):</w:t>
      </w:r>
      <w:r w:rsidR="000A2A24" w:rsidRPr="000A2A24">
        <w:rPr>
          <w:sz w:val="26"/>
          <w:szCs w:val="28"/>
        </w:rPr>
        <w:t xml:space="preserve"> </w:t>
      </w:r>
      <w:r w:rsidR="000A2A24" w:rsidRPr="000A2A24">
        <w:rPr>
          <w:b/>
          <w:sz w:val="26"/>
          <w:szCs w:val="28"/>
        </w:rPr>
        <w:t>{Tên khách hàng}</w:t>
      </w:r>
      <w:r w:rsidRPr="000A2A24">
        <w:rPr>
          <w:sz w:val="26"/>
          <w:szCs w:val="28"/>
        </w:rPr>
        <w:t>.</w:t>
      </w:r>
      <w:r w:rsidR="000A2A24" w:rsidRPr="000A2A24">
        <w:rPr>
          <w:sz w:val="26"/>
          <w:szCs w:val="28"/>
        </w:rPr>
        <w:t xml:space="preserve"> </w:t>
      </w:r>
      <w:r w:rsidRPr="000A2A24">
        <w:rPr>
          <w:sz w:val="26"/>
          <w:szCs w:val="28"/>
          <w:lang w:val="es-MX"/>
        </w:rPr>
        <w:t>Sinh năm:</w:t>
      </w:r>
      <w:r w:rsidR="000A2A24" w:rsidRPr="000A2A24">
        <w:rPr>
          <w:sz w:val="26"/>
          <w:szCs w:val="28"/>
          <w:lang w:val="es-MX"/>
        </w:rPr>
        <w:t xml:space="preserve"> {Năm sinh}</w:t>
      </w:r>
    </w:p>
    <w:p w:rsidR="0050084C" w:rsidRPr="000A2A24" w:rsidRDefault="0050084C" w:rsidP="000A2A24">
      <w:pPr>
        <w:tabs>
          <w:tab w:val="left" w:leader="dot" w:pos="9072"/>
        </w:tabs>
        <w:spacing w:line="276" w:lineRule="auto"/>
        <w:jc w:val="both"/>
        <w:rPr>
          <w:rFonts w:eastAsia="Calibri"/>
          <w:sz w:val="26"/>
          <w:szCs w:val="28"/>
          <w:lang w:val="vi-VN"/>
        </w:rPr>
      </w:pPr>
      <w:r w:rsidRPr="000A2A24">
        <w:rPr>
          <w:rFonts w:eastAsia="Calibri"/>
          <w:sz w:val="26"/>
          <w:szCs w:val="28"/>
          <w:lang w:val="es-MX"/>
        </w:rPr>
        <w:t>Giấy</w:t>
      </w:r>
      <w:r w:rsidRPr="000A2A24">
        <w:rPr>
          <w:rFonts w:eastAsia="Calibri"/>
          <w:sz w:val="26"/>
          <w:szCs w:val="28"/>
          <w:lang w:val="vi-VN"/>
        </w:rPr>
        <w:t xml:space="preserve"> tờ tùy thân</w:t>
      </w:r>
      <w:r w:rsidRPr="000A2A24">
        <w:rPr>
          <w:rFonts w:eastAsia="Calibri"/>
          <w:sz w:val="26"/>
          <w:szCs w:val="28"/>
          <w:lang w:val="es-MX"/>
        </w:rPr>
        <w:t xml:space="preserve">: </w:t>
      </w:r>
      <w:r w:rsidR="000A2A24" w:rsidRPr="000A2A24">
        <w:rPr>
          <w:rFonts w:eastAsia="Calibri"/>
          <w:b/>
          <w:sz w:val="26"/>
          <w:szCs w:val="28"/>
          <w:lang w:val="es-MX"/>
        </w:rPr>
        <w:t>{CMND}</w:t>
      </w:r>
      <w:r w:rsidRPr="000A2A24">
        <w:rPr>
          <w:rFonts w:eastAsia="Calibri"/>
          <w:sz w:val="26"/>
          <w:szCs w:val="28"/>
          <w:lang w:val="es-MX"/>
        </w:rPr>
        <w:t xml:space="preserve"> cấp ngày:</w:t>
      </w:r>
      <w:r w:rsidR="000A2A24" w:rsidRPr="000A2A24">
        <w:rPr>
          <w:rFonts w:eastAsia="Calibri"/>
          <w:sz w:val="26"/>
          <w:szCs w:val="28"/>
          <w:lang w:val="es-MX"/>
        </w:rPr>
        <w:t xml:space="preserve"> {Ngày cấp}. </w:t>
      </w:r>
      <w:r w:rsidRPr="000A2A24">
        <w:rPr>
          <w:rFonts w:eastAsia="Calibri"/>
          <w:sz w:val="26"/>
          <w:szCs w:val="28"/>
          <w:lang w:val="es-MX"/>
        </w:rPr>
        <w:t>Nơi cấp</w:t>
      </w:r>
      <w:r w:rsidR="000A2A24" w:rsidRPr="000A2A24">
        <w:rPr>
          <w:rFonts w:eastAsia="Calibri"/>
          <w:sz w:val="26"/>
          <w:szCs w:val="28"/>
          <w:lang w:val="es-MX"/>
        </w:rPr>
        <w:t>: {Nơi cấp}</w:t>
      </w:r>
    </w:p>
    <w:p w:rsidR="0050084C" w:rsidRPr="000A2A24" w:rsidRDefault="0050084C" w:rsidP="000A2A24">
      <w:pPr>
        <w:pStyle w:val="ListParagraph"/>
        <w:tabs>
          <w:tab w:val="right" w:leader="dot" w:pos="9638"/>
        </w:tabs>
        <w:spacing w:before="0" w:after="0"/>
        <w:ind w:left="0"/>
        <w:contextualSpacing w:val="0"/>
        <w:jc w:val="both"/>
        <w:rPr>
          <w:rFonts w:ascii="Times New Roman" w:hAnsi="Times New Roman" w:cs="Times New Roman"/>
          <w:sz w:val="26"/>
          <w:szCs w:val="28"/>
          <w:lang w:val="vi-VN"/>
        </w:rPr>
      </w:pPr>
      <w:r w:rsidRPr="000A2A24">
        <w:rPr>
          <w:rFonts w:ascii="Times New Roman" w:hAnsi="Times New Roman" w:cs="Times New Roman"/>
          <w:sz w:val="26"/>
          <w:szCs w:val="28"/>
          <w:lang w:val="vi-VN"/>
        </w:rPr>
        <w:t>Giấy tờ chứng minh thời hạn cư trú tại Việt Nam (đối với người nước ngoài):</w:t>
      </w:r>
      <w:r w:rsidRPr="000A2A24">
        <w:rPr>
          <w:rFonts w:ascii="Times New Roman" w:hAnsi="Times New Roman" w:cs="Times New Roman"/>
          <w:sz w:val="26"/>
          <w:szCs w:val="28"/>
          <w:lang w:val="vi-VN"/>
        </w:rPr>
        <w:tab/>
      </w:r>
    </w:p>
    <w:p w:rsidR="0050084C" w:rsidRPr="000A2A24" w:rsidRDefault="0050084C" w:rsidP="000A2A24">
      <w:pPr>
        <w:tabs>
          <w:tab w:val="left" w:leader="dot" w:pos="9072"/>
        </w:tabs>
        <w:spacing w:line="276" w:lineRule="auto"/>
        <w:jc w:val="both"/>
        <w:rPr>
          <w:rFonts w:eastAsia="Calibri"/>
          <w:sz w:val="26"/>
          <w:szCs w:val="28"/>
          <w:lang w:val="es-MX"/>
        </w:rPr>
      </w:pPr>
      <w:r w:rsidRPr="000A2A24">
        <w:rPr>
          <w:rFonts w:eastAsia="Calibri"/>
          <w:sz w:val="26"/>
          <w:szCs w:val="28"/>
          <w:lang w:val="es-MX"/>
        </w:rPr>
        <w:t xml:space="preserve">Nơi cư trú: </w:t>
      </w:r>
      <w:r w:rsidR="000A2A24" w:rsidRPr="000A2A24">
        <w:rPr>
          <w:rFonts w:eastAsia="Calibri"/>
          <w:sz w:val="26"/>
          <w:szCs w:val="28"/>
          <w:lang w:val="es-MX"/>
        </w:rPr>
        <w:t>{Địa chỉ}</w:t>
      </w:r>
    </w:p>
    <w:p w:rsidR="00354D27" w:rsidRPr="000A2A24" w:rsidRDefault="00354D27" w:rsidP="000A2A24">
      <w:pPr>
        <w:tabs>
          <w:tab w:val="right" w:leader="dot" w:pos="9638"/>
        </w:tabs>
        <w:spacing w:line="276" w:lineRule="auto"/>
        <w:jc w:val="both"/>
        <w:rPr>
          <w:rFonts w:eastAsia="Calibri"/>
          <w:sz w:val="26"/>
          <w:szCs w:val="28"/>
          <w:lang w:val="es-MX"/>
        </w:rPr>
      </w:pPr>
      <w:r w:rsidRPr="000A2A24">
        <w:rPr>
          <w:rFonts w:eastAsia="Calibri"/>
          <w:sz w:val="26"/>
          <w:szCs w:val="28"/>
          <w:lang w:val="es-MX"/>
        </w:rPr>
        <w:t>Thời hạn cư trú:</w:t>
      </w:r>
      <w:r w:rsidR="00133C1D" w:rsidRPr="000A2A24">
        <w:rPr>
          <w:rFonts w:eastAsia="Calibri"/>
          <w:sz w:val="26"/>
          <w:szCs w:val="28"/>
          <w:lang w:val="es-MX"/>
        </w:rPr>
        <w:t xml:space="preserve"> </w:t>
      </w:r>
      <w:r w:rsidR="00133C1D" w:rsidRPr="000A2A24">
        <w:rPr>
          <w:rFonts w:eastAsia="Calibri"/>
          <w:sz w:val="26"/>
          <w:szCs w:val="28"/>
          <w:lang w:val="es-MX"/>
        </w:rPr>
        <w:tab/>
      </w:r>
    </w:p>
    <w:p w:rsidR="0050084C" w:rsidRPr="000A2A24" w:rsidRDefault="0050084C" w:rsidP="000A2A24">
      <w:pPr>
        <w:tabs>
          <w:tab w:val="right" w:leader="dot" w:pos="9638"/>
        </w:tabs>
        <w:spacing w:line="276" w:lineRule="auto"/>
        <w:jc w:val="both"/>
        <w:rPr>
          <w:rFonts w:eastAsia="Calibri"/>
          <w:sz w:val="26"/>
          <w:szCs w:val="28"/>
          <w:lang w:val="es-MX"/>
        </w:rPr>
      </w:pPr>
      <w:r w:rsidRPr="000A2A24">
        <w:rPr>
          <w:rFonts w:eastAsia="Calibri"/>
          <w:sz w:val="26"/>
          <w:szCs w:val="28"/>
          <w:lang w:val="es-MX"/>
        </w:rPr>
        <w:t xml:space="preserve">Số điện thoại: </w:t>
      </w:r>
      <w:r w:rsidR="000A2A24" w:rsidRPr="000A2A24">
        <w:rPr>
          <w:rFonts w:eastAsia="Calibri"/>
          <w:sz w:val="26"/>
          <w:szCs w:val="28"/>
          <w:lang w:val="es-MX"/>
        </w:rPr>
        <w:t xml:space="preserve">{Số điện thoại}. </w:t>
      </w:r>
      <w:r w:rsidRPr="000A2A24">
        <w:rPr>
          <w:rFonts w:eastAsia="Calibri"/>
          <w:sz w:val="26"/>
          <w:szCs w:val="28"/>
          <w:lang w:val="es-MX"/>
        </w:rPr>
        <w:t xml:space="preserve">Email: </w:t>
      </w:r>
      <w:r w:rsidR="000A2A24">
        <w:rPr>
          <w:rFonts w:eastAsia="Calibri"/>
          <w:sz w:val="26"/>
          <w:szCs w:val="28"/>
          <w:lang w:val="es-MX"/>
        </w:rPr>
        <w:tab/>
      </w:r>
    </w:p>
    <w:p w:rsidR="0050084C" w:rsidRPr="000A2A24" w:rsidRDefault="0050084C" w:rsidP="000A2A24">
      <w:pPr>
        <w:pStyle w:val="ListParagraph"/>
        <w:numPr>
          <w:ilvl w:val="0"/>
          <w:numId w:val="4"/>
        </w:numPr>
        <w:tabs>
          <w:tab w:val="left" w:pos="426"/>
          <w:tab w:val="left" w:leader="dot" w:pos="9072"/>
        </w:tabs>
        <w:spacing w:before="0" w:after="0"/>
        <w:ind w:left="0" w:firstLine="0"/>
        <w:jc w:val="both"/>
        <w:rPr>
          <w:rFonts w:ascii="Times New Roman" w:eastAsia="Times New Roman" w:hAnsi="Times New Roman" w:cs="Times New Roman"/>
          <w:b/>
          <w:sz w:val="26"/>
          <w:szCs w:val="28"/>
          <w:lang w:val="pt-BR"/>
        </w:rPr>
      </w:pPr>
      <w:r w:rsidRPr="000A2A24">
        <w:rPr>
          <w:rFonts w:ascii="Times New Roman" w:eastAsia="Times New Roman" w:hAnsi="Times New Roman" w:cs="Times New Roman"/>
          <w:b/>
          <w:sz w:val="26"/>
          <w:szCs w:val="28"/>
          <w:lang w:val="pt-BR"/>
        </w:rPr>
        <w:t>Phương án sử dụng vốn như sau:</w:t>
      </w:r>
      <w:bookmarkStart w:id="1" w:name="_Hlk9720447"/>
    </w:p>
    <w:bookmarkEnd w:id="1"/>
    <w:p w:rsidR="0050084C" w:rsidRPr="000A2A24" w:rsidRDefault="0050084C" w:rsidP="000A2A24">
      <w:pPr>
        <w:pStyle w:val="ListParagraph"/>
        <w:numPr>
          <w:ilvl w:val="0"/>
          <w:numId w:val="5"/>
        </w:numPr>
        <w:shd w:val="clear" w:color="auto" w:fill="FFFFFF" w:themeFill="background1"/>
        <w:tabs>
          <w:tab w:val="left" w:leader="dot" w:pos="8647"/>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pt-BR"/>
        </w:rPr>
        <w:t xml:space="preserve">Tổng nhu cầu </w:t>
      </w:r>
      <w:r w:rsidR="005577DB" w:rsidRPr="000A2A24">
        <w:rPr>
          <w:rFonts w:ascii="Times New Roman" w:eastAsia="Times New Roman" w:hAnsi="Times New Roman" w:cs="Times New Roman"/>
          <w:b/>
          <w:bCs/>
          <w:sz w:val="26"/>
          <w:szCs w:val="28"/>
          <w:lang w:val="pt-BR"/>
        </w:rPr>
        <w:t>cấp</w:t>
      </w:r>
      <w:r w:rsidR="005577DB" w:rsidRPr="000A2A24">
        <w:rPr>
          <w:rFonts w:ascii="Times New Roman" w:eastAsia="Times New Roman" w:hAnsi="Times New Roman" w:cs="Times New Roman"/>
          <w:b/>
          <w:bCs/>
          <w:sz w:val="26"/>
          <w:szCs w:val="28"/>
          <w:lang w:val="vi-VN"/>
        </w:rPr>
        <w:t xml:space="preserve"> tín dụng qua thẻ tín dụng</w:t>
      </w:r>
      <w:r w:rsidRPr="000A2A24">
        <w:rPr>
          <w:rFonts w:ascii="Times New Roman" w:eastAsia="Times New Roman" w:hAnsi="Times New Roman" w:cs="Times New Roman"/>
          <w:sz w:val="26"/>
          <w:szCs w:val="28"/>
          <w:lang w:val="pt-BR"/>
        </w:rPr>
        <w:t xml:space="preserve">: </w:t>
      </w:r>
      <w:r w:rsidR="000A2A24" w:rsidRPr="000A2A24">
        <w:rPr>
          <w:rFonts w:ascii="Times New Roman" w:eastAsia="Times New Roman" w:hAnsi="Times New Roman" w:cs="Times New Roman"/>
          <w:b/>
          <w:sz w:val="26"/>
          <w:szCs w:val="28"/>
          <w:lang w:val="pt-BR"/>
        </w:rPr>
        <w:t>[HĐTD.Hạn mức</w:t>
      </w:r>
      <w:r w:rsidR="006A1BC0">
        <w:rPr>
          <w:rFonts w:ascii="Times New Roman" w:eastAsia="Times New Roman" w:hAnsi="Times New Roman" w:cs="Times New Roman"/>
          <w:b/>
          <w:sz w:val="26"/>
          <w:szCs w:val="28"/>
          <w:lang w:val="pt-BR"/>
        </w:rPr>
        <w:t xml:space="preserve"> thẻ</w:t>
      </w:r>
      <w:r w:rsidR="000A2A24" w:rsidRPr="000A2A24">
        <w:rPr>
          <w:rFonts w:ascii="Times New Roman" w:eastAsia="Times New Roman" w:hAnsi="Times New Roman" w:cs="Times New Roman"/>
          <w:b/>
          <w:sz w:val="26"/>
          <w:szCs w:val="28"/>
          <w:lang w:val="pt-BR"/>
        </w:rPr>
        <w:t xml:space="preserve"> tín dụng]</w:t>
      </w:r>
      <w:r w:rsidR="000A2A24" w:rsidRPr="000A2A24">
        <w:rPr>
          <w:rFonts w:ascii="Times New Roman" w:eastAsia="Times New Roman" w:hAnsi="Times New Roman" w:cs="Times New Roman"/>
          <w:sz w:val="26"/>
          <w:szCs w:val="28"/>
          <w:lang w:val="pt-BR"/>
        </w:rPr>
        <w:t xml:space="preserve"> </w:t>
      </w:r>
      <w:r w:rsidRPr="000A2A24">
        <w:rPr>
          <w:rFonts w:ascii="Times New Roman" w:eastAsia="Times New Roman" w:hAnsi="Times New Roman" w:cs="Times New Roman"/>
          <w:sz w:val="26"/>
          <w:szCs w:val="28"/>
          <w:lang w:val="pt-BR"/>
        </w:rPr>
        <w:t>đồng.</w:t>
      </w:r>
    </w:p>
    <w:p w:rsidR="0050084C" w:rsidRPr="000A2A24" w:rsidRDefault="0050084C" w:rsidP="000A2A24">
      <w:pPr>
        <w:pStyle w:val="ListParagraph"/>
        <w:shd w:val="clear" w:color="auto" w:fill="FFFFFF" w:themeFill="background1"/>
        <w:tabs>
          <w:tab w:val="left" w:leader="dot" w:pos="9214"/>
        </w:tabs>
        <w:spacing w:before="0" w:after="0"/>
        <w:ind w:left="0"/>
        <w:jc w:val="both"/>
        <w:rPr>
          <w:rFonts w:ascii="Times New Roman" w:eastAsia="Times New Roman" w:hAnsi="Times New Roman" w:cs="Times New Roman"/>
          <w:i/>
          <w:sz w:val="26"/>
          <w:szCs w:val="28"/>
          <w:lang w:val="pt-BR"/>
        </w:rPr>
      </w:pPr>
      <w:r w:rsidRPr="000A2A24">
        <w:rPr>
          <w:rFonts w:ascii="Times New Roman" w:eastAsia="Times New Roman" w:hAnsi="Times New Roman" w:cs="Times New Roman"/>
          <w:i/>
          <w:sz w:val="26"/>
          <w:szCs w:val="28"/>
          <w:lang w:val="vi-VN"/>
        </w:rPr>
        <w:t xml:space="preserve">    </w:t>
      </w:r>
      <w:r w:rsidRPr="000A2A24">
        <w:rPr>
          <w:rFonts w:ascii="Times New Roman" w:eastAsia="Times New Roman" w:hAnsi="Times New Roman" w:cs="Times New Roman"/>
          <w:i/>
          <w:sz w:val="26"/>
          <w:szCs w:val="28"/>
          <w:lang w:val="pt-BR"/>
        </w:rPr>
        <w:t>(Bằng chữ</w:t>
      </w:r>
      <w:r w:rsidR="000A2A24" w:rsidRPr="000A2A24">
        <w:rPr>
          <w:rFonts w:ascii="Times New Roman" w:eastAsia="Times New Roman" w:hAnsi="Times New Roman" w:cs="Times New Roman"/>
          <w:i/>
          <w:sz w:val="26"/>
          <w:szCs w:val="28"/>
          <w:lang w:val="pt-BR"/>
        </w:rPr>
        <w:t>: [HĐTD.HM</w:t>
      </w:r>
      <w:r w:rsidR="006A1BC0">
        <w:rPr>
          <w:rFonts w:ascii="Times New Roman" w:eastAsia="Times New Roman" w:hAnsi="Times New Roman" w:cs="Times New Roman"/>
          <w:i/>
          <w:sz w:val="26"/>
          <w:szCs w:val="28"/>
          <w:lang w:val="pt-BR"/>
        </w:rPr>
        <w:t>T</w:t>
      </w:r>
      <w:r w:rsidR="000A2A24" w:rsidRPr="000A2A24">
        <w:rPr>
          <w:rFonts w:ascii="Times New Roman" w:eastAsia="Times New Roman" w:hAnsi="Times New Roman" w:cs="Times New Roman"/>
          <w:i/>
          <w:sz w:val="26"/>
          <w:szCs w:val="28"/>
          <w:lang w:val="pt-BR"/>
        </w:rPr>
        <w:t>TD bằng chữ]</w:t>
      </w:r>
      <w:r w:rsidRPr="000A2A24">
        <w:rPr>
          <w:rFonts w:ascii="Times New Roman" w:eastAsia="Times New Roman" w:hAnsi="Times New Roman" w:cs="Times New Roman"/>
          <w:i/>
          <w:sz w:val="26"/>
          <w:szCs w:val="28"/>
          <w:lang w:val="pt-BR"/>
        </w:rPr>
        <w:t>)</w:t>
      </w:r>
    </w:p>
    <w:p w:rsidR="00EB5375" w:rsidRPr="000A2A24" w:rsidRDefault="0050084C" w:rsidP="000A2A24">
      <w:pPr>
        <w:pStyle w:val="ListParagraph"/>
        <w:numPr>
          <w:ilvl w:val="0"/>
          <w:numId w:val="5"/>
        </w:numPr>
        <w:shd w:val="clear" w:color="auto" w:fill="FFFFFF" w:themeFill="background1"/>
        <w:tabs>
          <w:tab w:val="left" w:leader="dot" w:pos="9214"/>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pt-BR"/>
        </w:rPr>
        <w:t xml:space="preserve">Mục đích </w:t>
      </w:r>
      <w:r w:rsidR="003F78CD" w:rsidRPr="000A2A24">
        <w:rPr>
          <w:rFonts w:ascii="Times New Roman" w:eastAsia="Times New Roman" w:hAnsi="Times New Roman" w:cs="Times New Roman"/>
          <w:b/>
          <w:bCs/>
          <w:sz w:val="26"/>
          <w:szCs w:val="28"/>
          <w:lang w:val="pt-BR"/>
        </w:rPr>
        <w:t>sử</w:t>
      </w:r>
      <w:r w:rsidR="003F78CD" w:rsidRPr="000A2A24">
        <w:rPr>
          <w:rFonts w:ascii="Times New Roman" w:eastAsia="Times New Roman" w:hAnsi="Times New Roman" w:cs="Times New Roman"/>
          <w:b/>
          <w:bCs/>
          <w:sz w:val="26"/>
          <w:szCs w:val="28"/>
          <w:lang w:val="vi-VN"/>
        </w:rPr>
        <w:t xml:space="preserve"> dụng</w:t>
      </w:r>
    </w:p>
    <w:p w:rsidR="00FB6B1D" w:rsidRPr="000A2A24" w:rsidRDefault="00FB6B1D" w:rsidP="000A2A24">
      <w:pPr>
        <w:pStyle w:val="ListParagraph"/>
        <w:numPr>
          <w:ilvl w:val="0"/>
          <w:numId w:val="6"/>
        </w:numPr>
        <w:tabs>
          <w:tab w:val="left" w:pos="567"/>
          <w:tab w:val="left" w:leader="dot" w:pos="9072"/>
        </w:tabs>
        <w:spacing w:before="0" w:after="0"/>
        <w:ind w:left="0" w:firstLine="0"/>
        <w:jc w:val="both"/>
        <w:rPr>
          <w:rFonts w:ascii="Times New Roman" w:hAnsi="Times New Roman" w:cs="Times New Roman"/>
          <w:bCs/>
          <w:sz w:val="26"/>
          <w:szCs w:val="28"/>
          <w:lang w:val="vi-VN"/>
        </w:rPr>
      </w:pPr>
      <w:r w:rsidRPr="000A2A24">
        <w:rPr>
          <w:rFonts w:ascii="Times New Roman" w:hAnsi="Times New Roman" w:cs="Times New Roman"/>
          <w:bCs/>
          <w:sz w:val="26"/>
          <w:szCs w:val="28"/>
          <w:lang w:val="vi-VN"/>
        </w:rPr>
        <w:t>Thanh toán hóa đơn điện, nước, tiền học,v.v....</w:t>
      </w:r>
    </w:p>
    <w:p w:rsidR="00FB6B1D" w:rsidRPr="000A2A24" w:rsidRDefault="00FB6B1D" w:rsidP="000A2A24">
      <w:pPr>
        <w:pStyle w:val="ListParagraph"/>
        <w:numPr>
          <w:ilvl w:val="0"/>
          <w:numId w:val="6"/>
        </w:numPr>
        <w:tabs>
          <w:tab w:val="left" w:pos="567"/>
          <w:tab w:val="left" w:pos="993"/>
          <w:tab w:val="left" w:pos="1418"/>
          <w:tab w:val="left" w:leader="dot" w:pos="9072"/>
        </w:tabs>
        <w:spacing w:before="0" w:after="0"/>
        <w:ind w:left="0" w:firstLine="0"/>
        <w:jc w:val="both"/>
        <w:rPr>
          <w:rFonts w:ascii="Times New Roman" w:hAnsi="Times New Roman" w:cs="Times New Roman"/>
          <w:bCs/>
          <w:sz w:val="26"/>
          <w:szCs w:val="28"/>
          <w:lang w:val="vi-VN"/>
        </w:rPr>
      </w:pPr>
      <w:r w:rsidRPr="000A2A24">
        <w:rPr>
          <w:rFonts w:ascii="Times New Roman" w:hAnsi="Times New Roman" w:cs="Times New Roman"/>
          <w:bCs/>
          <w:sz w:val="26"/>
          <w:szCs w:val="28"/>
          <w:lang w:val="vi-VN"/>
        </w:rPr>
        <w:t>Thanh toán các khoản nhu cầu đời sống khác</w:t>
      </w:r>
    </w:p>
    <w:p w:rsidR="00EB5375" w:rsidRPr="000A2A24" w:rsidRDefault="00EB5375" w:rsidP="000A2A24">
      <w:pPr>
        <w:pStyle w:val="ListParagraph"/>
        <w:numPr>
          <w:ilvl w:val="0"/>
          <w:numId w:val="5"/>
        </w:numPr>
        <w:shd w:val="clear" w:color="auto" w:fill="FFFFFF" w:themeFill="background1"/>
        <w:tabs>
          <w:tab w:val="left" w:leader="dot" w:pos="9214"/>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vi-VN"/>
        </w:rPr>
        <w:t>Thời hạn cấp tín dụng:</w:t>
      </w:r>
      <w:r w:rsidRPr="000A2A24">
        <w:rPr>
          <w:rFonts w:ascii="Times New Roman" w:eastAsia="Times New Roman" w:hAnsi="Times New Roman" w:cs="Times New Roman"/>
          <w:sz w:val="26"/>
          <w:szCs w:val="28"/>
          <w:lang w:val="vi-VN"/>
        </w:rPr>
        <w:t xml:space="preserve"> Bằng thời hạn hiệu lực thẻ.</w:t>
      </w:r>
    </w:p>
    <w:p w:rsidR="0050084C" w:rsidRPr="000A2A24" w:rsidRDefault="00EB5375" w:rsidP="000A2A24">
      <w:pPr>
        <w:pStyle w:val="ListParagraph"/>
        <w:numPr>
          <w:ilvl w:val="0"/>
          <w:numId w:val="5"/>
        </w:numPr>
        <w:shd w:val="clear" w:color="auto" w:fill="FFFFFF" w:themeFill="background1"/>
        <w:tabs>
          <w:tab w:val="left" w:leader="dot" w:pos="8647"/>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pt-BR"/>
        </w:rPr>
        <w:t>Lãi</w:t>
      </w:r>
      <w:r w:rsidRPr="000A2A24">
        <w:rPr>
          <w:rFonts w:ascii="Times New Roman" w:eastAsia="Times New Roman" w:hAnsi="Times New Roman" w:cs="Times New Roman"/>
          <w:b/>
          <w:bCs/>
          <w:sz w:val="26"/>
          <w:szCs w:val="28"/>
          <w:lang w:val="vi-VN"/>
        </w:rPr>
        <w:t xml:space="preserve"> suất</w:t>
      </w:r>
      <w:r w:rsidR="0050084C" w:rsidRPr="000A2A24">
        <w:rPr>
          <w:rFonts w:ascii="Times New Roman" w:eastAsia="Times New Roman" w:hAnsi="Times New Roman" w:cs="Times New Roman"/>
          <w:b/>
          <w:bCs/>
          <w:sz w:val="26"/>
          <w:szCs w:val="28"/>
          <w:lang w:val="pt-BR"/>
        </w:rPr>
        <w:t>, kỳ hạn trả nợ gốc, lãi theo thỏa thuận với Agribank</w:t>
      </w:r>
      <w:r w:rsidR="0050084C" w:rsidRPr="000A2A24">
        <w:rPr>
          <w:rFonts w:ascii="Times New Roman" w:eastAsia="Times New Roman" w:hAnsi="Times New Roman" w:cs="Times New Roman"/>
          <w:sz w:val="26"/>
          <w:szCs w:val="28"/>
          <w:lang w:val="pt-BR"/>
        </w:rPr>
        <w:t>.</w:t>
      </w:r>
    </w:p>
    <w:p w:rsidR="0050084C" w:rsidRPr="000A2A24" w:rsidRDefault="0050084C" w:rsidP="000A2A24">
      <w:pPr>
        <w:pStyle w:val="ListParagraph"/>
        <w:numPr>
          <w:ilvl w:val="0"/>
          <w:numId w:val="5"/>
        </w:numPr>
        <w:shd w:val="clear" w:color="auto" w:fill="FFFFFF" w:themeFill="background1"/>
        <w:tabs>
          <w:tab w:val="left" w:leader="dot" w:pos="8647"/>
        </w:tabs>
        <w:spacing w:before="0" w:after="0"/>
        <w:ind w:left="0" w:firstLine="0"/>
        <w:jc w:val="both"/>
        <w:rPr>
          <w:rFonts w:ascii="Times New Roman" w:eastAsia="Times New Roman" w:hAnsi="Times New Roman" w:cs="Times New Roman"/>
          <w:b/>
          <w:bCs/>
          <w:sz w:val="26"/>
          <w:szCs w:val="28"/>
          <w:lang w:val="pt-BR"/>
        </w:rPr>
      </w:pPr>
      <w:r w:rsidRPr="000A2A24">
        <w:rPr>
          <w:rFonts w:ascii="Times New Roman" w:eastAsia="Times New Roman" w:hAnsi="Times New Roman" w:cs="Times New Roman"/>
          <w:b/>
          <w:bCs/>
          <w:sz w:val="26"/>
          <w:szCs w:val="28"/>
          <w:lang w:val="pt-BR"/>
        </w:rPr>
        <w:t>Nguồn trả nợ:</w:t>
      </w:r>
    </w:p>
    <w:p w:rsidR="000A2A24" w:rsidRPr="009551AF" w:rsidRDefault="000A2A24" w:rsidP="000A2A24">
      <w:pPr>
        <w:spacing w:line="276" w:lineRule="auto"/>
        <w:jc w:val="both"/>
        <w:rPr>
          <w:sz w:val="26"/>
          <w:szCs w:val="26"/>
          <w:lang w:val="pt-BR"/>
        </w:rPr>
      </w:pPr>
      <w:r w:rsidRPr="009551AF">
        <w:rPr>
          <w:sz w:val="26"/>
          <w:szCs w:val="26"/>
          <w:lang w:val="pt-BR"/>
        </w:rPr>
        <w:t>- Thu nhập từ SXKD: {HĐTD.Tổng thu nhập từ SXKD} đồng/năm</w:t>
      </w:r>
    </w:p>
    <w:p w:rsidR="000A2A24" w:rsidRPr="009551AF" w:rsidRDefault="000A2A24" w:rsidP="000A2A24">
      <w:pPr>
        <w:spacing w:line="276" w:lineRule="auto"/>
        <w:jc w:val="both"/>
        <w:rPr>
          <w:sz w:val="26"/>
          <w:szCs w:val="26"/>
          <w:lang w:val="pt-BR"/>
        </w:rPr>
      </w:pPr>
      <w:r w:rsidRPr="009551AF">
        <w:rPr>
          <w:sz w:val="26"/>
          <w:szCs w:val="26"/>
          <w:lang w:val="pt-BR"/>
        </w:rPr>
        <w:t xml:space="preserve">- Thu nhập từ </w:t>
      </w:r>
      <w:bookmarkStart w:id="2" w:name="_Hlk9686362"/>
      <w:r w:rsidRPr="009551AF">
        <w:rPr>
          <w:sz w:val="26"/>
          <w:szCs w:val="26"/>
          <w:lang w:val="pt-BR"/>
        </w:rPr>
        <w:t>lương</w:t>
      </w:r>
      <w:bookmarkEnd w:id="2"/>
      <w:r w:rsidRPr="009551AF">
        <w:rPr>
          <w:sz w:val="26"/>
          <w:szCs w:val="26"/>
          <w:lang w:val="pt-BR"/>
        </w:rPr>
        <w:t>: {HĐTD.Tiền lương hàng tháng} đồng/tháng</w:t>
      </w:r>
    </w:p>
    <w:p w:rsidR="000A2A24" w:rsidRPr="009551AF" w:rsidRDefault="000A2A24" w:rsidP="000A2A24">
      <w:pPr>
        <w:shd w:val="clear" w:color="auto" w:fill="FFFFFF" w:themeFill="background1"/>
        <w:tabs>
          <w:tab w:val="left" w:leader="dot" w:pos="8647"/>
        </w:tabs>
        <w:spacing w:line="276" w:lineRule="auto"/>
        <w:jc w:val="both"/>
        <w:rPr>
          <w:sz w:val="26"/>
          <w:szCs w:val="28"/>
          <w:lang w:val="pt-BR"/>
        </w:rPr>
      </w:pPr>
      <w:r w:rsidRPr="009551AF">
        <w:rPr>
          <w:sz w:val="26"/>
          <w:szCs w:val="26"/>
          <w:lang w:val="pt-BR"/>
        </w:rPr>
        <w:t>- Thu nhập khác: {HĐTD.Thu nhập khác} đồng/năm {HĐTD.Cụ thể về thu nhập khác}</w:t>
      </w:r>
    </w:p>
    <w:p w:rsidR="0050084C" w:rsidRPr="000A2A24" w:rsidRDefault="0050084C" w:rsidP="000A2A24">
      <w:pPr>
        <w:pStyle w:val="ListParagraph"/>
        <w:numPr>
          <w:ilvl w:val="0"/>
          <w:numId w:val="4"/>
        </w:numPr>
        <w:tabs>
          <w:tab w:val="left" w:pos="426"/>
          <w:tab w:val="left" w:leader="dot" w:pos="9072"/>
        </w:tabs>
        <w:spacing w:before="0" w:after="0"/>
        <w:ind w:left="0" w:firstLine="0"/>
        <w:jc w:val="both"/>
        <w:rPr>
          <w:rFonts w:ascii="Times New Roman" w:hAnsi="Times New Roman" w:cs="Times New Roman"/>
          <w:b/>
          <w:sz w:val="26"/>
          <w:szCs w:val="28"/>
        </w:rPr>
      </w:pPr>
      <w:r w:rsidRPr="000A2A24">
        <w:rPr>
          <w:rFonts w:ascii="Times New Roman" w:hAnsi="Times New Roman" w:cs="Times New Roman"/>
          <w:b/>
          <w:sz w:val="26"/>
          <w:szCs w:val="28"/>
        </w:rPr>
        <w:t>Hình thức bảo đảm tiền vay</w:t>
      </w:r>
    </w:p>
    <w:p w:rsidR="0050084C" w:rsidRPr="007C7E9B" w:rsidRDefault="0050084C" w:rsidP="007C7E9B">
      <w:pPr>
        <w:pStyle w:val="ListParagraph"/>
        <w:spacing w:before="0" w:after="0"/>
        <w:ind w:left="0"/>
        <w:jc w:val="both"/>
        <w:rPr>
          <w:rFonts w:ascii="Times New Roman" w:hAnsi="Times New Roman" w:cs="Times New Roman"/>
          <w:sz w:val="26"/>
          <w:szCs w:val="28"/>
        </w:rPr>
      </w:pPr>
      <w:r w:rsidRPr="007C7E9B">
        <w:rPr>
          <w:rFonts w:ascii="Times New Roman" w:hAnsi="Times New Roman" w:cs="Times New Roman"/>
          <w:sz w:val="26"/>
          <w:szCs w:val="28"/>
        </w:rPr>
        <w:t>Không có bảo đảm</w:t>
      </w:r>
      <w:r w:rsidR="007C7E9B" w:rsidRPr="007C7E9B">
        <w:rPr>
          <w:rFonts w:ascii="Times New Roman" w:hAnsi="Times New Roman" w:cs="Times New Roman"/>
          <w:sz w:val="26"/>
          <w:szCs w:val="28"/>
        </w:rPr>
        <w:t xml:space="preserve"> </w:t>
      </w:r>
      <w:sdt>
        <w:sdtPr>
          <w:rPr>
            <w:rFonts w:ascii="Times New Roman" w:hAnsi="Times New Roman" w:cs="Times New Roman"/>
            <w:sz w:val="26"/>
            <w:szCs w:val="28"/>
          </w:rPr>
          <w:id w:val="-396590133"/>
          <w14:checkbox>
            <w14:checked w14:val="1"/>
            <w14:checkedState w14:val="2612" w14:font="MS Gothic"/>
            <w14:uncheckedState w14:val="2610" w14:font="MS Gothic"/>
          </w14:checkbox>
        </w:sdtPr>
        <w:sdtEndPr/>
        <w:sdtContent>
          <w:r w:rsidR="007C7E9B" w:rsidRPr="007C7E9B">
            <w:rPr>
              <w:rFonts w:ascii="Times New Roman" w:eastAsia="MS Gothic" w:hAnsi="Times New Roman" w:cs="Times New Roman" w:hint="eastAsia"/>
              <w:sz w:val="26"/>
              <w:szCs w:val="28"/>
            </w:rPr>
            <w:t>☒</w:t>
          </w:r>
        </w:sdtContent>
      </w:sdt>
      <w:r w:rsidRPr="007C7E9B">
        <w:rPr>
          <w:rFonts w:ascii="Times New Roman" w:hAnsi="Times New Roman" w:cs="Times New Roman"/>
          <w:sz w:val="26"/>
          <w:szCs w:val="28"/>
        </w:rPr>
        <w:tab/>
        <w:t xml:space="preserve">                       </w:t>
      </w:r>
    </w:p>
    <w:p w:rsidR="00F17584" w:rsidRPr="00F17584" w:rsidRDefault="00F17584" w:rsidP="00F17584">
      <w:pPr>
        <w:spacing w:line="300" w:lineRule="exact"/>
        <w:contextualSpacing/>
        <w:jc w:val="both"/>
        <w:rPr>
          <w:sz w:val="26"/>
          <w:szCs w:val="26"/>
        </w:rPr>
      </w:pPr>
      <w:r w:rsidRPr="00F17584">
        <w:rPr>
          <w:sz w:val="26"/>
          <w:szCs w:val="26"/>
        </w:rPr>
        <w:t xml:space="preserve">Có bảo đảm bằng tài sản </w:t>
      </w:r>
      <w:sdt>
        <w:sdtPr>
          <w:rPr>
            <w:sz w:val="26"/>
            <w:szCs w:val="26"/>
          </w:rPr>
          <w:id w:val="-2015754795"/>
          <w14:checkbox>
            <w14:checked w14:val="1"/>
            <w14:checkedState w14:val="2612" w14:font="MS Gothic"/>
            <w14:uncheckedState w14:val="2610" w14:font="MS Gothic"/>
          </w14:checkbox>
        </w:sdtPr>
        <w:sdtContent>
          <w:r w:rsidRPr="00F17584">
            <w:rPr>
              <w:rFonts w:eastAsia="MS Gothic" w:hint="eastAsia"/>
              <w:sz w:val="26"/>
              <w:szCs w:val="26"/>
            </w:rPr>
            <w:t>☒</w:t>
          </w:r>
        </w:sdtContent>
      </w:sdt>
      <w:r w:rsidRPr="00F17584">
        <w:rPr>
          <w:sz w:val="26"/>
          <w:szCs w:val="26"/>
        </w:rPr>
        <w:t xml:space="preserve">. </w:t>
      </w:r>
    </w:p>
    <w:tbl>
      <w:tblPr>
        <w:tblStyle w:val="TableGrid1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79"/>
      </w:tblGrid>
      <w:tr w:rsidR="00F17584" w:rsidRPr="00F17584" w:rsidTr="00643D4D">
        <w:tc>
          <w:tcPr>
            <w:tcW w:w="348" w:type="pct"/>
            <w:vAlign w:val="center"/>
          </w:tcPr>
          <w:p w:rsidR="00F17584" w:rsidRPr="00F17584" w:rsidRDefault="00F17584" w:rsidP="00F17584">
            <w:pPr>
              <w:rPr>
                <w:color w:val="FFFFFF"/>
                <w:sz w:val="18"/>
                <w:szCs w:val="26"/>
              </w:rPr>
            </w:pPr>
            <w:r w:rsidRPr="00F17584">
              <w:rPr>
                <w:color w:val="FFFFFF"/>
                <w:sz w:val="18"/>
                <w:szCs w:val="26"/>
              </w:rPr>
              <w:t>{SĐ.STT}</w:t>
            </w:r>
          </w:p>
        </w:tc>
        <w:tc>
          <w:tcPr>
            <w:tcW w:w="4652" w:type="pct"/>
          </w:tcPr>
          <w:p w:rsidR="00F17584" w:rsidRPr="00F17584" w:rsidRDefault="00F17584" w:rsidP="00F17584">
            <w:pPr>
              <w:jc w:val="both"/>
              <w:rPr>
                <w:sz w:val="26"/>
                <w:szCs w:val="26"/>
              </w:rPr>
            </w:pPr>
            <w:r w:rsidRPr="00F17584">
              <w:rPr>
                <w:bCs/>
                <w:sz w:val="26"/>
                <w:szCs w:val="26"/>
              </w:rPr>
              <w:t xml:space="preserve">- Thế chấp tài sản là {SĐ.Tên TSBĐ} theo {SĐ.Tên HĐ thế chấp} số </w:t>
            </w:r>
            <w:r w:rsidRPr="00F17584">
              <w:rPr>
                <w:b/>
                <w:bCs/>
                <w:sz w:val="26"/>
                <w:szCs w:val="26"/>
              </w:rPr>
              <w:t>{SĐ.Số HĐ thế chấp}</w:t>
            </w:r>
            <w:r w:rsidRPr="00F17584">
              <w:rPr>
                <w:bCs/>
                <w:sz w:val="26"/>
                <w:szCs w:val="26"/>
              </w:rPr>
              <w:t>/HĐTC ký ngày {SĐ.Ngày ký HĐTC}</w:t>
            </w:r>
            <w:r w:rsidRPr="00F17584">
              <w:rPr>
                <w:rFonts w:eastAsia="Calibri"/>
                <w:sz w:val="26"/>
              </w:rPr>
              <w:t xml:space="preserve"> </w:t>
            </w:r>
            <w:r w:rsidRPr="00F17584">
              <w:rPr>
                <w:bCs/>
                <w:sz w:val="26"/>
                <w:szCs w:val="26"/>
              </w:rPr>
              <w:t>giữa Ngân hàng và Bên thế chấp là {SĐ.Tên chủ sở hữu TS}; {SĐ.Văn bản sửa đổi, bổ sung}</w:t>
            </w:r>
          </w:p>
        </w:tc>
      </w:tr>
      <w:tr w:rsidR="00F17584" w:rsidRPr="00F17584" w:rsidTr="00643D4D">
        <w:tc>
          <w:tcPr>
            <w:tcW w:w="348" w:type="pct"/>
            <w:vAlign w:val="center"/>
          </w:tcPr>
          <w:p w:rsidR="00F17584" w:rsidRPr="00F17584" w:rsidRDefault="00F17584" w:rsidP="00F17584">
            <w:pPr>
              <w:rPr>
                <w:color w:val="FFFFFF"/>
                <w:sz w:val="18"/>
                <w:szCs w:val="26"/>
              </w:rPr>
            </w:pPr>
            <w:r w:rsidRPr="00F17584">
              <w:rPr>
                <w:color w:val="FFFFFF"/>
                <w:sz w:val="18"/>
                <w:szCs w:val="26"/>
              </w:rPr>
              <w:t>{ĐS.STT}</w:t>
            </w:r>
          </w:p>
        </w:tc>
        <w:tc>
          <w:tcPr>
            <w:tcW w:w="4652" w:type="pct"/>
          </w:tcPr>
          <w:p w:rsidR="00F17584" w:rsidRPr="00F17584" w:rsidRDefault="00F17584" w:rsidP="00F17584">
            <w:pPr>
              <w:jc w:val="both"/>
              <w:rPr>
                <w:sz w:val="26"/>
                <w:szCs w:val="26"/>
              </w:rPr>
            </w:pPr>
            <w:r w:rsidRPr="00F17584">
              <w:rPr>
                <w:bCs/>
                <w:sz w:val="26"/>
                <w:szCs w:val="26"/>
              </w:rPr>
              <w:t xml:space="preserve">- Thế chấp tài sản là {ĐS.Tên TSBĐ} theo {ĐS.Tên HĐ thế chấp} số </w:t>
            </w:r>
            <w:r w:rsidRPr="00F17584">
              <w:rPr>
                <w:b/>
                <w:bCs/>
                <w:sz w:val="26"/>
                <w:szCs w:val="26"/>
              </w:rPr>
              <w:t>{ĐS.Số HĐ thế chấp}</w:t>
            </w:r>
            <w:r w:rsidRPr="00F17584">
              <w:rPr>
                <w:bCs/>
                <w:sz w:val="26"/>
                <w:szCs w:val="26"/>
              </w:rPr>
              <w:t>/HĐTC ký ngày {ĐS.Ngày ký HĐTC} giữa Ngân hàng và Bên thế chấp là {ĐS.Tên chủ sở hữu TS}; {ĐS.Văn bản sửa đổi, bổ sung}</w:t>
            </w:r>
          </w:p>
        </w:tc>
      </w:tr>
      <w:tr w:rsidR="00F17584" w:rsidRPr="00F17584" w:rsidTr="00643D4D">
        <w:tc>
          <w:tcPr>
            <w:tcW w:w="348" w:type="pct"/>
            <w:vAlign w:val="center"/>
          </w:tcPr>
          <w:p w:rsidR="00F17584" w:rsidRPr="00F17584" w:rsidRDefault="00F17584" w:rsidP="00F17584">
            <w:pPr>
              <w:rPr>
                <w:color w:val="FFFFFF"/>
                <w:sz w:val="18"/>
                <w:szCs w:val="26"/>
              </w:rPr>
            </w:pPr>
            <w:r w:rsidRPr="00F17584">
              <w:rPr>
                <w:color w:val="FFFFFF"/>
                <w:sz w:val="18"/>
                <w:szCs w:val="26"/>
              </w:rPr>
              <w:t>{STK.STT}</w:t>
            </w:r>
          </w:p>
        </w:tc>
        <w:tc>
          <w:tcPr>
            <w:tcW w:w="4652" w:type="pct"/>
          </w:tcPr>
          <w:p w:rsidR="00F17584" w:rsidRPr="00F17584" w:rsidRDefault="00F17584" w:rsidP="00F17584">
            <w:pPr>
              <w:jc w:val="both"/>
              <w:rPr>
                <w:sz w:val="26"/>
                <w:szCs w:val="26"/>
              </w:rPr>
            </w:pPr>
            <w:r w:rsidRPr="00F17584">
              <w:rPr>
                <w:bCs/>
                <w:sz w:val="26"/>
                <w:szCs w:val="26"/>
              </w:rPr>
              <w:t xml:space="preserve">- Cầm cố tài sản là Thẻ tiết kiệm theo Hợp đồng cầm cố tài sản số </w:t>
            </w:r>
            <w:r w:rsidRPr="00F17584">
              <w:rPr>
                <w:b/>
                <w:bCs/>
                <w:sz w:val="26"/>
                <w:szCs w:val="26"/>
              </w:rPr>
              <w:t>{STK.Số HĐ cầm cố}</w:t>
            </w:r>
            <w:r w:rsidRPr="00F17584">
              <w:rPr>
                <w:bCs/>
                <w:sz w:val="26"/>
                <w:szCs w:val="26"/>
              </w:rPr>
              <w:t>/HĐCC ký ngày {STK.Ngày ký HĐCC} giữa Ngân hàng và Bên cầm cố là {STK.Tên chủ sở hữu TS}</w:t>
            </w:r>
          </w:p>
        </w:tc>
      </w:tr>
    </w:tbl>
    <w:p w:rsidR="000A2A24" w:rsidRPr="000A2A24" w:rsidRDefault="000A2A24" w:rsidP="000A2A24">
      <w:pPr>
        <w:spacing w:line="276" w:lineRule="auto"/>
        <w:jc w:val="both"/>
        <w:rPr>
          <w:rFonts w:eastAsia="Calibri"/>
          <w:b/>
          <w:sz w:val="26"/>
          <w:szCs w:val="28"/>
        </w:rPr>
      </w:pPr>
      <w:bookmarkStart w:id="3" w:name="_GoBack"/>
      <w:bookmarkEnd w:id="3"/>
      <w:r w:rsidRPr="000A2A24">
        <w:rPr>
          <w:rFonts w:eastAsia="Calibri"/>
          <w:b/>
          <w:sz w:val="26"/>
          <w:szCs w:val="28"/>
        </w:rPr>
        <w:lastRenderedPageBreak/>
        <w:t>IV. Thông tin người có liên quan của khách hàng</w:t>
      </w:r>
    </w:p>
    <w:tbl>
      <w:tblPr>
        <w:tblStyle w:val="TableGrid2"/>
        <w:tblW w:w="5000" w:type="pct"/>
        <w:tblLayout w:type="fixed"/>
        <w:tblLook w:val="04A0" w:firstRow="1" w:lastRow="0" w:firstColumn="1" w:lastColumn="0" w:noHBand="0" w:noVBand="1"/>
      </w:tblPr>
      <w:tblGrid>
        <w:gridCol w:w="678"/>
        <w:gridCol w:w="1982"/>
        <w:gridCol w:w="1559"/>
        <w:gridCol w:w="2550"/>
        <w:gridCol w:w="1561"/>
        <w:gridCol w:w="1523"/>
      </w:tblGrid>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I</w:t>
            </w:r>
          </w:p>
        </w:tc>
        <w:tc>
          <w:tcPr>
            <w:tcW w:w="1006"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Tên tổ chức</w:t>
            </w:r>
          </w:p>
        </w:tc>
        <w:tc>
          <w:tcPr>
            <w:tcW w:w="791"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Mã số đăng ký kinh doanh</w:t>
            </w:r>
          </w:p>
        </w:tc>
        <w:tc>
          <w:tcPr>
            <w:tcW w:w="1294"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Địa chỉ trụ sở chính</w:t>
            </w:r>
          </w:p>
        </w:tc>
        <w:tc>
          <w:tcPr>
            <w:tcW w:w="792"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Quan hệ tín dụng tại Agribank</w:t>
            </w:r>
            <w:r>
              <w:rPr>
                <w:b/>
                <w:bCs/>
                <w:sz w:val="26"/>
                <w:szCs w:val="28"/>
                <w:shd w:val="clear" w:color="auto" w:fill="FFFFFF"/>
                <w:vertAlign w:val="superscript"/>
              </w:rPr>
              <w:t>1</w:t>
            </w:r>
          </w:p>
        </w:tc>
        <w:tc>
          <w:tcPr>
            <w:tcW w:w="773"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Mối quan hệ liên quan</w:t>
            </w:r>
            <w:r>
              <w:rPr>
                <w:b/>
                <w:bCs/>
                <w:sz w:val="26"/>
                <w:szCs w:val="28"/>
                <w:shd w:val="clear" w:color="auto" w:fill="FFFFFF"/>
                <w:vertAlign w:val="superscript"/>
              </w:rPr>
              <w:t>2</w:t>
            </w:r>
          </w:p>
        </w:tc>
      </w:tr>
      <w:tr w:rsidR="000A2A24" w:rsidRPr="000A2A24" w:rsidTr="00643D4D">
        <w:tc>
          <w:tcPr>
            <w:tcW w:w="344" w:type="pct"/>
            <w:tcBorders>
              <w:left w:val="single" w:sz="4" w:space="0" w:color="auto"/>
            </w:tcBorders>
            <w:vAlign w:val="center"/>
          </w:tcPr>
          <w:p w:rsidR="000A2A24" w:rsidRPr="000A2A24" w:rsidRDefault="000A2A24" w:rsidP="000A2A24">
            <w:pPr>
              <w:jc w:val="both"/>
              <w:rPr>
                <w:rFonts w:eastAsia="Calibri"/>
                <w:b/>
                <w:sz w:val="26"/>
                <w:szCs w:val="26"/>
              </w:rPr>
            </w:pPr>
          </w:p>
        </w:tc>
        <w:tc>
          <w:tcPr>
            <w:tcW w:w="1006" w:type="pct"/>
            <w:vAlign w:val="center"/>
          </w:tcPr>
          <w:p w:rsidR="000A2A24" w:rsidRPr="000A2A24" w:rsidRDefault="000A2A24" w:rsidP="000A2A24">
            <w:pPr>
              <w:jc w:val="both"/>
              <w:rPr>
                <w:rFonts w:eastAsia="Calibri"/>
                <w:b/>
                <w:sz w:val="26"/>
                <w:szCs w:val="26"/>
              </w:rPr>
            </w:pPr>
          </w:p>
        </w:tc>
        <w:tc>
          <w:tcPr>
            <w:tcW w:w="791" w:type="pct"/>
            <w:vAlign w:val="center"/>
          </w:tcPr>
          <w:p w:rsidR="000A2A24" w:rsidRPr="000A2A24" w:rsidRDefault="000A2A24" w:rsidP="000A2A24">
            <w:pPr>
              <w:jc w:val="both"/>
              <w:rPr>
                <w:rFonts w:eastAsia="Calibri"/>
                <w:b/>
                <w:sz w:val="26"/>
                <w:szCs w:val="26"/>
              </w:rPr>
            </w:pPr>
          </w:p>
        </w:tc>
        <w:tc>
          <w:tcPr>
            <w:tcW w:w="1294" w:type="pct"/>
          </w:tcPr>
          <w:p w:rsidR="000A2A24" w:rsidRPr="000A2A24" w:rsidRDefault="000A2A24" w:rsidP="000A2A24">
            <w:pPr>
              <w:jc w:val="both"/>
              <w:rPr>
                <w:rFonts w:eastAsia="Calibri"/>
                <w:b/>
                <w:sz w:val="26"/>
                <w:szCs w:val="26"/>
              </w:rPr>
            </w:pPr>
          </w:p>
        </w:tc>
        <w:tc>
          <w:tcPr>
            <w:tcW w:w="792" w:type="pct"/>
          </w:tcPr>
          <w:p w:rsidR="000A2A24" w:rsidRPr="000A2A24" w:rsidRDefault="000A2A24" w:rsidP="000A2A24">
            <w:pPr>
              <w:jc w:val="both"/>
              <w:rPr>
                <w:rFonts w:eastAsia="Calibri"/>
                <w:b/>
                <w:sz w:val="26"/>
                <w:szCs w:val="26"/>
              </w:rPr>
            </w:pPr>
          </w:p>
        </w:tc>
        <w:tc>
          <w:tcPr>
            <w:tcW w:w="773" w:type="pct"/>
            <w:vAlign w:val="center"/>
          </w:tcPr>
          <w:p w:rsidR="000A2A24" w:rsidRPr="000A2A24" w:rsidRDefault="000A2A24" w:rsidP="000A2A24">
            <w:pPr>
              <w:jc w:val="both"/>
              <w:rPr>
                <w:rFonts w:eastAsia="Calibri"/>
                <w:b/>
                <w:sz w:val="26"/>
                <w:szCs w:val="26"/>
              </w:rPr>
            </w:pPr>
          </w:p>
        </w:tc>
      </w:tr>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b/>
                <w:sz w:val="26"/>
                <w:szCs w:val="26"/>
              </w:rPr>
            </w:pPr>
            <w:r w:rsidRPr="000A2A24">
              <w:rPr>
                <w:rFonts w:eastAsia="Calibri"/>
                <w:b/>
                <w:sz w:val="26"/>
                <w:szCs w:val="26"/>
              </w:rPr>
              <w:t>II</w:t>
            </w:r>
          </w:p>
        </w:tc>
        <w:tc>
          <w:tcPr>
            <w:tcW w:w="1006"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Họ và tên cá nhân</w:t>
            </w:r>
          </w:p>
        </w:tc>
        <w:tc>
          <w:tcPr>
            <w:tcW w:w="791"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Giấy tờ tùy thân</w:t>
            </w:r>
          </w:p>
        </w:tc>
        <w:tc>
          <w:tcPr>
            <w:tcW w:w="1294"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Địa chỉ nơi cư trú</w:t>
            </w:r>
          </w:p>
        </w:tc>
        <w:tc>
          <w:tcPr>
            <w:tcW w:w="792"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Quan hệ tín dụng tại Agribank</w:t>
            </w:r>
            <w:r>
              <w:rPr>
                <w:b/>
                <w:bCs/>
                <w:sz w:val="26"/>
                <w:szCs w:val="28"/>
                <w:shd w:val="clear" w:color="auto" w:fill="FFFFFF"/>
                <w:vertAlign w:val="superscript"/>
              </w:rPr>
              <w:t>1</w:t>
            </w:r>
          </w:p>
        </w:tc>
        <w:tc>
          <w:tcPr>
            <w:tcW w:w="773"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Mối quan hệ liên quan</w:t>
            </w:r>
            <w:r>
              <w:rPr>
                <w:b/>
                <w:bCs/>
                <w:sz w:val="26"/>
                <w:szCs w:val="28"/>
                <w:shd w:val="clear" w:color="auto" w:fill="FFFFFF"/>
                <w:vertAlign w:val="superscript"/>
              </w:rPr>
              <w:t>2</w:t>
            </w:r>
          </w:p>
        </w:tc>
      </w:tr>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sz w:val="26"/>
                <w:szCs w:val="26"/>
              </w:rPr>
            </w:pPr>
            <w:r w:rsidRPr="000A2A24">
              <w:rPr>
                <w:rFonts w:eastAsia="Calibri"/>
                <w:sz w:val="26"/>
                <w:szCs w:val="26"/>
              </w:rPr>
              <w:t>{TV.STT}</w:t>
            </w:r>
          </w:p>
        </w:tc>
        <w:tc>
          <w:tcPr>
            <w:tcW w:w="1006" w:type="pct"/>
            <w:vAlign w:val="center"/>
          </w:tcPr>
          <w:p w:rsidR="000A2A24" w:rsidRPr="000A2A24" w:rsidRDefault="000A2A24" w:rsidP="000A2A24">
            <w:pPr>
              <w:jc w:val="center"/>
              <w:rPr>
                <w:rFonts w:eastAsia="Calibri"/>
                <w:sz w:val="26"/>
                <w:szCs w:val="26"/>
              </w:rPr>
            </w:pPr>
            <w:r w:rsidRPr="000A2A24">
              <w:rPr>
                <w:rFonts w:eastAsia="Calibri"/>
                <w:sz w:val="26"/>
                <w:szCs w:val="26"/>
              </w:rPr>
              <w:t>{TV.Họ và tên}</w:t>
            </w:r>
          </w:p>
        </w:tc>
        <w:tc>
          <w:tcPr>
            <w:tcW w:w="791" w:type="pct"/>
            <w:vAlign w:val="center"/>
          </w:tcPr>
          <w:p w:rsidR="000A2A24" w:rsidRPr="000A2A24" w:rsidRDefault="000A2A24" w:rsidP="000A2A24">
            <w:pPr>
              <w:jc w:val="center"/>
              <w:rPr>
                <w:rFonts w:eastAsia="Calibri"/>
                <w:sz w:val="26"/>
                <w:szCs w:val="26"/>
              </w:rPr>
            </w:pPr>
            <w:r w:rsidRPr="000A2A24">
              <w:rPr>
                <w:rFonts w:eastAsia="Calibri"/>
                <w:sz w:val="26"/>
                <w:szCs w:val="26"/>
              </w:rPr>
              <w:t>{TV.CMND}</w:t>
            </w:r>
          </w:p>
        </w:tc>
        <w:tc>
          <w:tcPr>
            <w:tcW w:w="1294" w:type="pct"/>
            <w:vAlign w:val="center"/>
          </w:tcPr>
          <w:p w:rsidR="000A2A24" w:rsidRPr="000A2A24" w:rsidRDefault="000A2A24" w:rsidP="000A2A24">
            <w:pPr>
              <w:rPr>
                <w:rFonts w:eastAsia="Calibri"/>
                <w:sz w:val="26"/>
                <w:szCs w:val="26"/>
              </w:rPr>
            </w:pPr>
            <w:r w:rsidRPr="000A2A24">
              <w:rPr>
                <w:rFonts w:eastAsia="Calibri"/>
                <w:sz w:val="26"/>
                <w:szCs w:val="28"/>
              </w:rPr>
              <w:t>{TV.Địa chỉ hiện tại}</w:t>
            </w:r>
          </w:p>
        </w:tc>
        <w:tc>
          <w:tcPr>
            <w:tcW w:w="792" w:type="pct"/>
            <w:vAlign w:val="center"/>
          </w:tcPr>
          <w:p w:rsidR="000A2A24" w:rsidRPr="000A2A24" w:rsidRDefault="000A2A24" w:rsidP="000A2A24">
            <w:pPr>
              <w:jc w:val="center"/>
              <w:rPr>
                <w:rFonts w:eastAsia="Calibri"/>
                <w:sz w:val="26"/>
                <w:szCs w:val="26"/>
              </w:rPr>
            </w:pPr>
            <w:r w:rsidRPr="000A2A24">
              <w:rPr>
                <w:rFonts w:eastAsia="Calibri"/>
                <w:sz w:val="26"/>
                <w:szCs w:val="26"/>
              </w:rPr>
              <w:t>{TV.Tên chi nhánh Agribank mà KH có quan hệ tín dụng}</w:t>
            </w:r>
          </w:p>
        </w:tc>
        <w:tc>
          <w:tcPr>
            <w:tcW w:w="773" w:type="pct"/>
            <w:vAlign w:val="center"/>
          </w:tcPr>
          <w:p w:rsidR="000A2A24" w:rsidRPr="000A2A24" w:rsidRDefault="000A2A24" w:rsidP="000A2A24">
            <w:pPr>
              <w:jc w:val="center"/>
              <w:rPr>
                <w:rFonts w:eastAsia="Calibri"/>
                <w:sz w:val="26"/>
                <w:szCs w:val="26"/>
              </w:rPr>
            </w:pPr>
            <w:r w:rsidRPr="000A2A24">
              <w:rPr>
                <w:rFonts w:eastAsia="Calibri"/>
                <w:sz w:val="26"/>
                <w:szCs w:val="26"/>
              </w:rPr>
              <w:t>{TV.Mối quan hệ với KH vay}</w:t>
            </w:r>
          </w:p>
        </w:tc>
      </w:tr>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sz w:val="26"/>
                <w:szCs w:val="26"/>
              </w:rPr>
            </w:pPr>
            <w:r w:rsidRPr="000A2A24">
              <w:rPr>
                <w:rFonts w:eastAsia="Calibri"/>
                <w:sz w:val="26"/>
                <w:szCs w:val="26"/>
              </w:rPr>
              <w:t>{NLQ.TV.STT}</w:t>
            </w:r>
          </w:p>
        </w:tc>
        <w:tc>
          <w:tcPr>
            <w:tcW w:w="1006" w:type="pct"/>
            <w:vAlign w:val="center"/>
          </w:tcPr>
          <w:p w:rsidR="000A2A24" w:rsidRPr="000A2A24" w:rsidRDefault="000A2A24" w:rsidP="000A2A24">
            <w:pPr>
              <w:jc w:val="center"/>
              <w:rPr>
                <w:rFonts w:eastAsia="Calibri"/>
                <w:sz w:val="26"/>
                <w:szCs w:val="26"/>
              </w:rPr>
            </w:pPr>
            <w:r w:rsidRPr="000A2A24">
              <w:rPr>
                <w:rFonts w:eastAsia="Calibri"/>
                <w:sz w:val="26"/>
                <w:szCs w:val="26"/>
              </w:rPr>
              <w:t>{NLQ.Tên tổ chức/Cá nhân}</w:t>
            </w:r>
          </w:p>
        </w:tc>
        <w:tc>
          <w:tcPr>
            <w:tcW w:w="791" w:type="pct"/>
            <w:vAlign w:val="center"/>
          </w:tcPr>
          <w:p w:rsidR="000A2A24" w:rsidRPr="000A2A24" w:rsidRDefault="000A2A24" w:rsidP="000A2A24">
            <w:pPr>
              <w:jc w:val="center"/>
              <w:rPr>
                <w:rFonts w:eastAsia="Calibri"/>
                <w:sz w:val="26"/>
                <w:szCs w:val="26"/>
              </w:rPr>
            </w:pPr>
            <w:r w:rsidRPr="000A2A24">
              <w:rPr>
                <w:rFonts w:eastAsia="Calibri"/>
                <w:sz w:val="26"/>
                <w:szCs w:val="26"/>
              </w:rPr>
              <w:t>{NLQ.Số ĐKKD/CMND}</w:t>
            </w:r>
          </w:p>
        </w:tc>
        <w:tc>
          <w:tcPr>
            <w:tcW w:w="1294" w:type="pct"/>
            <w:vAlign w:val="center"/>
          </w:tcPr>
          <w:p w:rsidR="000A2A24" w:rsidRPr="000A2A24" w:rsidRDefault="000A2A24" w:rsidP="000A2A24">
            <w:pPr>
              <w:rPr>
                <w:rFonts w:eastAsia="Calibri"/>
                <w:sz w:val="26"/>
                <w:szCs w:val="26"/>
              </w:rPr>
            </w:pPr>
            <w:r w:rsidRPr="000A2A24">
              <w:rPr>
                <w:rFonts w:eastAsia="Calibri"/>
                <w:sz w:val="26"/>
                <w:szCs w:val="28"/>
              </w:rPr>
              <w:t>{NLQ.Địa chỉ}</w:t>
            </w:r>
          </w:p>
        </w:tc>
        <w:tc>
          <w:tcPr>
            <w:tcW w:w="792" w:type="pct"/>
            <w:vAlign w:val="center"/>
          </w:tcPr>
          <w:p w:rsidR="000A2A24" w:rsidRPr="000A2A24" w:rsidRDefault="000A2A24" w:rsidP="000A2A24">
            <w:pPr>
              <w:jc w:val="center"/>
              <w:rPr>
                <w:rFonts w:eastAsia="Calibri"/>
                <w:sz w:val="26"/>
                <w:szCs w:val="26"/>
              </w:rPr>
            </w:pPr>
            <w:r w:rsidRPr="000A2A24">
              <w:rPr>
                <w:rFonts w:eastAsia="Calibri"/>
                <w:sz w:val="26"/>
                <w:szCs w:val="26"/>
              </w:rPr>
              <w:t>{NLQ.Tên chi nhánh Agribank mà KH có quan hệ tín dụng}</w:t>
            </w:r>
          </w:p>
        </w:tc>
        <w:tc>
          <w:tcPr>
            <w:tcW w:w="773" w:type="pct"/>
            <w:vAlign w:val="center"/>
          </w:tcPr>
          <w:p w:rsidR="000A2A24" w:rsidRPr="000A2A24" w:rsidRDefault="000A2A24" w:rsidP="000A2A24">
            <w:pPr>
              <w:jc w:val="center"/>
              <w:rPr>
                <w:rFonts w:eastAsia="Calibri"/>
                <w:sz w:val="26"/>
                <w:szCs w:val="26"/>
              </w:rPr>
            </w:pPr>
            <w:r w:rsidRPr="000A2A24">
              <w:rPr>
                <w:rFonts w:eastAsia="Calibri"/>
                <w:sz w:val="26"/>
                <w:szCs w:val="26"/>
              </w:rPr>
              <w:t>{NLQ.Mối liên quan}</w:t>
            </w:r>
          </w:p>
        </w:tc>
      </w:tr>
    </w:tbl>
    <w:p w:rsidR="0050084C" w:rsidRPr="007C7E9B" w:rsidRDefault="0050084C" w:rsidP="007C7E9B">
      <w:pPr>
        <w:spacing w:line="276" w:lineRule="auto"/>
        <w:jc w:val="both"/>
        <w:rPr>
          <w:b/>
          <w:sz w:val="26"/>
          <w:szCs w:val="28"/>
          <w:lang w:val="pt-BR"/>
        </w:rPr>
      </w:pPr>
      <w:r w:rsidRPr="007C7E9B">
        <w:rPr>
          <w:rFonts w:eastAsia="Calibri"/>
          <w:i/>
          <w:sz w:val="26"/>
          <w:szCs w:val="28"/>
        </w:rPr>
        <w:t>(Kê khai theo hướng dẫn đính kèm)</w:t>
      </w:r>
    </w:p>
    <w:p w:rsidR="0050084C" w:rsidRPr="000A2A24" w:rsidRDefault="007C7E9B" w:rsidP="000A2A24">
      <w:pPr>
        <w:pStyle w:val="ListParagraph"/>
        <w:numPr>
          <w:ilvl w:val="0"/>
          <w:numId w:val="4"/>
        </w:numPr>
        <w:tabs>
          <w:tab w:val="left" w:pos="426"/>
          <w:tab w:val="left" w:leader="dot" w:pos="9072"/>
        </w:tabs>
        <w:spacing w:before="0" w:after="0"/>
        <w:ind w:left="0" w:firstLine="0"/>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Cam kết của khách hàng:</w:t>
      </w:r>
    </w:p>
    <w:p w:rsidR="0050084C" w:rsidRPr="000A2A24" w:rsidRDefault="0050084C" w:rsidP="000A2A24">
      <w:pPr>
        <w:shd w:val="clear" w:color="auto" w:fill="FFFFFF"/>
        <w:spacing w:line="276" w:lineRule="auto"/>
        <w:jc w:val="both"/>
        <w:rPr>
          <w:sz w:val="26"/>
          <w:szCs w:val="28"/>
          <w:lang w:val="pt-BR"/>
        </w:rPr>
      </w:pPr>
      <w:r w:rsidRPr="000A2A24">
        <w:rPr>
          <w:bCs/>
          <w:sz w:val="26"/>
          <w:szCs w:val="28"/>
          <w:lang w:val="pt-BR"/>
        </w:rPr>
        <w:t>1</w:t>
      </w:r>
      <w:r w:rsidRPr="000A2A24">
        <w:rPr>
          <w:sz w:val="26"/>
          <w:szCs w:val="28"/>
          <w:lang w:val="pt-BR"/>
        </w:rPr>
        <w:t>. Cung cấp thông tin, hồ sơ đúng sự thật và chịu trách nhiệm về tính chính xác các nội dung đã cung cấp.</w:t>
      </w:r>
    </w:p>
    <w:p w:rsidR="0050084C" w:rsidRPr="000A2A24" w:rsidRDefault="0050084C" w:rsidP="000A2A24">
      <w:pPr>
        <w:shd w:val="clear" w:color="auto" w:fill="FFFFFF"/>
        <w:spacing w:line="276" w:lineRule="auto"/>
        <w:jc w:val="both"/>
        <w:rPr>
          <w:sz w:val="26"/>
          <w:szCs w:val="28"/>
          <w:lang w:val="pt-BR"/>
        </w:rPr>
      </w:pPr>
      <w:r w:rsidRPr="000A2A24">
        <w:rPr>
          <w:bCs/>
          <w:sz w:val="26"/>
          <w:szCs w:val="28"/>
          <w:lang w:val="pt-BR"/>
        </w:rPr>
        <w:t>2</w:t>
      </w:r>
      <w:r w:rsidRPr="000A2A24">
        <w:rPr>
          <w:sz w:val="26"/>
          <w:szCs w:val="28"/>
          <w:lang w:val="pt-BR"/>
        </w:rPr>
        <w:t>. Sử dụng vốn vay đúng mục đích, trả nợ gốc, lãi và phí (nếu có) đầy đủ, đúng hạn.</w:t>
      </w:r>
    </w:p>
    <w:p w:rsidR="0050084C" w:rsidRPr="000A2A24" w:rsidRDefault="0050084C" w:rsidP="000A2A24">
      <w:pPr>
        <w:shd w:val="clear" w:color="auto" w:fill="FFFFFF"/>
        <w:spacing w:line="276" w:lineRule="auto"/>
        <w:jc w:val="both"/>
        <w:rPr>
          <w:sz w:val="26"/>
          <w:szCs w:val="28"/>
          <w:lang w:val="pt-BR"/>
        </w:rPr>
      </w:pPr>
      <w:r w:rsidRPr="000A2A24">
        <w:rPr>
          <w:bCs/>
          <w:sz w:val="26"/>
          <w:szCs w:val="28"/>
          <w:lang w:val="pt-BR"/>
        </w:rPr>
        <w:t>3</w:t>
      </w:r>
      <w:r w:rsidRPr="000A2A24">
        <w:rPr>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219"/>
        <w:gridCol w:w="5634"/>
      </w:tblGrid>
      <w:tr w:rsidR="000A2A24" w:rsidRPr="000A2A24" w:rsidTr="000A2A24">
        <w:tc>
          <w:tcPr>
            <w:tcW w:w="2141" w:type="pct"/>
            <w:vMerge w:val="restart"/>
          </w:tcPr>
          <w:p w:rsidR="000A2A24" w:rsidRPr="000A2A24" w:rsidRDefault="000A2A24" w:rsidP="000A2A24">
            <w:pPr>
              <w:jc w:val="center"/>
              <w:rPr>
                <w:i/>
                <w:lang w:val="de-DE"/>
              </w:rPr>
            </w:pPr>
          </w:p>
        </w:tc>
        <w:tc>
          <w:tcPr>
            <w:tcW w:w="2859" w:type="pct"/>
          </w:tcPr>
          <w:p w:rsidR="000A2A24" w:rsidRPr="000A2A24" w:rsidRDefault="000A2A24" w:rsidP="000A2A24">
            <w:pPr>
              <w:jc w:val="center"/>
              <w:rPr>
                <w:lang w:val="pt-BR"/>
              </w:rPr>
            </w:pPr>
            <w:r w:rsidRPr="000A2A24">
              <w:rPr>
                <w:i/>
                <w:sz w:val="26"/>
                <w:lang w:val="pt-BR"/>
              </w:rPr>
              <w:t>{Địa bàn}, ngày {Ngày} tháng {Tháng} năm {Năm}</w:t>
            </w:r>
          </w:p>
        </w:tc>
      </w:tr>
      <w:tr w:rsidR="000A2A24" w:rsidRPr="000A2A24" w:rsidTr="000A2A24">
        <w:tc>
          <w:tcPr>
            <w:tcW w:w="2141" w:type="pct"/>
            <w:vMerge/>
          </w:tcPr>
          <w:p w:rsidR="000A2A24" w:rsidRPr="000A2A24" w:rsidRDefault="000A2A24" w:rsidP="000A2A24">
            <w:pPr>
              <w:jc w:val="center"/>
              <w:rPr>
                <w:b/>
                <w:sz w:val="26"/>
                <w:szCs w:val="26"/>
                <w:lang w:val="de-DE"/>
              </w:rPr>
            </w:pPr>
          </w:p>
        </w:tc>
        <w:tc>
          <w:tcPr>
            <w:tcW w:w="2859" w:type="pct"/>
          </w:tcPr>
          <w:p w:rsidR="000A2A24" w:rsidRDefault="000A2A24" w:rsidP="000A2A24">
            <w:pPr>
              <w:spacing w:before="60"/>
              <w:jc w:val="center"/>
              <w:rPr>
                <w:b/>
                <w:lang w:val="de-DE"/>
              </w:rPr>
            </w:pPr>
            <w:r>
              <w:rPr>
                <w:b/>
                <w:lang w:val="de-DE"/>
              </w:rPr>
              <w:t>KHÁCH HÀNG</w:t>
            </w:r>
          </w:p>
          <w:p w:rsidR="000A2A24" w:rsidRPr="000A2A24" w:rsidRDefault="000A2A24" w:rsidP="000A2A24">
            <w:pPr>
              <w:spacing w:before="60"/>
              <w:jc w:val="center"/>
              <w:rPr>
                <w:lang w:val="de-DE"/>
              </w:rPr>
            </w:pPr>
            <w:r w:rsidRPr="000A2A24">
              <w:rPr>
                <w:i/>
                <w:lang w:val="de-DE"/>
              </w:rPr>
              <w:t>(Ký, ghi rõ họ tên)</w:t>
            </w:r>
          </w:p>
        </w:tc>
      </w:tr>
    </w:tbl>
    <w:p w:rsidR="000A2A24" w:rsidRDefault="000A2A24" w:rsidP="0050084C">
      <w:pPr>
        <w:shd w:val="clear" w:color="auto" w:fill="FFFFFF"/>
        <w:spacing w:before="120" w:after="120" w:line="276" w:lineRule="auto"/>
        <w:jc w:val="both"/>
        <w:rPr>
          <w:spacing w:val="-8"/>
          <w:sz w:val="28"/>
          <w:szCs w:val="28"/>
          <w:lang w:val="pt-BR"/>
        </w:rPr>
      </w:pPr>
    </w:p>
    <w:p w:rsidR="000A2A24" w:rsidRDefault="000A2A24" w:rsidP="0050084C">
      <w:pPr>
        <w:shd w:val="clear" w:color="auto" w:fill="FFFFFF"/>
        <w:spacing w:before="120" w:after="120" w:line="276" w:lineRule="auto"/>
        <w:jc w:val="both"/>
        <w:rPr>
          <w:spacing w:val="-8"/>
          <w:sz w:val="28"/>
          <w:szCs w:val="28"/>
          <w:lang w:val="pt-BR"/>
        </w:rPr>
      </w:pPr>
    </w:p>
    <w:p w:rsidR="000A2A24" w:rsidRDefault="000A2A24" w:rsidP="0050084C">
      <w:pPr>
        <w:shd w:val="clear" w:color="auto" w:fill="FFFFFF"/>
        <w:spacing w:before="120" w:after="120" w:line="276" w:lineRule="auto"/>
        <w:jc w:val="both"/>
        <w:rPr>
          <w:spacing w:val="-8"/>
          <w:sz w:val="28"/>
          <w:szCs w:val="28"/>
          <w:lang w:val="pt-BR"/>
        </w:rPr>
      </w:pPr>
    </w:p>
    <w:p w:rsidR="000A2A24" w:rsidRDefault="000A2A24" w:rsidP="0050084C">
      <w:pPr>
        <w:shd w:val="clear" w:color="auto" w:fill="FFFFFF"/>
        <w:spacing w:before="120" w:after="120" w:line="276" w:lineRule="auto"/>
        <w:jc w:val="both"/>
        <w:rPr>
          <w:spacing w:val="-8"/>
          <w:sz w:val="28"/>
          <w:szCs w:val="28"/>
          <w:lang w:val="pt-BR"/>
        </w:rPr>
      </w:pPr>
    </w:p>
    <w:p w:rsidR="0050084C" w:rsidRPr="0050084C" w:rsidRDefault="0050084C" w:rsidP="000A2A24">
      <w:pPr>
        <w:pBdr>
          <w:top w:val="single" w:sz="4" w:space="1" w:color="auto"/>
        </w:pBdr>
        <w:rPr>
          <w:rFonts w:eastAsia="Calibri"/>
          <w:b/>
          <w:bCs/>
          <w:i/>
          <w:iCs/>
          <w:sz w:val="20"/>
          <w:szCs w:val="20"/>
          <w:u w:val="single"/>
          <w:lang w:val="de-DE"/>
        </w:rPr>
      </w:pPr>
      <w:r w:rsidRPr="0050084C">
        <w:rPr>
          <w:rFonts w:eastAsia="Calibri"/>
          <w:b/>
          <w:bCs/>
          <w:i/>
          <w:iCs/>
          <w:sz w:val="20"/>
          <w:szCs w:val="20"/>
          <w:u w:val="single"/>
          <w:lang w:val="de-DE"/>
        </w:rPr>
        <w:t>Ghi chú:</w:t>
      </w:r>
      <w:bookmarkStart w:id="4" w:name="_Hlk11366302"/>
    </w:p>
    <w:bookmarkEnd w:id="4"/>
    <w:p w:rsidR="0050084C" w:rsidRPr="0050084C" w:rsidRDefault="0050084C" w:rsidP="0050084C">
      <w:pPr>
        <w:shd w:val="clear" w:color="auto" w:fill="FFFFFF"/>
        <w:jc w:val="both"/>
        <w:rPr>
          <w:rFonts w:eastAsia="Calibri"/>
          <w:i/>
          <w:sz w:val="20"/>
          <w:szCs w:val="20"/>
          <w:lang w:val="de-DE"/>
        </w:rPr>
      </w:pPr>
      <w:r w:rsidRPr="0050084C">
        <w:rPr>
          <w:rFonts w:eastAsia="Calibri"/>
          <w:b/>
          <w:bCs/>
          <w:sz w:val="20"/>
          <w:szCs w:val="20"/>
          <w:lang w:val="de-DE"/>
        </w:rPr>
        <w:t xml:space="preserve">- </w:t>
      </w:r>
      <w:r w:rsidRPr="0050084C">
        <w:rPr>
          <w:rFonts w:eastAsia="Calibri"/>
          <w:i/>
          <w:sz w:val="20"/>
          <w:szCs w:val="20"/>
          <w:lang w:val="de-DE"/>
        </w:rPr>
        <w:t>Trên đây là các nội dung tối thiểu phải có, căn cứ vào tình hình thực tế Chi nhánh bổ sung cho phù hợp nhưng phải đảm bảo không trái với quy định của Agribank, NHNN và pháp luật.</w:t>
      </w:r>
    </w:p>
    <w:p w:rsidR="0050084C" w:rsidRPr="0050084C" w:rsidRDefault="0050084C" w:rsidP="0050084C">
      <w:pPr>
        <w:shd w:val="clear" w:color="auto" w:fill="FFFFFF"/>
        <w:tabs>
          <w:tab w:val="left" w:pos="567"/>
          <w:tab w:val="left" w:pos="3308"/>
        </w:tabs>
        <w:jc w:val="both"/>
        <w:rPr>
          <w:rFonts w:eastAsia="Calibri"/>
          <w:i/>
          <w:sz w:val="20"/>
          <w:szCs w:val="20"/>
          <w:lang w:val="vi-VN"/>
        </w:rPr>
      </w:pPr>
      <w:r w:rsidRPr="0050084C">
        <w:rPr>
          <w:rFonts w:eastAsia="Calibri"/>
          <w:i/>
          <w:sz w:val="20"/>
          <w:szCs w:val="20"/>
          <w:lang w:val="de-DE"/>
        </w:rPr>
        <w:t>- Mục đích vay: Phục</w:t>
      </w:r>
      <w:r w:rsidRPr="0050084C">
        <w:rPr>
          <w:rFonts w:eastAsia="Calibri"/>
          <w:i/>
          <w:sz w:val="20"/>
          <w:szCs w:val="20"/>
          <w:lang w:val="vi-VN"/>
        </w:rPr>
        <w:t xml:space="preserve"> vụ nhu cầu đời sống.</w:t>
      </w:r>
    </w:p>
    <w:p w:rsidR="0050084C" w:rsidRPr="0050084C" w:rsidRDefault="0050084C" w:rsidP="0050084C">
      <w:pPr>
        <w:tabs>
          <w:tab w:val="left" w:pos="851"/>
        </w:tabs>
        <w:ind w:left="20"/>
        <w:jc w:val="both"/>
        <w:rPr>
          <w:b/>
          <w:bCs/>
          <w:i/>
          <w:iCs/>
          <w:sz w:val="20"/>
          <w:szCs w:val="20"/>
          <w:lang w:val="vi-VN"/>
        </w:rPr>
      </w:pPr>
      <w:bookmarkStart w:id="5" w:name="_Hlk143158767"/>
      <w:r w:rsidRPr="0050084C">
        <w:rPr>
          <w:b/>
          <w:bCs/>
          <w:i/>
          <w:iCs/>
          <w:sz w:val="20"/>
          <w:szCs w:val="20"/>
        </w:rPr>
        <w:t>Hướng dẫn kê khai người có liên quan</w:t>
      </w:r>
      <w:r w:rsidRPr="0050084C">
        <w:rPr>
          <w:b/>
          <w:bCs/>
          <w:i/>
          <w:iCs/>
          <w:sz w:val="20"/>
          <w:szCs w:val="20"/>
          <w:lang w:val="vi-VN"/>
        </w:rPr>
        <w:t xml:space="preserve"> theo văn bản số 6151/NHNo-TD ngày 09/7/2021 và các văn bản sửa đổi, bổ sung, thay thế (nếu có).</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lang w:val="vi-VN"/>
        </w:rPr>
        <w:t>Theo văn bản số 6151, k</w:t>
      </w:r>
      <w:r w:rsidRPr="0050084C">
        <w:rPr>
          <w:rFonts w:ascii="Times New Roman" w:hAnsi="Times New Roman"/>
          <w:sz w:val="20"/>
          <w:szCs w:val="20"/>
        </w:rPr>
        <w:t>hách hàng</w:t>
      </w:r>
      <w:r w:rsidRPr="0050084C">
        <w:rPr>
          <w:rFonts w:ascii="Times New Roman" w:hAnsi="Times New Roman"/>
          <w:sz w:val="20"/>
          <w:szCs w:val="20"/>
          <w:lang w:val="vi-VN"/>
        </w:rPr>
        <w:t xml:space="preserve"> và người có liên quan </w:t>
      </w:r>
      <w:r w:rsidRPr="0050084C">
        <w:rPr>
          <w:rFonts w:ascii="Times New Roman" w:hAnsi="Times New Roman"/>
          <w:sz w:val="20"/>
          <w:szCs w:val="20"/>
        </w:rPr>
        <w:t>liệt kê các đối tượng như sau: (Chỉ liệt kê người có liên quan đang có quan hệ tín dụng với Agribank).</w:t>
      </w:r>
      <w:bookmarkEnd w:id="5"/>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1. Đối với người liên quan là tổ chức:</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mẹ</w:t>
      </w:r>
      <w:r w:rsidRPr="0050084C">
        <w:rPr>
          <w:rFonts w:ascii="Times New Roman" w:hAnsi="Times New Roman"/>
          <w:sz w:val="20"/>
          <w:szCs w:val="20"/>
          <w:vertAlign w:val="superscript"/>
        </w:rPr>
        <w:t>3</w:t>
      </w:r>
      <w:r w:rsidRPr="0050084C">
        <w:rPr>
          <w:rFonts w:ascii="Times New Roman" w:hAnsi="Times New Roman"/>
          <w:sz w:val="20"/>
          <w:szCs w:val="20"/>
        </w:rPr>
        <w:t xml:space="preserve"> của Khách hàng (sau đây gọi tắt là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có cùng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con</w:t>
      </w:r>
      <w:r w:rsidRPr="0050084C">
        <w:rPr>
          <w:rFonts w:ascii="Times New Roman" w:hAnsi="Times New Roman"/>
          <w:sz w:val="20"/>
          <w:szCs w:val="20"/>
          <w:vertAlign w:val="superscript"/>
        </w:rPr>
        <w:t>3</w:t>
      </w:r>
      <w:r w:rsidRPr="0050084C">
        <w:rPr>
          <w:rFonts w:ascii="Times New Roman" w:hAnsi="Times New Roman"/>
          <w:sz w:val="20"/>
          <w:szCs w:val="20"/>
        </w:rPr>
        <w:t xml:space="preserve">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lastRenderedPageBreak/>
        <w:t>Công ty, tổ chức có thẩm quyền bổ nhiệm người quản lý</w:t>
      </w:r>
      <w:r w:rsidRPr="0050084C">
        <w:rPr>
          <w:rFonts w:ascii="Times New Roman" w:hAnsi="Times New Roman"/>
          <w:sz w:val="20"/>
          <w:szCs w:val="20"/>
          <w:vertAlign w:val="superscript"/>
        </w:rPr>
        <w:t>4</w:t>
      </w:r>
      <w:r w:rsidRPr="0050084C">
        <w:rPr>
          <w:rFonts w:ascii="Times New Roman" w:hAnsi="Times New Roman"/>
          <w:sz w:val="20"/>
          <w:szCs w:val="20"/>
        </w:rPr>
        <w:t>, thành viên Ban kiểm soát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Tổ chức sở hữu từ 5% vốn điều lệ hoặc vốn cổ phần có quyền biểu quyết trở lên tại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Tổ chức có thẩm quyền bổ nhiệm người quản lý, thành viên Ban kiểm soát của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mà Khách hàng sở hữu từ 5% vốn điều lệ hoặc vốn cổ phần có quyền biểu quyết trở lên;</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mà Khách hàng có thẩm quyền bổ nhiệm người quản lý, thành viên Ban kiểm soát;</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mà Khách hàng có thẩm quyền bổ nhiệm người quản lý, thành viên Ban kiểm soát của công ty mẹ của công ty đó.</w:t>
      </w:r>
    </w:p>
    <w:p w:rsidR="0050084C" w:rsidRPr="0050084C" w:rsidRDefault="0050084C" w:rsidP="0050084C">
      <w:pPr>
        <w:pStyle w:val="Vnbnnidung30"/>
        <w:shd w:val="clear" w:color="auto" w:fill="auto"/>
        <w:tabs>
          <w:tab w:val="left" w:pos="426"/>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2. Đối với người liên quan là cá nhân:</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Người quản lý, thành viên Ban kiểm soát của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Người quản lý, thành viên Ban kiểm soát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thẩm quyền bổ nhiệm người quản lý, thành viên Ban kiểm soát của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sở hữu từ 5% vốn điều lệ hoặc vốn cổ phần có quyền biểu quyết trở lên tại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được ủy quyền đại diện phần vốn góp, cố phần của Công ty A tại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mối quan hệ gia đình</w:t>
      </w:r>
      <w:r w:rsidRPr="0050084C">
        <w:rPr>
          <w:rFonts w:ascii="Times New Roman" w:hAnsi="Times New Roman"/>
          <w:sz w:val="20"/>
          <w:szCs w:val="20"/>
          <w:vertAlign w:val="superscript"/>
        </w:rPr>
        <w:t>5</w:t>
      </w:r>
      <w:r w:rsidRPr="0050084C">
        <w:rPr>
          <w:rFonts w:ascii="Times New Roman" w:hAnsi="Times New Roman"/>
          <w:sz w:val="20"/>
          <w:szCs w:val="20"/>
        </w:rPr>
        <w:t xml:space="preserve"> của Người quản lý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mối quan hệ gia đình của thành viên Ban kiểm soát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mối quan hệ gia đình của thành viên góp vốn hoặc cổ đông sở hữu từ 5% vốn điều lệ hoặc vốn cổ phần có quyền biểu quyết trở lên của Công ty.</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3. Các trường hợp khác Agribank quy định theo điểm c khoản 14 Điều 3 Thông tư số 22/2019/TT-NHNN ngày 15/11/2019:</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có cùng một tổ chức sở hữu vốn từ 5% đến 50% vốn điều lệ hoặc vốn cổ phần có biểu quyết tại các pháp nhân đó; Các pháp nhân (trừ công ty đại chúng) có cùng một cá nhân sở hữu vốn từ 5% vốn điều lệ hoặc vốn cổ phần có quyền biểu quyết trở lên tại các pháp nhân đó.</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do một nhóm cá nhân có quan hệ thân nhân (bao gồm vợ, chồng; bố, mẹ - con ruột; anh - chị - em ruột) tham gia quản lý hoặc góp vốn từ 5% vốn điều lệ hoặc vốn cổ phần có quyền biểu quyết trở lên.</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(trừ công ty đại chúng) do cùng một nhóm các cá nhân - pháp nhân quản lý/ góp vốn từ 5% vốn điều lệ hoặc vốn cổ phần có quyền biểu quyết trở lên tại các pháp nhân đó (mà nhóm cá nhân - pháp nhân này có quan hệ quản lý/ góp vốn từ 5% vốn điều lệ hoặc vốn cổ phần có quyền biểu quyết trở lên với nhau).</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Pháp nhân, cá nhân được cấp tín dụng tại Agribank dùng tài sản của mình bảo đảm cho khoản cấp tín dụng của pháp nhân, cá nhân khác tại Agribank.</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 xml:space="preserve">Các pháp nhân, cá nhân được cấp tín dụng tại Agribank cùng được bảo đảm bằng tài </w:t>
      </w:r>
    </w:p>
    <w:p w:rsidR="0050084C" w:rsidRPr="0050084C" w:rsidRDefault="0050084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sản của một tổ chức, cá nhân.</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cá nhân được cấp tín dụng tại Agribank được đảm bảo bằng tài sản của một nhóm các cá nhân có quan hệ nhân thân (bao gồm vợ, chồng; bố, mẹ - con ruột; anh - chị - em ruột).</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cá nhân được cấp tín dụng tại Agribank được đảm bảo bằng tài sản của một nhóm các cá nhân - pháp nhân (mà nhóm cá nhân - pháp nhân này có quan hệ quản lý/ góp vốn từ 5% vốn điều lệ hoặc vốn cổ phần có quyền biểu quyết trở lên với nhau).</w:t>
      </w:r>
    </w:p>
    <w:p w:rsid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trường hợp khác theo quy định từng thời kỳ của Agribank.</w:t>
      </w:r>
    </w:p>
    <w:p w:rsidR="00906E70" w:rsidRDefault="00906E70" w:rsidP="00906E70">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906E70">
        <w:rPr>
          <w:rFonts w:ascii="Times New Roman" w:hAnsi="Times New Roman"/>
          <w:b/>
          <w:sz w:val="20"/>
          <w:szCs w:val="20"/>
        </w:rPr>
        <w:t xml:space="preserve">4. </w:t>
      </w:r>
      <w:r>
        <w:rPr>
          <w:rFonts w:ascii="Times New Roman" w:hAnsi="Times New Roman"/>
          <w:b/>
          <w:sz w:val="20"/>
          <w:szCs w:val="20"/>
        </w:rPr>
        <w:t>Thông tin về người có liên quan</w:t>
      </w:r>
    </w:p>
    <w:p w:rsidR="00906E70" w:rsidRPr="00906E70" w:rsidRDefault="00906E70" w:rsidP="00906E70">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b/>
          <w:sz w:val="20"/>
          <w:szCs w:val="20"/>
        </w:rPr>
        <w:t>-</w:t>
      </w:r>
      <w:r w:rsidR="00582A2C">
        <w:rPr>
          <w:rFonts w:ascii="Times New Roman" w:hAnsi="Times New Roman"/>
          <w:b/>
          <w:sz w:val="20"/>
          <w:szCs w:val="20"/>
        </w:rPr>
        <w:t xml:space="preserve"> </w:t>
      </w:r>
      <w:r w:rsidRPr="00906E70">
        <w:rPr>
          <w:rFonts w:ascii="Times New Roman" w:hAnsi="Times New Roman"/>
          <w:sz w:val="20"/>
          <w:szCs w:val="20"/>
        </w:rPr>
        <w:t>Thông tin về người có liên quan là cá nhân, bao gồm: họ và tên; số định danh cá nhân; quốc tịch, số hộ chiếu, ngày cấp, nơi cấp đối với người nước ngoài; mối quan hệ với khách hàng;</w:t>
      </w:r>
    </w:p>
    <w:p w:rsidR="00906E70" w:rsidRPr="00906E70" w:rsidRDefault="00582A2C" w:rsidP="00906E70">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906E70" w:rsidRPr="00906E70">
        <w:rPr>
          <w:rFonts w:ascii="Times New Roman" w:hAnsi="Times New Roman"/>
          <w:sz w:val="20"/>
          <w:szCs w:val="20"/>
        </w:rPr>
        <w:t>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khách hàng.</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Chú thích:</w:t>
      </w:r>
    </w:p>
    <w:p w:rsidR="0050084C" w:rsidRPr="0050084C" w:rsidRDefault="0050084C" w:rsidP="0050084C">
      <w:pPr>
        <w:pStyle w:val="Vnbnnidung30"/>
        <w:shd w:val="clear" w:color="auto" w:fill="auto"/>
        <w:tabs>
          <w:tab w:val="left" w:pos="148"/>
          <w:tab w:val="left" w:pos="851"/>
        </w:tabs>
        <w:spacing w:after="0" w:line="240" w:lineRule="auto"/>
        <w:ind w:left="20" w:firstLine="0"/>
        <w:jc w:val="both"/>
        <w:rPr>
          <w:rFonts w:ascii="Times New Roman" w:hAnsi="Times New Roman"/>
          <w:spacing w:val="-8"/>
          <w:sz w:val="20"/>
          <w:szCs w:val="20"/>
        </w:rPr>
      </w:pPr>
      <w:r w:rsidRPr="0050084C">
        <w:rPr>
          <w:rFonts w:ascii="Times New Roman" w:hAnsi="Times New Roman"/>
          <w:spacing w:val="-8"/>
          <w:sz w:val="20"/>
          <w:szCs w:val="20"/>
          <w:vertAlign w:val="superscript"/>
        </w:rPr>
        <w:t xml:space="preserve">1  </w:t>
      </w:r>
      <w:r w:rsidRPr="0050084C">
        <w:rPr>
          <w:rFonts w:ascii="Times New Roman" w:hAnsi="Times New Roman"/>
          <w:spacing w:val="-8"/>
          <w:sz w:val="20"/>
          <w:szCs w:val="20"/>
        </w:rPr>
        <w:t xml:space="preserve">Ghi tên Chi nhánh của Agribank mà Khách hàng và </w:t>
      </w:r>
      <w:r w:rsidRPr="0050084C">
        <w:rPr>
          <w:rFonts w:ascii="Times New Roman" w:hAnsi="Times New Roman"/>
          <w:b/>
          <w:spacing w:val="-8"/>
          <w:sz w:val="20"/>
          <w:szCs w:val="20"/>
        </w:rPr>
        <w:t>người có liên quan đang có quan hệ tín dụng</w:t>
      </w:r>
      <w:r w:rsidRPr="0050084C">
        <w:rPr>
          <w:rFonts w:ascii="Times New Roman" w:hAnsi="Times New Roman"/>
          <w:spacing w:val="-8"/>
          <w:sz w:val="20"/>
          <w:szCs w:val="20"/>
        </w:rPr>
        <w:t>.</w:t>
      </w:r>
    </w:p>
    <w:p w:rsidR="0050084C" w:rsidRPr="0050084C" w:rsidRDefault="0050084C" w:rsidP="0050084C">
      <w:pPr>
        <w:pStyle w:val="Vnbnnidung30"/>
        <w:shd w:val="clear" w:color="auto" w:fill="auto"/>
        <w:tabs>
          <w:tab w:val="left" w:pos="148"/>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vertAlign w:val="superscript"/>
        </w:rPr>
        <w:t xml:space="preserve">2  </w:t>
      </w:r>
      <w:r w:rsidRPr="0050084C">
        <w:rPr>
          <w:rFonts w:ascii="Times New Roman" w:hAnsi="Times New Roman"/>
          <w:sz w:val="20"/>
          <w:szCs w:val="20"/>
        </w:rPr>
        <w:t>Ghi tỷ lệ góp vốn, quan hệ điều hành, kiểm soát, quan hệ khác ...</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vertAlign w:val="superscript"/>
        </w:rPr>
        <w:t xml:space="preserve">3 </w:t>
      </w:r>
      <w:r w:rsidRPr="0050084C">
        <w:rPr>
          <w:rFonts w:ascii="Times New Roman" w:hAnsi="Times New Roman"/>
          <w:sz w:val="20"/>
          <w:szCs w:val="20"/>
        </w:rPr>
        <w:t>Một công ty được coi là công ty mẹ của công ty khác nếu thuộc một trong các trường hợp sau đây: (i) Sở hữu trên 50% vốn điều lệ hoặc tổng số cổ phần phổ thông đã phát hành của công ty đó; (ii) có quyền trực tiếp hoặc gián tiếp bổ nhiệm đa số hoặc tất cả các thành viên Hội đồng quản trị, Giám đốc hoặc Tổng giám đốc của công ty đó; (iii) Có quyền quyết định việc sửa đổi, bổ sung Điều lệ của Công ty đó.</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vertAlign w:val="superscript"/>
        </w:rPr>
        <w:t xml:space="preserve">4 </w:t>
      </w:r>
      <w:r w:rsidRPr="0050084C">
        <w:rPr>
          <w:rFonts w:ascii="Times New Roman" w:hAnsi="Times New Roman"/>
          <w:sz w:val="20"/>
          <w:szCs w:val="20"/>
        </w:rPr>
        <w:t>Người quản lý doanh nghiệp là chủ sở hữu, thành viên hợp danh công ty hợp danh, Chủ tịch Hội đồng thành viên, Chủ tịch công ty, thành viên Hội đồng quản trị, Giám đốc hoặc Tổng giám đốc và các chức danh quản lý khác do Điều lệ công ty quy định.</w:t>
      </w:r>
    </w:p>
    <w:p w:rsidR="0050084C" w:rsidRPr="0050084C" w:rsidRDefault="0050084C" w:rsidP="0050084C">
      <w:pPr>
        <w:tabs>
          <w:tab w:val="left" w:pos="851"/>
        </w:tabs>
        <w:ind w:left="20"/>
        <w:jc w:val="both"/>
        <w:rPr>
          <w:i/>
          <w:iCs/>
          <w:sz w:val="20"/>
          <w:szCs w:val="20"/>
        </w:rPr>
      </w:pPr>
      <w:r w:rsidRPr="0050084C">
        <w:rPr>
          <w:i/>
          <w:iCs/>
          <w:sz w:val="20"/>
          <w:szCs w:val="20"/>
          <w:vertAlign w:val="superscript"/>
        </w:rPr>
        <w:t xml:space="preserve">5 </w:t>
      </w:r>
      <w:r w:rsidRPr="0050084C">
        <w:rPr>
          <w:i/>
          <w:iCs/>
          <w:sz w:val="20"/>
          <w:szCs w:val="20"/>
        </w:rPr>
        <w:t>Có mối quan hệ gia đ</w:t>
      </w:r>
      <w:r w:rsidR="00582A2C">
        <w:rPr>
          <w:i/>
          <w:iCs/>
          <w:sz w:val="20"/>
          <w:szCs w:val="20"/>
        </w:rPr>
        <w:t>ình là vợ, chồng, cha, mẹ, con (</w:t>
      </w:r>
      <w:r w:rsidRPr="0050084C">
        <w:rPr>
          <w:i/>
          <w:iCs/>
          <w:sz w:val="20"/>
          <w:szCs w:val="20"/>
        </w:rPr>
        <w:t xml:space="preserve">bao gồm cả cha nuôi, mẹ nuôi, con nuôi, bố chồng (bố vợ), mẹ chồng (mẹ vợ), con dâu (con rể), bố dượng, mẹ </w:t>
      </w:r>
      <w:r w:rsidR="00582A2C">
        <w:rPr>
          <w:i/>
          <w:iCs/>
          <w:sz w:val="20"/>
          <w:szCs w:val="20"/>
        </w:rPr>
        <w:t>kế, con riêng của vợ hoặc chồng)</w:t>
      </w:r>
      <w:r w:rsidRPr="0050084C">
        <w:rPr>
          <w:i/>
          <w:iCs/>
          <w:sz w:val="20"/>
          <w:szCs w:val="20"/>
        </w:rPr>
        <w:t>, anh ruột, chị ruột, em ruột (bao gồm cả anh, chị, em cùng mẹ khác cha hoặc cùng cha khác mẹ), anh rể, chị dâu, em dâu, em rể.</w:t>
      </w:r>
    </w:p>
    <w:p w:rsidR="0050084C" w:rsidRDefault="0050084C" w:rsidP="0050084C">
      <w:pPr>
        <w:shd w:val="clear" w:color="auto" w:fill="FFFFFF"/>
        <w:spacing w:before="60" w:after="60" w:line="276" w:lineRule="auto"/>
        <w:jc w:val="both"/>
        <w:rPr>
          <w:i/>
          <w:sz w:val="26"/>
          <w:szCs w:val="26"/>
          <w:lang w:val="pt-BR"/>
        </w:rPr>
      </w:pPr>
    </w:p>
    <w:bookmarkEnd w:id="0"/>
    <w:p w:rsidR="00545859" w:rsidRDefault="00545859"/>
    <w:sectPr w:rsidR="00545859" w:rsidSect="000A2A24">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299" w:rsidRDefault="00602299" w:rsidP="0050084C">
      <w:r>
        <w:separator/>
      </w:r>
    </w:p>
  </w:endnote>
  <w:endnote w:type="continuationSeparator" w:id="0">
    <w:p w:rsidR="00602299" w:rsidRDefault="00602299" w:rsidP="00500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299" w:rsidRDefault="00602299" w:rsidP="0050084C">
      <w:r>
        <w:separator/>
      </w:r>
    </w:p>
  </w:footnote>
  <w:footnote w:type="continuationSeparator" w:id="0">
    <w:p w:rsidR="00602299" w:rsidRDefault="00602299" w:rsidP="005008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090AC9"/>
    <w:multiLevelType w:val="hybridMultilevel"/>
    <w:tmpl w:val="AF0876D2"/>
    <w:lvl w:ilvl="0" w:tplc="B7A81632">
      <w:start w:val="1"/>
      <w:numFmt w:val="upperRoman"/>
      <w:suff w:val="space"/>
      <w:lvlText w:val="%1."/>
      <w:lvlJc w:val="left"/>
      <w:pPr>
        <w:ind w:left="720" w:hanging="360"/>
      </w:pPr>
    </w:lvl>
    <w:lvl w:ilvl="1" w:tplc="D960AF28" w:tentative="1">
      <w:start w:val="1"/>
      <w:numFmt w:val="lowerLetter"/>
      <w:suff w:val="space"/>
      <w:lvlText w:val="%2."/>
      <w:lvlJc w:val="left"/>
      <w:pPr>
        <w:ind w:left="1440" w:hanging="360"/>
      </w:pPr>
    </w:lvl>
    <w:lvl w:ilvl="2" w:tplc="F22065F2" w:tentative="1">
      <w:start w:val="1"/>
      <w:numFmt w:val="lowerRoman"/>
      <w:suff w:val="space"/>
      <w:lvlText w:val="%3."/>
      <w:lvlJc w:val="left"/>
      <w:pPr>
        <w:ind w:left="2160" w:hanging="180"/>
      </w:pPr>
    </w:lvl>
    <w:lvl w:ilvl="3" w:tplc="2456752A" w:tentative="1">
      <w:start w:val="1"/>
      <w:numFmt w:val="decimal"/>
      <w:suff w:val="space"/>
      <w:lvlText w:val="%4."/>
      <w:lvlJc w:val="left"/>
      <w:pPr>
        <w:ind w:left="2880" w:hanging="360"/>
      </w:pPr>
    </w:lvl>
    <w:lvl w:ilvl="4" w:tplc="606A2A40" w:tentative="1">
      <w:start w:val="1"/>
      <w:numFmt w:val="lowerLetter"/>
      <w:suff w:val="space"/>
      <w:lvlText w:val="%5."/>
      <w:lvlJc w:val="left"/>
      <w:pPr>
        <w:ind w:left="3600" w:hanging="360"/>
      </w:pPr>
    </w:lvl>
    <w:lvl w:ilvl="5" w:tplc="8FAC3CD8" w:tentative="1">
      <w:start w:val="1"/>
      <w:numFmt w:val="lowerRoman"/>
      <w:suff w:val="space"/>
      <w:lvlText w:val="%6."/>
      <w:lvlJc w:val="left"/>
      <w:pPr>
        <w:ind w:left="4320" w:hanging="180"/>
      </w:pPr>
    </w:lvl>
    <w:lvl w:ilvl="6" w:tplc="D4E4E758" w:tentative="1">
      <w:start w:val="1"/>
      <w:numFmt w:val="decimal"/>
      <w:suff w:val="space"/>
      <w:lvlText w:val="%7."/>
      <w:lvlJc w:val="left"/>
      <w:pPr>
        <w:ind w:left="5040" w:hanging="360"/>
      </w:pPr>
    </w:lvl>
    <w:lvl w:ilvl="7" w:tplc="7E808E62" w:tentative="1">
      <w:start w:val="1"/>
      <w:numFmt w:val="lowerLetter"/>
      <w:suff w:val="space"/>
      <w:lvlText w:val="%8."/>
      <w:lvlJc w:val="left"/>
      <w:pPr>
        <w:ind w:left="5760" w:hanging="360"/>
      </w:pPr>
    </w:lvl>
    <w:lvl w:ilvl="8" w:tplc="C40EF382" w:tentative="1">
      <w:start w:val="1"/>
      <w:numFmt w:val="lowerRoman"/>
      <w:suff w:val="space"/>
      <w:lvlText w:val="%9."/>
      <w:lvlJc w:val="left"/>
      <w:pPr>
        <w:ind w:left="6480" w:hanging="180"/>
      </w:pPr>
    </w:lvl>
  </w:abstractNum>
  <w:abstractNum w:abstractNumId="1">
    <w:nsid w:val="293C273B"/>
    <w:multiLevelType w:val="hybridMultilevel"/>
    <w:tmpl w:val="5CB60D40"/>
    <w:lvl w:ilvl="0" w:tplc="D6F04D7E">
      <w:start w:val="1"/>
      <w:numFmt w:val="decimal"/>
      <w:suff w:val="space"/>
      <w:lvlText w:val="%1."/>
      <w:lvlJc w:val="left"/>
      <w:pPr>
        <w:ind w:left="1004" w:hanging="360"/>
      </w:pPr>
      <w:rPr>
        <w:rFonts w:hint="default"/>
        <w:b/>
        <w:bCs/>
      </w:rPr>
    </w:lvl>
    <w:lvl w:ilvl="1" w:tplc="FAC01CFA" w:tentative="1">
      <w:start w:val="1"/>
      <w:numFmt w:val="lowerLetter"/>
      <w:suff w:val="space"/>
      <w:lvlText w:val="%2."/>
      <w:lvlJc w:val="left"/>
      <w:pPr>
        <w:ind w:left="1724" w:hanging="360"/>
      </w:pPr>
    </w:lvl>
    <w:lvl w:ilvl="2" w:tplc="FD44B53E" w:tentative="1">
      <w:start w:val="1"/>
      <w:numFmt w:val="lowerRoman"/>
      <w:suff w:val="space"/>
      <w:lvlText w:val="%3."/>
      <w:lvlJc w:val="left"/>
      <w:pPr>
        <w:ind w:left="2444" w:hanging="180"/>
      </w:pPr>
    </w:lvl>
    <w:lvl w:ilvl="3" w:tplc="90EE7966" w:tentative="1">
      <w:start w:val="1"/>
      <w:numFmt w:val="decimal"/>
      <w:suff w:val="space"/>
      <w:lvlText w:val="%4."/>
      <w:lvlJc w:val="left"/>
      <w:pPr>
        <w:ind w:left="3164" w:hanging="360"/>
      </w:pPr>
    </w:lvl>
    <w:lvl w:ilvl="4" w:tplc="307453B2" w:tentative="1">
      <w:start w:val="1"/>
      <w:numFmt w:val="lowerLetter"/>
      <w:suff w:val="space"/>
      <w:lvlText w:val="%5."/>
      <w:lvlJc w:val="left"/>
      <w:pPr>
        <w:ind w:left="3884" w:hanging="360"/>
      </w:pPr>
    </w:lvl>
    <w:lvl w:ilvl="5" w:tplc="1C1CBC5C" w:tentative="1">
      <w:start w:val="1"/>
      <w:numFmt w:val="lowerRoman"/>
      <w:suff w:val="space"/>
      <w:lvlText w:val="%6."/>
      <w:lvlJc w:val="left"/>
      <w:pPr>
        <w:ind w:left="4604" w:hanging="180"/>
      </w:pPr>
    </w:lvl>
    <w:lvl w:ilvl="6" w:tplc="1EC498A2" w:tentative="1">
      <w:start w:val="1"/>
      <w:numFmt w:val="decimal"/>
      <w:suff w:val="space"/>
      <w:lvlText w:val="%7."/>
      <w:lvlJc w:val="left"/>
      <w:pPr>
        <w:ind w:left="5324" w:hanging="360"/>
      </w:pPr>
    </w:lvl>
    <w:lvl w:ilvl="7" w:tplc="05945FF8" w:tentative="1">
      <w:start w:val="1"/>
      <w:numFmt w:val="lowerLetter"/>
      <w:suff w:val="space"/>
      <w:lvlText w:val="%8."/>
      <w:lvlJc w:val="left"/>
      <w:pPr>
        <w:ind w:left="6044" w:hanging="360"/>
      </w:pPr>
    </w:lvl>
    <w:lvl w:ilvl="8" w:tplc="A1B894E8" w:tentative="1">
      <w:start w:val="1"/>
      <w:numFmt w:val="lowerRoman"/>
      <w:suff w:val="space"/>
      <w:lvlText w:val="%9."/>
      <w:lvlJc w:val="left"/>
      <w:pPr>
        <w:ind w:left="6764" w:hanging="180"/>
      </w:pPr>
    </w:lvl>
  </w:abstractNum>
  <w:abstractNum w:abstractNumId="2">
    <w:nsid w:val="29A90569"/>
    <w:multiLevelType w:val="hybridMultilevel"/>
    <w:tmpl w:val="4964F78E"/>
    <w:lvl w:ilvl="0" w:tplc="1652B140">
      <w:start w:val="1"/>
      <w:numFmt w:val="upperRoman"/>
      <w:suff w:val="space"/>
      <w:lvlText w:val="%1."/>
      <w:lvlJc w:val="left"/>
      <w:pPr>
        <w:ind w:left="720" w:hanging="360"/>
      </w:pPr>
    </w:lvl>
    <w:lvl w:ilvl="1" w:tplc="B44E995E" w:tentative="1">
      <w:start w:val="1"/>
      <w:numFmt w:val="lowerLetter"/>
      <w:suff w:val="space"/>
      <w:lvlText w:val="%2."/>
      <w:lvlJc w:val="left"/>
      <w:pPr>
        <w:ind w:left="1440" w:hanging="360"/>
      </w:pPr>
    </w:lvl>
    <w:lvl w:ilvl="2" w:tplc="6BEE19C0" w:tentative="1">
      <w:start w:val="1"/>
      <w:numFmt w:val="lowerRoman"/>
      <w:suff w:val="space"/>
      <w:lvlText w:val="%3."/>
      <w:lvlJc w:val="left"/>
      <w:pPr>
        <w:ind w:left="2160" w:hanging="180"/>
      </w:pPr>
    </w:lvl>
    <w:lvl w:ilvl="3" w:tplc="809C439A" w:tentative="1">
      <w:start w:val="1"/>
      <w:numFmt w:val="decimal"/>
      <w:suff w:val="space"/>
      <w:lvlText w:val="%4."/>
      <w:lvlJc w:val="left"/>
      <w:pPr>
        <w:ind w:left="2880" w:hanging="360"/>
      </w:pPr>
    </w:lvl>
    <w:lvl w:ilvl="4" w:tplc="CF881356" w:tentative="1">
      <w:start w:val="1"/>
      <w:numFmt w:val="lowerLetter"/>
      <w:suff w:val="space"/>
      <w:lvlText w:val="%5."/>
      <w:lvlJc w:val="left"/>
      <w:pPr>
        <w:ind w:left="3600" w:hanging="360"/>
      </w:pPr>
    </w:lvl>
    <w:lvl w:ilvl="5" w:tplc="005ACCD2" w:tentative="1">
      <w:start w:val="1"/>
      <w:numFmt w:val="lowerRoman"/>
      <w:suff w:val="space"/>
      <w:lvlText w:val="%6."/>
      <w:lvlJc w:val="left"/>
      <w:pPr>
        <w:ind w:left="4320" w:hanging="180"/>
      </w:pPr>
    </w:lvl>
    <w:lvl w:ilvl="6" w:tplc="E5A2214A" w:tentative="1">
      <w:start w:val="1"/>
      <w:numFmt w:val="decimal"/>
      <w:suff w:val="space"/>
      <w:lvlText w:val="%7."/>
      <w:lvlJc w:val="left"/>
      <w:pPr>
        <w:ind w:left="5040" w:hanging="360"/>
      </w:pPr>
    </w:lvl>
    <w:lvl w:ilvl="7" w:tplc="1D4E7ACE" w:tentative="1">
      <w:start w:val="1"/>
      <w:numFmt w:val="lowerLetter"/>
      <w:suff w:val="space"/>
      <w:lvlText w:val="%8."/>
      <w:lvlJc w:val="left"/>
      <w:pPr>
        <w:ind w:left="5760" w:hanging="360"/>
      </w:pPr>
    </w:lvl>
    <w:lvl w:ilvl="8" w:tplc="AE883666" w:tentative="1">
      <w:start w:val="1"/>
      <w:numFmt w:val="lowerRoman"/>
      <w:suff w:val="space"/>
      <w:lvlText w:val="%9."/>
      <w:lvlJc w:val="left"/>
      <w:pPr>
        <w:ind w:left="6480" w:hanging="180"/>
      </w:pPr>
    </w:lvl>
  </w:abstractNum>
  <w:abstractNum w:abstractNumId="3">
    <w:nsid w:val="5E0948DE"/>
    <w:multiLevelType w:val="hybridMultilevel"/>
    <w:tmpl w:val="4D80BD2A"/>
    <w:lvl w:ilvl="0" w:tplc="D13A447C">
      <w:start w:val="1"/>
      <w:numFmt w:val="decimal"/>
      <w:suff w:val="space"/>
      <w:lvlText w:val="%1."/>
      <w:lvlJc w:val="left"/>
      <w:pPr>
        <w:ind w:left="720" w:hanging="360"/>
      </w:pPr>
      <w:rPr>
        <w:rFonts w:hint="default"/>
        <w:b/>
        <w:bCs/>
      </w:rPr>
    </w:lvl>
    <w:lvl w:ilvl="1" w:tplc="777681AA" w:tentative="1">
      <w:start w:val="1"/>
      <w:numFmt w:val="lowerLetter"/>
      <w:suff w:val="space"/>
      <w:lvlText w:val="%2."/>
      <w:lvlJc w:val="left"/>
      <w:pPr>
        <w:ind w:left="1440" w:hanging="360"/>
      </w:pPr>
    </w:lvl>
    <w:lvl w:ilvl="2" w:tplc="8D7AF84E" w:tentative="1">
      <w:start w:val="1"/>
      <w:numFmt w:val="lowerRoman"/>
      <w:suff w:val="space"/>
      <w:lvlText w:val="%3."/>
      <w:lvlJc w:val="left"/>
      <w:pPr>
        <w:ind w:left="2160" w:hanging="180"/>
      </w:pPr>
    </w:lvl>
    <w:lvl w:ilvl="3" w:tplc="75827DD2" w:tentative="1">
      <w:start w:val="1"/>
      <w:numFmt w:val="decimal"/>
      <w:suff w:val="space"/>
      <w:lvlText w:val="%4."/>
      <w:lvlJc w:val="left"/>
      <w:pPr>
        <w:ind w:left="2880" w:hanging="360"/>
      </w:pPr>
    </w:lvl>
    <w:lvl w:ilvl="4" w:tplc="3BE41522" w:tentative="1">
      <w:start w:val="1"/>
      <w:numFmt w:val="lowerLetter"/>
      <w:suff w:val="space"/>
      <w:lvlText w:val="%5."/>
      <w:lvlJc w:val="left"/>
      <w:pPr>
        <w:ind w:left="3600" w:hanging="360"/>
      </w:pPr>
    </w:lvl>
    <w:lvl w:ilvl="5" w:tplc="20361A90" w:tentative="1">
      <w:start w:val="1"/>
      <w:numFmt w:val="lowerRoman"/>
      <w:suff w:val="space"/>
      <w:lvlText w:val="%6."/>
      <w:lvlJc w:val="left"/>
      <w:pPr>
        <w:ind w:left="4320" w:hanging="180"/>
      </w:pPr>
    </w:lvl>
    <w:lvl w:ilvl="6" w:tplc="87C87542" w:tentative="1">
      <w:start w:val="1"/>
      <w:numFmt w:val="decimal"/>
      <w:suff w:val="space"/>
      <w:lvlText w:val="%7."/>
      <w:lvlJc w:val="left"/>
      <w:pPr>
        <w:ind w:left="5040" w:hanging="360"/>
      </w:pPr>
    </w:lvl>
    <w:lvl w:ilvl="7" w:tplc="85105684" w:tentative="1">
      <w:start w:val="1"/>
      <w:numFmt w:val="lowerLetter"/>
      <w:suff w:val="space"/>
      <w:lvlText w:val="%8."/>
      <w:lvlJc w:val="left"/>
      <w:pPr>
        <w:ind w:left="5760" w:hanging="360"/>
      </w:pPr>
    </w:lvl>
    <w:lvl w:ilvl="8" w:tplc="642423FC" w:tentative="1">
      <w:start w:val="1"/>
      <w:numFmt w:val="lowerRoman"/>
      <w:suff w:val="space"/>
      <w:lvlText w:val="%9."/>
      <w:lvlJc w:val="left"/>
      <w:pPr>
        <w:ind w:left="6480" w:hanging="180"/>
      </w:pPr>
    </w:lvl>
  </w:abstractNum>
  <w:abstractNum w:abstractNumId="4">
    <w:nsid w:val="5EF233E6"/>
    <w:multiLevelType w:val="hybridMultilevel"/>
    <w:tmpl w:val="5562036E"/>
    <w:lvl w:ilvl="0" w:tplc="874A9752">
      <w:start w:val="1"/>
      <w:numFmt w:val="bullet"/>
      <w:suff w:val="space"/>
      <w:lvlText w:val="-"/>
      <w:lvlJc w:val="left"/>
      <w:pPr>
        <w:ind w:left="1724" w:hanging="360"/>
      </w:pPr>
      <w:rPr>
        <w:rFonts w:ascii="Times New Roman" w:eastAsia="Times New Roman" w:hAnsi="Times New Roman" w:cs="Times New Roman" w:hint="default"/>
      </w:rPr>
    </w:lvl>
    <w:lvl w:ilvl="1" w:tplc="DB06345E" w:tentative="1">
      <w:start w:val="1"/>
      <w:numFmt w:val="bullet"/>
      <w:suff w:val="space"/>
      <w:lvlText w:val="o"/>
      <w:lvlJc w:val="left"/>
      <w:pPr>
        <w:ind w:left="2444" w:hanging="360"/>
      </w:pPr>
      <w:rPr>
        <w:rFonts w:ascii="Courier New" w:hAnsi="Courier New" w:cs="Courier New" w:hint="default"/>
      </w:rPr>
    </w:lvl>
    <w:lvl w:ilvl="2" w:tplc="255CB6D2" w:tentative="1">
      <w:start w:val="1"/>
      <w:numFmt w:val="bullet"/>
      <w:suff w:val="space"/>
      <w:lvlText w:val=""/>
      <w:lvlJc w:val="left"/>
      <w:pPr>
        <w:ind w:left="3164" w:hanging="360"/>
      </w:pPr>
      <w:rPr>
        <w:rFonts w:ascii="Wingdings" w:hAnsi="Wingdings" w:hint="default"/>
      </w:rPr>
    </w:lvl>
    <w:lvl w:ilvl="3" w:tplc="7304F8EC" w:tentative="1">
      <w:start w:val="1"/>
      <w:numFmt w:val="bullet"/>
      <w:suff w:val="space"/>
      <w:lvlText w:val=""/>
      <w:lvlJc w:val="left"/>
      <w:pPr>
        <w:ind w:left="3884" w:hanging="360"/>
      </w:pPr>
      <w:rPr>
        <w:rFonts w:ascii="Symbol" w:hAnsi="Symbol" w:hint="default"/>
      </w:rPr>
    </w:lvl>
    <w:lvl w:ilvl="4" w:tplc="2EDE5922" w:tentative="1">
      <w:start w:val="1"/>
      <w:numFmt w:val="bullet"/>
      <w:suff w:val="space"/>
      <w:lvlText w:val="o"/>
      <w:lvlJc w:val="left"/>
      <w:pPr>
        <w:ind w:left="4604" w:hanging="360"/>
      </w:pPr>
      <w:rPr>
        <w:rFonts w:ascii="Courier New" w:hAnsi="Courier New" w:cs="Courier New" w:hint="default"/>
      </w:rPr>
    </w:lvl>
    <w:lvl w:ilvl="5" w:tplc="4FB6474A" w:tentative="1">
      <w:start w:val="1"/>
      <w:numFmt w:val="bullet"/>
      <w:suff w:val="space"/>
      <w:lvlText w:val=""/>
      <w:lvlJc w:val="left"/>
      <w:pPr>
        <w:ind w:left="5324" w:hanging="360"/>
      </w:pPr>
      <w:rPr>
        <w:rFonts w:ascii="Wingdings" w:hAnsi="Wingdings" w:hint="default"/>
      </w:rPr>
    </w:lvl>
    <w:lvl w:ilvl="6" w:tplc="9C0AC55C" w:tentative="1">
      <w:start w:val="1"/>
      <w:numFmt w:val="bullet"/>
      <w:suff w:val="space"/>
      <w:lvlText w:val=""/>
      <w:lvlJc w:val="left"/>
      <w:pPr>
        <w:ind w:left="6044" w:hanging="360"/>
      </w:pPr>
      <w:rPr>
        <w:rFonts w:ascii="Symbol" w:hAnsi="Symbol" w:hint="default"/>
      </w:rPr>
    </w:lvl>
    <w:lvl w:ilvl="7" w:tplc="122EDADA" w:tentative="1">
      <w:start w:val="1"/>
      <w:numFmt w:val="bullet"/>
      <w:suff w:val="space"/>
      <w:lvlText w:val="o"/>
      <w:lvlJc w:val="left"/>
      <w:pPr>
        <w:ind w:left="6764" w:hanging="360"/>
      </w:pPr>
      <w:rPr>
        <w:rFonts w:ascii="Courier New" w:hAnsi="Courier New" w:cs="Courier New" w:hint="default"/>
      </w:rPr>
    </w:lvl>
    <w:lvl w:ilvl="8" w:tplc="F3745222" w:tentative="1">
      <w:start w:val="1"/>
      <w:numFmt w:val="bullet"/>
      <w:suff w:val="space"/>
      <w:lvlText w:val=""/>
      <w:lvlJc w:val="left"/>
      <w:pPr>
        <w:ind w:left="7484" w:hanging="360"/>
      </w:pPr>
      <w:rPr>
        <w:rFonts w:ascii="Wingdings" w:hAnsi="Wingdings" w:hint="default"/>
      </w:rPr>
    </w:lvl>
  </w:abstractNum>
  <w:abstractNum w:abstractNumId="5">
    <w:nsid w:val="641076A5"/>
    <w:multiLevelType w:val="hybridMultilevel"/>
    <w:tmpl w:val="4306C746"/>
    <w:lvl w:ilvl="0" w:tplc="EAFA2626">
      <w:start w:val="1"/>
      <w:numFmt w:val="bullet"/>
      <w:suff w:val="space"/>
      <w:lvlText w:val=""/>
      <w:lvlJc w:val="left"/>
      <w:pPr>
        <w:ind w:left="760" w:hanging="360"/>
      </w:pPr>
      <w:rPr>
        <w:rFonts w:ascii="Symbol" w:hAnsi="Symbol" w:hint="default"/>
      </w:rPr>
    </w:lvl>
    <w:lvl w:ilvl="1" w:tplc="9664E576">
      <w:start w:val="1"/>
      <w:numFmt w:val="bullet"/>
      <w:suff w:val="space"/>
      <w:lvlText w:val="o"/>
      <w:lvlJc w:val="left"/>
      <w:pPr>
        <w:ind w:left="1480" w:hanging="360"/>
      </w:pPr>
      <w:rPr>
        <w:rFonts w:ascii="Courier New" w:hAnsi="Courier New" w:cs="Courier New" w:hint="default"/>
      </w:rPr>
    </w:lvl>
    <w:lvl w:ilvl="2" w:tplc="00B8133A">
      <w:start w:val="1"/>
      <w:numFmt w:val="bullet"/>
      <w:suff w:val="space"/>
      <w:lvlText w:val=""/>
      <w:lvlJc w:val="left"/>
      <w:pPr>
        <w:ind w:left="2200" w:hanging="360"/>
      </w:pPr>
      <w:rPr>
        <w:rFonts w:ascii="Wingdings" w:hAnsi="Wingdings" w:hint="default"/>
      </w:rPr>
    </w:lvl>
    <w:lvl w:ilvl="3" w:tplc="54141AB0">
      <w:start w:val="1"/>
      <w:numFmt w:val="bullet"/>
      <w:suff w:val="space"/>
      <w:lvlText w:val=""/>
      <w:lvlJc w:val="left"/>
      <w:pPr>
        <w:ind w:left="2920" w:hanging="360"/>
      </w:pPr>
      <w:rPr>
        <w:rFonts w:ascii="Symbol" w:hAnsi="Symbol" w:hint="default"/>
      </w:rPr>
    </w:lvl>
    <w:lvl w:ilvl="4" w:tplc="6B704940">
      <w:start w:val="1"/>
      <w:numFmt w:val="bullet"/>
      <w:suff w:val="space"/>
      <w:lvlText w:val="o"/>
      <w:lvlJc w:val="left"/>
      <w:pPr>
        <w:ind w:left="3640" w:hanging="360"/>
      </w:pPr>
      <w:rPr>
        <w:rFonts w:ascii="Courier New" w:hAnsi="Courier New" w:cs="Courier New" w:hint="default"/>
      </w:rPr>
    </w:lvl>
    <w:lvl w:ilvl="5" w:tplc="3434399A">
      <w:start w:val="1"/>
      <w:numFmt w:val="bullet"/>
      <w:suff w:val="space"/>
      <w:lvlText w:val=""/>
      <w:lvlJc w:val="left"/>
      <w:pPr>
        <w:ind w:left="4360" w:hanging="360"/>
      </w:pPr>
      <w:rPr>
        <w:rFonts w:ascii="Wingdings" w:hAnsi="Wingdings" w:hint="default"/>
      </w:rPr>
    </w:lvl>
    <w:lvl w:ilvl="6" w:tplc="7C1A4D62">
      <w:start w:val="1"/>
      <w:numFmt w:val="bullet"/>
      <w:suff w:val="space"/>
      <w:lvlText w:val=""/>
      <w:lvlJc w:val="left"/>
      <w:pPr>
        <w:ind w:left="5080" w:hanging="360"/>
      </w:pPr>
      <w:rPr>
        <w:rFonts w:ascii="Symbol" w:hAnsi="Symbol" w:hint="default"/>
      </w:rPr>
    </w:lvl>
    <w:lvl w:ilvl="7" w:tplc="6D109A06">
      <w:start w:val="1"/>
      <w:numFmt w:val="bullet"/>
      <w:suff w:val="space"/>
      <w:lvlText w:val="o"/>
      <w:lvlJc w:val="left"/>
      <w:pPr>
        <w:ind w:left="5800" w:hanging="360"/>
      </w:pPr>
      <w:rPr>
        <w:rFonts w:ascii="Courier New" w:hAnsi="Courier New" w:cs="Courier New" w:hint="default"/>
      </w:rPr>
    </w:lvl>
    <w:lvl w:ilvl="8" w:tplc="7D6AC180">
      <w:start w:val="1"/>
      <w:numFmt w:val="bullet"/>
      <w:suff w:val="space"/>
      <w:lvlText w:val=""/>
      <w:lvlJc w:val="left"/>
      <w:pPr>
        <w:ind w:left="652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84C"/>
    <w:rsid w:val="000A2A24"/>
    <w:rsid w:val="0011631E"/>
    <w:rsid w:val="001224C9"/>
    <w:rsid w:val="00133C1D"/>
    <w:rsid w:val="00354D27"/>
    <w:rsid w:val="003C4087"/>
    <w:rsid w:val="003F78CD"/>
    <w:rsid w:val="004B210F"/>
    <w:rsid w:val="0050084C"/>
    <w:rsid w:val="00500AC4"/>
    <w:rsid w:val="00520C5C"/>
    <w:rsid w:val="00545859"/>
    <w:rsid w:val="005577DB"/>
    <w:rsid w:val="00582A2C"/>
    <w:rsid w:val="00602299"/>
    <w:rsid w:val="00652364"/>
    <w:rsid w:val="006A1BC0"/>
    <w:rsid w:val="0072226A"/>
    <w:rsid w:val="007B5314"/>
    <w:rsid w:val="007C7E9B"/>
    <w:rsid w:val="008C2947"/>
    <w:rsid w:val="008E5706"/>
    <w:rsid w:val="00906E70"/>
    <w:rsid w:val="009257F1"/>
    <w:rsid w:val="00953CB4"/>
    <w:rsid w:val="00986F10"/>
    <w:rsid w:val="00A30845"/>
    <w:rsid w:val="00A969D1"/>
    <w:rsid w:val="00CD71A8"/>
    <w:rsid w:val="00CF6C27"/>
    <w:rsid w:val="00D01C17"/>
    <w:rsid w:val="00DC5F45"/>
    <w:rsid w:val="00EB5375"/>
    <w:rsid w:val="00F17584"/>
    <w:rsid w:val="00FB6B1D"/>
    <w:rsid w:val="00FD5E3B"/>
    <w:rsid w:val="00FF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84C"/>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locked/>
    <w:rsid w:val="0050084C"/>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50084C"/>
    <w:pPr>
      <w:widowControl w:val="0"/>
      <w:shd w:val="clear" w:color="auto" w:fill="FFFFFF"/>
      <w:spacing w:after="420" w:line="0" w:lineRule="atLeast"/>
      <w:ind w:hanging="360"/>
      <w:jc w:val="center"/>
    </w:pPr>
    <w:rPr>
      <w:rFonts w:asciiTheme="minorHAnsi" w:hAnsiTheme="minorHAnsi"/>
      <w:i/>
      <w:iCs/>
      <w:kern w:val="2"/>
      <w:sz w:val="21"/>
      <w:szCs w:val="21"/>
      <w14:ligatures w14:val="standardContextual"/>
    </w:rPr>
  </w:style>
  <w:style w:type="character" w:customStyle="1" w:styleId="Vnbnnidung">
    <w:name w:val="Văn bản nội dung_"/>
    <w:link w:val="Vnbnnidung0"/>
    <w:locked/>
    <w:rsid w:val="0050084C"/>
    <w:rPr>
      <w:rFonts w:eastAsia="Times New Roman" w:cs="Times New Roman"/>
      <w:sz w:val="21"/>
      <w:szCs w:val="21"/>
      <w:shd w:val="clear" w:color="auto" w:fill="FFFFFF"/>
    </w:rPr>
  </w:style>
  <w:style w:type="paragraph" w:customStyle="1" w:styleId="Vnbnnidung0">
    <w:name w:val="Văn bản nội dung"/>
    <w:basedOn w:val="Normal"/>
    <w:link w:val="Vnbnnidung"/>
    <w:rsid w:val="0050084C"/>
    <w:pPr>
      <w:widowControl w:val="0"/>
      <w:shd w:val="clear" w:color="auto" w:fill="FFFFFF"/>
      <w:spacing w:line="336" w:lineRule="exact"/>
    </w:pPr>
    <w:rPr>
      <w:rFonts w:asciiTheme="minorHAnsi" w:hAnsiTheme="minorHAnsi"/>
      <w:kern w:val="2"/>
      <w:sz w:val="21"/>
      <w:szCs w:val="21"/>
      <w14:ligatures w14:val="standardContextual"/>
    </w:rPr>
  </w:style>
  <w:style w:type="character" w:customStyle="1" w:styleId="VnbnnidungInm">
    <w:name w:val="Văn bản nội dung + In đậm"/>
    <w:rsid w:val="0050084C"/>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styleId="ListParagraph">
    <w:name w:val="List Paragraph"/>
    <w:basedOn w:val="Normal"/>
    <w:uiPriority w:val="34"/>
    <w:qFormat/>
    <w:rsid w:val="0050084C"/>
    <w:pPr>
      <w:spacing w:before="120" w:after="12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50084C"/>
    <w:pPr>
      <w:tabs>
        <w:tab w:val="center" w:pos="4680"/>
        <w:tab w:val="right" w:pos="9360"/>
      </w:tabs>
    </w:pPr>
  </w:style>
  <w:style w:type="character" w:customStyle="1" w:styleId="HeaderChar">
    <w:name w:val="Header Char"/>
    <w:basedOn w:val="DefaultParagraphFont"/>
    <w:link w:val="Header"/>
    <w:uiPriority w:val="99"/>
    <w:rsid w:val="0050084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0084C"/>
    <w:pPr>
      <w:tabs>
        <w:tab w:val="center" w:pos="4680"/>
        <w:tab w:val="right" w:pos="9360"/>
      </w:tabs>
    </w:pPr>
  </w:style>
  <w:style w:type="character" w:customStyle="1" w:styleId="FooterChar">
    <w:name w:val="Footer Char"/>
    <w:basedOn w:val="DefaultParagraphFont"/>
    <w:link w:val="Footer"/>
    <w:uiPriority w:val="99"/>
    <w:rsid w:val="0050084C"/>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354D27"/>
    <w:rPr>
      <w:rFonts w:ascii="Tahoma" w:hAnsi="Tahoma" w:cs="Tahoma"/>
      <w:sz w:val="16"/>
      <w:szCs w:val="16"/>
    </w:rPr>
  </w:style>
  <w:style w:type="character" w:customStyle="1" w:styleId="BalloonTextChar">
    <w:name w:val="Balloon Text Char"/>
    <w:basedOn w:val="DefaultParagraphFont"/>
    <w:link w:val="BalloonText"/>
    <w:uiPriority w:val="99"/>
    <w:semiHidden/>
    <w:rsid w:val="00354D27"/>
    <w:rPr>
      <w:rFonts w:ascii="Tahoma" w:eastAsia="Times New Roman" w:hAnsi="Tahoma" w:cs="Tahoma"/>
      <w:kern w:val="0"/>
      <w:sz w:val="16"/>
      <w:szCs w:val="16"/>
      <w14:ligatures w14:val="none"/>
    </w:rPr>
  </w:style>
  <w:style w:type="paragraph" w:styleId="Revision">
    <w:name w:val="Revision"/>
    <w:hidden/>
    <w:uiPriority w:val="99"/>
    <w:semiHidden/>
    <w:rsid w:val="00FB6B1D"/>
    <w:pPr>
      <w:spacing w:after="0" w:line="240" w:lineRule="auto"/>
    </w:pPr>
    <w:rPr>
      <w:rFonts w:ascii="Times New Roman" w:eastAsia="Times New Roman" w:hAnsi="Times New Roman" w:cs="Times New Roman"/>
      <w:kern w:val="0"/>
      <w:sz w:val="24"/>
      <w:szCs w:val="24"/>
      <w14:ligatures w14:val="none"/>
    </w:rPr>
  </w:style>
  <w:style w:type="table" w:customStyle="1" w:styleId="TableGrid1">
    <w:name w:val="Table Grid1"/>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A2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0A2A24"/>
    <w:pPr>
      <w:spacing w:after="0" w:line="240" w:lineRule="auto"/>
    </w:pPr>
    <w:rPr>
      <w:rFonts w:ascii="Times New Roman" w:hAnsi="Times New Roman"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17584"/>
    <w:pPr>
      <w:spacing w:after="0" w:line="240" w:lineRule="auto"/>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84C"/>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locked/>
    <w:rsid w:val="0050084C"/>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50084C"/>
    <w:pPr>
      <w:widowControl w:val="0"/>
      <w:shd w:val="clear" w:color="auto" w:fill="FFFFFF"/>
      <w:spacing w:after="420" w:line="0" w:lineRule="atLeast"/>
      <w:ind w:hanging="360"/>
      <w:jc w:val="center"/>
    </w:pPr>
    <w:rPr>
      <w:rFonts w:asciiTheme="minorHAnsi" w:hAnsiTheme="minorHAnsi"/>
      <w:i/>
      <w:iCs/>
      <w:kern w:val="2"/>
      <w:sz w:val="21"/>
      <w:szCs w:val="21"/>
      <w14:ligatures w14:val="standardContextual"/>
    </w:rPr>
  </w:style>
  <w:style w:type="character" w:customStyle="1" w:styleId="Vnbnnidung">
    <w:name w:val="Văn bản nội dung_"/>
    <w:link w:val="Vnbnnidung0"/>
    <w:locked/>
    <w:rsid w:val="0050084C"/>
    <w:rPr>
      <w:rFonts w:eastAsia="Times New Roman" w:cs="Times New Roman"/>
      <w:sz w:val="21"/>
      <w:szCs w:val="21"/>
      <w:shd w:val="clear" w:color="auto" w:fill="FFFFFF"/>
    </w:rPr>
  </w:style>
  <w:style w:type="paragraph" w:customStyle="1" w:styleId="Vnbnnidung0">
    <w:name w:val="Văn bản nội dung"/>
    <w:basedOn w:val="Normal"/>
    <w:link w:val="Vnbnnidung"/>
    <w:rsid w:val="0050084C"/>
    <w:pPr>
      <w:widowControl w:val="0"/>
      <w:shd w:val="clear" w:color="auto" w:fill="FFFFFF"/>
      <w:spacing w:line="336" w:lineRule="exact"/>
    </w:pPr>
    <w:rPr>
      <w:rFonts w:asciiTheme="minorHAnsi" w:hAnsiTheme="minorHAnsi"/>
      <w:kern w:val="2"/>
      <w:sz w:val="21"/>
      <w:szCs w:val="21"/>
      <w14:ligatures w14:val="standardContextual"/>
    </w:rPr>
  </w:style>
  <w:style w:type="character" w:customStyle="1" w:styleId="VnbnnidungInm">
    <w:name w:val="Văn bản nội dung + In đậm"/>
    <w:rsid w:val="0050084C"/>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styleId="ListParagraph">
    <w:name w:val="List Paragraph"/>
    <w:basedOn w:val="Normal"/>
    <w:uiPriority w:val="34"/>
    <w:qFormat/>
    <w:rsid w:val="0050084C"/>
    <w:pPr>
      <w:spacing w:before="120" w:after="12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50084C"/>
    <w:pPr>
      <w:tabs>
        <w:tab w:val="center" w:pos="4680"/>
        <w:tab w:val="right" w:pos="9360"/>
      </w:tabs>
    </w:pPr>
  </w:style>
  <w:style w:type="character" w:customStyle="1" w:styleId="HeaderChar">
    <w:name w:val="Header Char"/>
    <w:basedOn w:val="DefaultParagraphFont"/>
    <w:link w:val="Header"/>
    <w:uiPriority w:val="99"/>
    <w:rsid w:val="0050084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0084C"/>
    <w:pPr>
      <w:tabs>
        <w:tab w:val="center" w:pos="4680"/>
        <w:tab w:val="right" w:pos="9360"/>
      </w:tabs>
    </w:pPr>
  </w:style>
  <w:style w:type="character" w:customStyle="1" w:styleId="FooterChar">
    <w:name w:val="Footer Char"/>
    <w:basedOn w:val="DefaultParagraphFont"/>
    <w:link w:val="Footer"/>
    <w:uiPriority w:val="99"/>
    <w:rsid w:val="0050084C"/>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354D27"/>
    <w:rPr>
      <w:rFonts w:ascii="Tahoma" w:hAnsi="Tahoma" w:cs="Tahoma"/>
      <w:sz w:val="16"/>
      <w:szCs w:val="16"/>
    </w:rPr>
  </w:style>
  <w:style w:type="character" w:customStyle="1" w:styleId="BalloonTextChar">
    <w:name w:val="Balloon Text Char"/>
    <w:basedOn w:val="DefaultParagraphFont"/>
    <w:link w:val="BalloonText"/>
    <w:uiPriority w:val="99"/>
    <w:semiHidden/>
    <w:rsid w:val="00354D27"/>
    <w:rPr>
      <w:rFonts w:ascii="Tahoma" w:eastAsia="Times New Roman" w:hAnsi="Tahoma" w:cs="Tahoma"/>
      <w:kern w:val="0"/>
      <w:sz w:val="16"/>
      <w:szCs w:val="16"/>
      <w14:ligatures w14:val="none"/>
    </w:rPr>
  </w:style>
  <w:style w:type="paragraph" w:styleId="Revision">
    <w:name w:val="Revision"/>
    <w:hidden/>
    <w:uiPriority w:val="99"/>
    <w:semiHidden/>
    <w:rsid w:val="00FB6B1D"/>
    <w:pPr>
      <w:spacing w:after="0" w:line="240" w:lineRule="auto"/>
    </w:pPr>
    <w:rPr>
      <w:rFonts w:ascii="Times New Roman" w:eastAsia="Times New Roman" w:hAnsi="Times New Roman" w:cs="Times New Roman"/>
      <w:kern w:val="0"/>
      <w:sz w:val="24"/>
      <w:szCs w:val="24"/>
      <w14:ligatures w14:val="none"/>
    </w:rPr>
  </w:style>
  <w:style w:type="table" w:customStyle="1" w:styleId="TableGrid1">
    <w:name w:val="Table Grid1"/>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A2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0A2A24"/>
    <w:pPr>
      <w:spacing w:after="0" w:line="240" w:lineRule="auto"/>
    </w:pPr>
    <w:rPr>
      <w:rFonts w:ascii="Times New Roman" w:hAnsi="Times New Roman"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17584"/>
    <w:pPr>
      <w:spacing w:after="0" w:line="240" w:lineRule="auto"/>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Thi Thu Huong - 1030</dc:creator>
  <cp:lastModifiedBy>Hoang Thach - 3612</cp:lastModifiedBy>
  <cp:revision>3</cp:revision>
  <cp:lastPrinted>2024-07-30T01:37:00Z</cp:lastPrinted>
  <dcterms:created xsi:type="dcterms:W3CDTF">2024-08-16T07:11:00Z</dcterms:created>
  <dcterms:modified xsi:type="dcterms:W3CDTF">2024-08-16T07:12:00Z</dcterms:modified>
</cp:coreProperties>
</file>