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EB" w:rsidRPr="005930EB" w:rsidRDefault="005930EB" w:rsidP="005930EB">
      <w:pPr>
        <w:rPr>
          <w:sz w:val="28"/>
        </w:rPr>
      </w:pPr>
      <w:r w:rsidRPr="005930EB">
        <w:rPr>
          <w:sz w:val="28"/>
        </w:rPr>
        <w:t xml:space="preserve">1. Xác định các </w:t>
      </w:r>
      <w:r w:rsidRPr="005930EB">
        <w:rPr>
          <w:b/>
          <w:sz w:val="28"/>
        </w:rPr>
        <w:t>tập thực thể</w:t>
      </w:r>
      <w:r w:rsidRPr="005930EB">
        <w:rPr>
          <w:sz w:val="28"/>
        </w:rPr>
        <w:t xml:space="preserve"> và </w:t>
      </w:r>
      <w:r w:rsidRPr="005930EB">
        <w:rPr>
          <w:b/>
          <w:sz w:val="28"/>
        </w:rPr>
        <w:t>thuộc tính</w:t>
      </w:r>
      <w:r w:rsidRPr="005930EB">
        <w:rPr>
          <w:sz w:val="28"/>
        </w:rPr>
        <w:t xml:space="preserve"> của từng tập thực thể</w:t>
      </w:r>
    </w:p>
    <w:p w:rsidR="005930EB" w:rsidRDefault="005930EB" w:rsidP="005930EB">
      <w:r>
        <w:t>LoaiHang(</w:t>
      </w:r>
      <w:r w:rsidRPr="005930EB">
        <w:rPr>
          <w:b/>
          <w:u w:val="single"/>
        </w:rPr>
        <w:t>MaLH</w:t>
      </w:r>
      <w:r>
        <w:t>,TenLH)</w:t>
      </w:r>
    </w:p>
    <w:p w:rsidR="005930EB" w:rsidRDefault="005930EB" w:rsidP="005930EB">
      <w:r>
        <w:t>MatHang(</w:t>
      </w:r>
      <w:r w:rsidRPr="005930EB">
        <w:rPr>
          <w:b/>
          <w:u w:val="single"/>
        </w:rPr>
        <w:t>MaMH</w:t>
      </w:r>
      <w:r>
        <w:t>,TenMH,ĐVTinh,DonGia)</w:t>
      </w:r>
    </w:p>
    <w:p w:rsidR="005930EB" w:rsidRDefault="005930EB" w:rsidP="005930EB">
      <w:r>
        <w:t>CuaHAng(</w:t>
      </w:r>
      <w:r w:rsidRPr="005930EB">
        <w:rPr>
          <w:b/>
          <w:u w:val="single"/>
        </w:rPr>
        <w:t>MaCH</w:t>
      </w:r>
      <w:r>
        <w:t>,TenCH,DiaChi,SĐT,NguoiDaiDien)</w:t>
      </w:r>
    </w:p>
    <w:p w:rsidR="005930EB" w:rsidRDefault="005930EB" w:rsidP="005930EB">
      <w:r>
        <w:t>PhieuXuat(</w:t>
      </w:r>
      <w:r w:rsidRPr="005930EB">
        <w:rPr>
          <w:b/>
          <w:u w:val="single"/>
        </w:rPr>
        <w:t>SoPhieu</w:t>
      </w:r>
      <w:r>
        <w:t>,NgayLap,NgayXuat)</w:t>
      </w:r>
    </w:p>
    <w:p w:rsidR="005930EB" w:rsidRDefault="005930EB" w:rsidP="005930EB"/>
    <w:p w:rsidR="005930EB" w:rsidRDefault="005930EB" w:rsidP="005930EB">
      <w:r>
        <w:t>Hàng hóa(n)-Loại hàng(1)</w:t>
      </w:r>
    </w:p>
    <w:p w:rsidR="005930EB" w:rsidRDefault="005930EB" w:rsidP="005930EB">
      <w:r>
        <w:t>Hàng hóa(n)-Phiếu xuất(n)</w:t>
      </w:r>
    </w:p>
    <w:p w:rsidR="009545A4" w:rsidRDefault="005930EB" w:rsidP="005930EB">
      <w:r>
        <w:t>Cửa hàng(1)-Phiếu xuất(n)</w:t>
      </w:r>
    </w:p>
    <w:p w:rsidR="005930EB" w:rsidRDefault="005930EB" w:rsidP="005930EB">
      <w:pPr>
        <w:rPr>
          <w:sz w:val="28"/>
        </w:rPr>
      </w:pPr>
      <w:r w:rsidRPr="005930EB">
        <w:rPr>
          <w:sz w:val="28"/>
        </w:rPr>
        <w:t>2. Sơ đồ ERD</w:t>
      </w:r>
    </w:p>
    <w:p w:rsidR="005930EB" w:rsidRDefault="005930EB" w:rsidP="005930EB">
      <w:pPr>
        <w:rPr>
          <w:sz w:val="28"/>
        </w:rPr>
      </w:pPr>
      <w:r w:rsidRPr="005930EB">
        <w:rPr>
          <w:sz w:val="28"/>
        </w:rPr>
        <w:drawing>
          <wp:inline distT="0" distB="0" distL="0" distR="0" wp14:anchorId="3AA795F9" wp14:editId="5F593D55">
            <wp:extent cx="5016758" cy="286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EB" w:rsidRDefault="005930EB" w:rsidP="005930EB">
      <w:pPr>
        <w:rPr>
          <w:sz w:val="28"/>
        </w:rPr>
      </w:pPr>
    </w:p>
    <w:p w:rsidR="005930EB" w:rsidRDefault="005930EB" w:rsidP="005930EB">
      <w:pPr>
        <w:rPr>
          <w:sz w:val="28"/>
        </w:rPr>
      </w:pPr>
      <w:r w:rsidRPr="005930EB">
        <w:rPr>
          <w:sz w:val="28"/>
        </w:rPr>
        <w:t>3. Từ sơ đồ ERD, xây dựng lược đồ CSDL quan hệ. Xem xét chuẩn hóa các quan hệ.</w:t>
      </w:r>
    </w:p>
    <w:p w:rsidR="005930EB" w:rsidRPr="005930EB" w:rsidRDefault="005930EB" w:rsidP="005930EB">
      <w:pPr>
        <w:rPr>
          <w:sz w:val="36"/>
        </w:rPr>
      </w:pPr>
      <w:r w:rsidRPr="005930EB">
        <w:rPr>
          <w:sz w:val="36"/>
        </w:rPr>
        <w:lastRenderedPageBreak/>
        <w:drawing>
          <wp:inline distT="0" distB="0" distL="0" distR="0" wp14:anchorId="2781EE4A" wp14:editId="01465AA3">
            <wp:extent cx="4629388" cy="29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0EB" w:rsidRPr="005930EB" w:rsidRDefault="005930EB" w:rsidP="005930EB">
      <w:pPr>
        <w:rPr>
          <w:sz w:val="28"/>
        </w:rPr>
      </w:pPr>
    </w:p>
    <w:sectPr w:rsidR="005930EB" w:rsidRPr="0059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EB"/>
    <w:rsid w:val="002343E4"/>
    <w:rsid w:val="005930EB"/>
    <w:rsid w:val="0071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A599"/>
  <w15:chartTrackingRefBased/>
  <w15:docId w15:val="{204C8EE0-6436-4E44-8EDA-2EA2F578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2022-03-19T23:33:00Z</dcterms:created>
  <dcterms:modified xsi:type="dcterms:W3CDTF">2022-03-19T23:37:00Z</dcterms:modified>
</cp:coreProperties>
</file>