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  <w:t xml:space="preserve">TÂM  </w:t>
      </w: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  <w:t>Đăng nhập đăng ký</w:t>
      </w: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  <w:t>Xong đăng ký đăng nhập và liên kết ngân hàng và giao dịch</w:t>
      </w: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  <w:drawing>
          <wp:inline distT="0" distB="0" distL="114300" distR="114300">
            <wp:extent cx="4676775" cy="4371975"/>
            <wp:effectExtent l="0" t="0" r="1905" b="1905"/>
            <wp:docPr id="2" name="Picture 2" descr="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n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  <w:drawing>
          <wp:inline distT="0" distB="0" distL="114300" distR="114300">
            <wp:extent cx="5274310" cy="3928110"/>
            <wp:effectExtent l="0" t="0" r="13970" b="3810"/>
            <wp:docPr id="1" name="Picture 1" descr="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nsfor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</w:pPr>
      <w:r>
        <w:rPr>
          <w:rFonts w:hint="default"/>
          <w:b/>
          <w:bCs/>
          <w:color w:val="548235" w:themeColor="accent6" w:themeShade="BF"/>
          <w:sz w:val="40"/>
          <w:szCs w:val="40"/>
          <w:lang w:val="en-US"/>
        </w:rPr>
        <w:drawing>
          <wp:inline distT="0" distB="0" distL="114300" distR="114300">
            <wp:extent cx="5272405" cy="3453130"/>
            <wp:effectExtent l="0" t="0" r="635" b="6350"/>
            <wp:docPr id="3" name="Picture 3" descr="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tt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F30EC"/>
    <w:rsid w:val="771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2022-10-04T14:07:00Z</dcterms:created>
  <dc:creator>Nguyen Thanh Ha (FPL HCM)</dc:creator>
  <cp:lastModifiedBy>Nguyen Thanh Ha (FPL HCM)</cp:lastModifiedBy>
  <dcterms:modified xsi:type="dcterms:W3CDTF">2022-10-04T14:10:38Z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