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7365D"/>
          <w:sz w:val="48"/>
        </w:rPr>
        <w:t>HỆ THỐNG GIÁM SÁT VÀ CẢNH BÁO</w:t>
        <w:br/>
        <w:t>ĐA NGUY CƠ TRONG HẦM MỎ</w:t>
        <w:br/>
        <w:t>SỬ DỤNG FreeRTOS</w:t>
      </w:r>
    </w:p>
    <w:p>
      <w:pPr>
        <w:spacing w:before="280"/>
        <w:jc w:val="center"/>
      </w:pPr>
      <w:r>
        <w:rPr>
          <w:i/>
          <w:sz w:val="24"/>
        </w:rPr>
        <w:t>Tài liệu bàn giao ý tưởng, kiến trúc phần cứng và thiết kế Task/Queue</w:t>
      </w:r>
    </w:p>
    <w:p>
      <w:pPr>
        <w:spacing w:before="800"/>
        <w:jc w:val="center"/>
      </w:pPr>
      <w:r>
        <w:rPr>
          <w:sz w:val="22"/>
        </w:rPr>
        <w:t>Phạm vi kiến thức: FreeRTOS Kernel Book - Chapter 4 và Chapter 5 đến mục 5.6</w:t>
      </w:r>
    </w:p>
    <w:p>
      <w:pPr>
        <w:spacing w:before="1600"/>
      </w:pPr>
    </w:p>
    <w:tbl>
      <w:tblPr>
        <w:tblW w:type="auto" w:w="0"/>
        <w:jc w:val="center"/>
        <w:tblLook w:firstColumn="1" w:firstRow="1" w:lastColumn="0" w:lastRow="0" w:noHBand="0" w:noVBand="1" w:val="04A0"/>
      </w:tblPr>
      <w:tblGrid>
        <w:gridCol w:w="9936"/>
      </w:tblGrid>
      <w:tr>
        <w:tc>
          <w:tcPr>
            <w:tcW w:type="dxa" w:w="9936"/>
            <w:shd w:fill="FDE9D9"/>
            <w:tcMar>
              <w:top w:w="160" w:type="dxa"/>
              <w:start w:w="180" w:type="dxa"/>
              <w:bottom w:w="160" w:type="dxa"/>
              <w:end w:w="180" w:type="dxa"/>
            </w:tcMar>
          </w:tcPr>
          <w:p>
            <w:pPr>
              <w:spacing w:after="80"/>
            </w:pPr>
            <w:r>
              <w:rPr>
                <w:b/>
                <w:sz w:val="22"/>
              </w:rPr>
              <w:t>Lưu ý phạm vi sử dụng</w:t>
            </w:r>
          </w:p>
          <w:p>
            <w:pPr>
              <w:spacing w:after="0"/>
            </w:pPr>
            <w:r>
              <w:t>Đây là prototype học thuật để nghiên cứu kiến trúc đa nhiệm, Task/Queue và logic cảnh báo. Các module ESP32, MQ-4, breadboard và cảm biến dùng trong prototype không phải thiết bị đạt chứng nhận chống nổ/IECEx và không được triển khai trực tiếp trong hầm mỏ có nguy cơ cháy nổ.</w:t>
            </w:r>
          </w:p>
        </w:tc>
      </w:tr>
    </w:tbl>
    <w:p>
      <w:pPr>
        <w:spacing w:after="0"/>
      </w:pPr>
    </w:p>
    <w:p>
      <w:r>
        <w:br w:type="page"/>
      </w:r>
    </w:p>
    <w:p>
      <w:pPr>
        <w:pStyle w:val="Heading1"/>
        <w:keepNext/>
      </w:pPr>
      <w:r>
        <w:t>1. Mục tiêu và phạm vi hệ thống</w:t>
      </w:r>
    </w:p>
    <w:p>
      <w:r>
        <w:t>Hệ thống có nhiệm vụ giám sát đồng thời nhiều nhóm nguy cơ tại một điểm trong hầm mỏ: methane (CH4), carbon monoxide (CO), nhiệt độ/độ ẩm, rung chấn bất thường và yêu cầu khẩn cấp từ người vận hành. Khi có dấu hiệu bất thường, hệ thống đánh giá mức nguy cơ và phát cảnh báo bằng còi, đèn đỏ và màn hình OLED.</w:t>
      </w:r>
    </w:p>
    <w:p>
      <w:pPr>
        <w:pStyle w:val="ListBullet"/>
      </w:pPr>
      <w:r>
        <w:t>Giám sát khí methane (CH4) - nguy cơ khí cháy/nổ.</w:t>
      </w:r>
    </w:p>
    <w:p>
      <w:pPr>
        <w:pStyle w:val="ListBullet"/>
      </w:pPr>
      <w:r>
        <w:t>Giám sát carbon monoxide (CO) - khí độc và chỉ dấu liên quan đến cháy không hoàn toàn.</w:t>
      </w:r>
    </w:p>
    <w:p>
      <w:pPr>
        <w:pStyle w:val="ListBullet"/>
      </w:pPr>
      <w:r>
        <w:t>Giám sát nhiệt độ và độ ẩm môi trường.</w:t>
      </w:r>
    </w:p>
    <w:p>
      <w:pPr>
        <w:pStyle w:val="ListBullet"/>
      </w:pPr>
      <w:r>
        <w:t>Phát hiện rung động/rung chấn bất thường tại vị trí đặt thiết bị; không tuyên bố phát hiện hoặc dự báo động đất.</w:t>
      </w:r>
    </w:p>
    <w:p>
      <w:pPr>
        <w:pStyle w:val="ListBullet"/>
      </w:pPr>
      <w:r>
        <w:t>Nút Emergency cho phép kích hoạt báo động thủ công; nút ACK xác nhận đã nhận biết cảnh báo.</w:t>
      </w:r>
    </w:p>
    <w:p>
      <w:pPr>
        <w:pStyle w:val="ListBullet"/>
      </w:pPr>
      <w:r>
        <w:t>Cảnh báo bằng buzzer, LED đỏ và OLED.</w:t>
      </w:r>
    </w:p>
    <w:p>
      <w:pPr>
        <w:pStyle w:val="ListBullet"/>
      </w:pPr>
      <w:r>
        <w:t>Phần mềm tổ chức bằng Task, priority, trạng thái Running/Ready/Blocked, Queue và Queue Set đúng phạm vi Ch4-Ch5.6.</w:t>
      </w:r>
    </w:p>
    <w:tbl>
      <w:tblPr>
        <w:tblW w:type="auto" w:w="0"/>
        <w:jc w:val="center"/>
        <w:tblLook w:firstColumn="1" w:firstRow="1" w:lastColumn="0" w:lastRow="0" w:noHBand="0" w:noVBand="1" w:val="04A0"/>
      </w:tblPr>
      <w:tblGrid>
        <w:gridCol w:w="9936"/>
      </w:tblGrid>
      <w:tr>
        <w:tc>
          <w:tcPr>
            <w:tcW w:type="dxa" w:w="9936"/>
            <w:shd w:fill="EAF3F8"/>
            <w:tcMar>
              <w:top w:w="160" w:type="dxa"/>
              <w:start w:w="180" w:type="dxa"/>
              <w:bottom w:w="160" w:type="dxa"/>
              <w:end w:w="180" w:type="dxa"/>
            </w:tcMar>
          </w:tcPr>
          <w:p>
            <w:pPr>
              <w:spacing w:after="80"/>
            </w:pPr>
            <w:r>
              <w:rPr>
                <w:b/>
                <w:sz w:val="22"/>
              </w:rPr>
              <w:t>Điểm nhấn FreeRTOS</w:t>
            </w:r>
          </w:p>
          <w:p>
            <w:pPr>
              <w:spacing w:after="0"/>
            </w:pPr>
            <w:r>
              <w:t>Ba luồng độc lập qAtmosphere, qVibration và qUserEvent được đưa vào một Queue Set. SafetyControlTask có thể Block chờ bất kỳ nguồn nào phát sinh dữ liệu/sự kiện, thay vì polling liên tục từng Queue.</w:t>
            </w:r>
          </w:p>
        </w:tc>
      </w:tr>
    </w:tbl>
    <w:p>
      <w:pPr>
        <w:spacing w:after="0"/>
      </w:pPr>
    </w:p>
    <w:p>
      <w:pPr>
        <w:pStyle w:val="Heading1"/>
        <w:keepNext/>
      </w:pPr>
      <w:r>
        <w:t>2. Kiến trúc tổng thể</w:t>
      </w:r>
    </w:p>
    <w:p>
      <w:pPr>
        <w:jc w:val="center"/>
      </w:pPr>
      <w:r>
        <w:drawing>
          <wp:inline xmlns:a="http://schemas.openxmlformats.org/drawingml/2006/main" xmlns:pic="http://schemas.openxmlformats.org/drawingml/2006/picture">
            <wp:extent cx="6400800" cy="3673200"/>
            <wp:docPr id="1" name="Picture 1"/>
            <wp:cNvGraphicFramePr>
              <a:graphicFrameLocks noChangeAspect="1"/>
            </wp:cNvGraphicFramePr>
            <a:graphic>
              <a:graphicData uri="http://schemas.openxmlformats.org/drawingml/2006/picture">
                <pic:pic>
                  <pic:nvPicPr>
                    <pic:cNvPr id="0" name="architecture_mine_safety.png"/>
                    <pic:cNvPicPr/>
                  </pic:nvPicPr>
                  <pic:blipFill>
                    <a:blip r:embed="rId9"/>
                    <a:stretch>
                      <a:fillRect/>
                    </a:stretch>
                  </pic:blipFill>
                  <pic:spPr>
                    <a:xfrm>
                      <a:off x="0" y="0"/>
                      <a:ext cx="6400800" cy="3673200"/>
                    </a:xfrm>
                    <a:prstGeom prst="rect"/>
                  </pic:spPr>
                </pic:pic>
              </a:graphicData>
            </a:graphic>
          </wp:inline>
        </w:drawing>
      </w:r>
    </w:p>
    <w:p>
      <w:pPr>
        <w:jc w:val="center"/>
      </w:pPr>
      <w:r>
        <w:rPr>
          <w:i/>
        </w:rPr>
        <w:t>Hình 1. Kiến trúc Task/Queue đề xuất cho hệ thống.</w:t>
      </w:r>
    </w:p>
    <w:p>
      <w:r>
        <w:t>Thiết kế tách rõ ba lớp: (1) thu thập dữ liệu/sự kiện, (2) đánh giá an toàn, và (3) xuất cảnh báo/hiển thị. SafetyControlTask không đọc trực tiếp phần cứng và cũng không điều khiển GPIO trực tiếp; nó chỉ nhận dữ liệu từ Queue, đánh giá hazard và phát lệnh tới các Task đầu ra.</w:t>
      </w:r>
    </w:p>
    <w:p>
      <w:pPr>
        <w:pStyle w:val="Heading1"/>
        <w:keepNext/>
      </w:pPr>
      <w:r>
        <w:t>3. Danh sách linh kiện (BOM)</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Mar>
              <w:top w:w="120" w:type="dxa"/>
              <w:start w:w="100" w:type="dxa"/>
              <w:bottom w:w="120" w:type="dxa"/>
              <w:end w:w="100" w:type="dxa"/>
            </w:tcMar>
          </w:tcPr>
          <w:p>
            <w:r>
              <w:rPr>
                <w:b/>
              </w:rPr>
              <w:t>STT</w:t>
            </w:r>
          </w:p>
        </w:tc>
        <w:tc>
          <w:tcPr>
            <w:tcW w:type="dxa" w:w="1987"/>
            <w:shd w:fill="D9EAF7"/>
            <w:vAlign w:val="center"/>
            <w:tcMar>
              <w:top w:w="120" w:type="dxa"/>
              <w:start w:w="100" w:type="dxa"/>
              <w:bottom w:w="120" w:type="dxa"/>
              <w:end w:w="100" w:type="dxa"/>
            </w:tcMar>
          </w:tcPr>
          <w:p>
            <w:r>
              <w:rPr>
                <w:b/>
              </w:rPr>
              <w:t>Linh kiện</w:t>
            </w:r>
          </w:p>
        </w:tc>
        <w:tc>
          <w:tcPr>
            <w:tcW w:type="dxa" w:w="1987"/>
            <w:shd w:fill="D9EAF7"/>
            <w:vAlign w:val="center"/>
            <w:tcMar>
              <w:top w:w="120" w:type="dxa"/>
              <w:start w:w="100" w:type="dxa"/>
              <w:bottom w:w="120" w:type="dxa"/>
              <w:end w:w="100" w:type="dxa"/>
            </w:tcMar>
          </w:tcPr>
          <w:p>
            <w:r>
              <w:rPr>
                <w:b/>
              </w:rPr>
              <w:t>SL</w:t>
            </w:r>
          </w:p>
        </w:tc>
        <w:tc>
          <w:tcPr>
            <w:tcW w:type="dxa" w:w="1987"/>
            <w:shd w:fill="D9EAF7"/>
            <w:vAlign w:val="center"/>
            <w:tcMar>
              <w:top w:w="120" w:type="dxa"/>
              <w:start w:w="100" w:type="dxa"/>
              <w:bottom w:w="120" w:type="dxa"/>
              <w:end w:w="100" w:type="dxa"/>
            </w:tcMar>
          </w:tcPr>
          <w:p>
            <w:r>
              <w:rPr>
                <w:b/>
              </w:rPr>
              <w:t>Ý nghĩa / chức năng</w:t>
            </w:r>
          </w:p>
        </w:tc>
        <w:tc>
          <w:tcPr>
            <w:tcW w:type="dxa" w:w="1987"/>
            <w:shd w:fill="D9EAF7"/>
            <w:vAlign w:val="center"/>
            <w:tcMar>
              <w:top w:w="120" w:type="dxa"/>
              <w:start w:w="100" w:type="dxa"/>
              <w:bottom w:w="120" w:type="dxa"/>
              <w:end w:w="100" w:type="dxa"/>
            </w:tcMar>
          </w:tcPr>
          <w:p>
            <w:r>
              <w:rPr>
                <w:b/>
              </w:rPr>
              <w:t>Khả năng tìm mua</w:t>
            </w:r>
          </w:p>
        </w:tc>
      </w:tr>
      <w:tr>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ESP32-C3 DevKitM-1</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MCU trung tâm, chạy FreeRTOS; ADC, I2C, GPIO.</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2</w:t>
            </w:r>
          </w:p>
        </w:tc>
        <w:tc>
          <w:tcPr>
            <w:tcW w:type="dxa" w:w="1987"/>
            <w:tcMar>
              <w:top w:w="100" w:type="dxa"/>
              <w:start w:w="100" w:type="dxa"/>
              <w:bottom w:w="100" w:type="dxa"/>
              <w:end w:w="100" w:type="dxa"/>
            </w:tcMar>
            <w:vAlign w:val="center"/>
          </w:tcPr>
          <w:p>
            <w:r>
              <w:t>MQ-4 module</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Prototype phát hiện methane CH4.</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3</w:t>
            </w:r>
          </w:p>
        </w:tc>
        <w:tc>
          <w:tcPr>
            <w:tcW w:type="dxa" w:w="1987"/>
            <w:tcMar>
              <w:top w:w="100" w:type="dxa"/>
              <w:start w:w="100" w:type="dxa"/>
              <w:bottom w:w="100" w:type="dxa"/>
              <w:end w:w="100" w:type="dxa"/>
            </w:tcMar>
            <w:vAlign w:val="center"/>
          </w:tcPr>
          <w:p>
            <w:r>
              <w:t>ZE07-CO</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Đo CO bằng cảm biến điện hóa; đầu ra DAC/UART.</w:t>
            </w:r>
          </w:p>
        </w:tc>
        <w:tc>
          <w:tcPr>
            <w:tcW w:type="dxa" w:w="1987"/>
            <w:tcMar>
              <w:top w:w="100" w:type="dxa"/>
              <w:start w:w="100" w:type="dxa"/>
              <w:bottom w:w="100" w:type="dxa"/>
              <w:end w:w="100" w:type="dxa"/>
            </w:tcMar>
            <w:vAlign w:val="center"/>
          </w:tcPr>
          <w:p>
            <w:pPr>
              <w:jc w:val="center"/>
            </w:pPr>
            <w:r>
              <w:t>Trung bình</w:t>
            </w:r>
          </w:p>
        </w:tc>
      </w:tr>
      <w:tr>
        <w:tc>
          <w:tcPr>
            <w:tcW w:type="dxa" w:w="1987"/>
            <w:tcMar>
              <w:top w:w="100" w:type="dxa"/>
              <w:start w:w="100" w:type="dxa"/>
              <w:bottom w:w="100" w:type="dxa"/>
              <w:end w:w="100" w:type="dxa"/>
            </w:tcMar>
            <w:vAlign w:val="center"/>
          </w:tcPr>
          <w:p>
            <w:pPr>
              <w:jc w:val="center"/>
            </w:pPr>
            <w:r>
              <w:t>4</w:t>
            </w:r>
          </w:p>
        </w:tc>
        <w:tc>
          <w:tcPr>
            <w:tcW w:type="dxa" w:w="1987"/>
            <w:tcMar>
              <w:top w:w="100" w:type="dxa"/>
              <w:start w:w="100" w:type="dxa"/>
              <w:bottom w:w="100" w:type="dxa"/>
              <w:end w:w="100" w:type="dxa"/>
            </w:tcMar>
            <w:vAlign w:val="center"/>
          </w:tcPr>
          <w:p>
            <w:r>
              <w:t>SHT31 module</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Đo nhiệt độ và độ ẩm.</w:t>
            </w:r>
          </w:p>
        </w:tc>
        <w:tc>
          <w:tcPr>
            <w:tcW w:type="dxa" w:w="1987"/>
            <w:tcMar>
              <w:top w:w="100" w:type="dxa"/>
              <w:start w:w="100" w:type="dxa"/>
              <w:bottom w:w="100" w:type="dxa"/>
              <w:end w:w="100" w:type="dxa"/>
            </w:tcMar>
            <w:vAlign w:val="center"/>
          </w:tcPr>
          <w:p>
            <w:pPr>
              <w:jc w:val="center"/>
            </w:pPr>
            <w:r>
              <w:t>Dễ</w:t>
            </w:r>
          </w:p>
        </w:tc>
      </w:tr>
      <w:tr>
        <w:tc>
          <w:tcPr>
            <w:tcW w:type="dxa" w:w="1987"/>
            <w:tcMar>
              <w:top w:w="100" w:type="dxa"/>
              <w:start w:w="100" w:type="dxa"/>
              <w:bottom w:w="100" w:type="dxa"/>
              <w:end w:w="100" w:type="dxa"/>
            </w:tcMar>
            <w:vAlign w:val="center"/>
          </w:tcPr>
          <w:p>
            <w:pPr>
              <w:jc w:val="center"/>
            </w:pPr>
            <w:r>
              <w:t>5</w:t>
            </w:r>
          </w:p>
        </w:tc>
        <w:tc>
          <w:tcPr>
            <w:tcW w:type="dxa" w:w="1987"/>
            <w:tcMar>
              <w:top w:w="100" w:type="dxa"/>
              <w:start w:w="100" w:type="dxa"/>
              <w:bottom w:w="100" w:type="dxa"/>
              <w:end w:w="100" w:type="dxa"/>
            </w:tcMar>
            <w:vAlign w:val="center"/>
          </w:tcPr>
          <w:p>
            <w:r>
              <w:t>ADXL345 module</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Gia tốc kế 3 trục để phát hiện rung bất thường.</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6</w:t>
            </w:r>
          </w:p>
        </w:tc>
        <w:tc>
          <w:tcPr>
            <w:tcW w:type="dxa" w:w="1987"/>
            <w:tcMar>
              <w:top w:w="100" w:type="dxa"/>
              <w:start w:w="100" w:type="dxa"/>
              <w:bottom w:w="100" w:type="dxa"/>
              <w:end w:w="100" w:type="dxa"/>
            </w:tcMar>
            <w:vAlign w:val="center"/>
          </w:tcPr>
          <w:p>
            <w:r>
              <w:t>OLED SSD1306 I2C 0.96 inch</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Hiển thị thông số và trạng thái hazard.</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7</w:t>
            </w:r>
          </w:p>
        </w:tc>
        <w:tc>
          <w:tcPr>
            <w:tcW w:type="dxa" w:w="1987"/>
            <w:tcMar>
              <w:top w:w="100" w:type="dxa"/>
              <w:start w:w="100" w:type="dxa"/>
              <w:bottom w:w="100" w:type="dxa"/>
              <w:end w:w="100" w:type="dxa"/>
            </w:tcMar>
            <w:vAlign w:val="center"/>
          </w:tcPr>
          <w:p>
            <w:r>
              <w:t>Active buzzer module</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Cảnh báo âm thanh.</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8</w:t>
            </w:r>
          </w:p>
        </w:tc>
        <w:tc>
          <w:tcPr>
            <w:tcW w:type="dxa" w:w="1987"/>
            <w:tcMar>
              <w:top w:w="100" w:type="dxa"/>
              <w:start w:w="100" w:type="dxa"/>
              <w:bottom w:w="100" w:type="dxa"/>
              <w:end w:w="100" w:type="dxa"/>
            </w:tcMar>
            <w:vAlign w:val="center"/>
          </w:tcPr>
          <w:p>
            <w:r>
              <w:t>LED đỏ + R 330 ohm</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Cảnh báo trực quan.</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9</w:t>
            </w:r>
          </w:p>
        </w:tc>
        <w:tc>
          <w:tcPr>
            <w:tcW w:type="dxa" w:w="1987"/>
            <w:tcMar>
              <w:top w:w="100" w:type="dxa"/>
              <w:start w:w="100" w:type="dxa"/>
              <w:bottom w:w="100" w:type="dxa"/>
              <w:end w:w="100" w:type="dxa"/>
            </w:tcMar>
            <w:vAlign w:val="center"/>
          </w:tcPr>
          <w:p>
            <w:r>
              <w:t>Push button</w:t>
            </w:r>
          </w:p>
        </w:tc>
        <w:tc>
          <w:tcPr>
            <w:tcW w:type="dxa" w:w="1987"/>
            <w:tcMar>
              <w:top w:w="100" w:type="dxa"/>
              <w:start w:w="100" w:type="dxa"/>
              <w:bottom w:w="100" w:type="dxa"/>
              <w:end w:w="100" w:type="dxa"/>
            </w:tcMar>
            <w:vAlign w:val="center"/>
          </w:tcPr>
          <w:p>
            <w:pPr>
              <w:jc w:val="center"/>
            </w:pPr>
            <w:r>
              <w:t>2</w:t>
            </w:r>
          </w:p>
        </w:tc>
        <w:tc>
          <w:tcPr>
            <w:tcW w:type="dxa" w:w="1987"/>
            <w:tcMar>
              <w:top w:w="100" w:type="dxa"/>
              <w:start w:w="100" w:type="dxa"/>
              <w:bottom w:w="100" w:type="dxa"/>
              <w:end w:w="100" w:type="dxa"/>
            </w:tcMar>
            <w:vAlign w:val="center"/>
          </w:tcPr>
          <w:p>
            <w:r>
              <w:t>Emergency và ACK.</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10</w:t>
            </w:r>
          </w:p>
        </w:tc>
        <w:tc>
          <w:tcPr>
            <w:tcW w:type="dxa" w:w="1987"/>
            <w:tcMar>
              <w:top w:w="100" w:type="dxa"/>
              <w:start w:w="100" w:type="dxa"/>
              <w:bottom w:w="100" w:type="dxa"/>
              <w:end w:w="100" w:type="dxa"/>
            </w:tcMar>
            <w:vAlign w:val="center"/>
          </w:tcPr>
          <w:p>
            <w:r>
              <w:t>R 15 kohm + 10 kohm</w:t>
            </w:r>
          </w:p>
        </w:tc>
        <w:tc>
          <w:tcPr>
            <w:tcW w:type="dxa" w:w="1987"/>
            <w:tcMar>
              <w:top w:w="100" w:type="dxa"/>
              <w:start w:w="100" w:type="dxa"/>
              <w:bottom w:w="100" w:type="dxa"/>
              <w:end w:w="100" w:type="dxa"/>
            </w:tcMar>
            <w:vAlign w:val="center"/>
          </w:tcPr>
          <w:p>
            <w:pPr>
              <w:jc w:val="center"/>
            </w:pPr>
            <w:r>
              <w:t>1 bộ</w:t>
            </w:r>
          </w:p>
        </w:tc>
        <w:tc>
          <w:tcPr>
            <w:tcW w:type="dxa" w:w="1987"/>
            <w:tcMar>
              <w:top w:w="100" w:type="dxa"/>
              <w:start w:w="100" w:type="dxa"/>
              <w:bottom w:w="100" w:type="dxa"/>
              <w:end w:w="100" w:type="dxa"/>
            </w:tcMar>
            <w:vAlign w:val="center"/>
          </w:tcPr>
          <w:p>
            <w:r>
              <w:t>Chia áp tín hiệu analog MQ-4 trước ADC ESP32-C3.</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11</w:t>
            </w:r>
          </w:p>
        </w:tc>
        <w:tc>
          <w:tcPr>
            <w:tcW w:type="dxa" w:w="1987"/>
            <w:tcMar>
              <w:top w:w="100" w:type="dxa"/>
              <w:start w:w="100" w:type="dxa"/>
              <w:bottom w:w="100" w:type="dxa"/>
              <w:end w:w="100" w:type="dxa"/>
            </w:tcMar>
            <w:vAlign w:val="center"/>
          </w:tcPr>
          <w:p>
            <w:r>
              <w:t>Breadboard + jumper</w:t>
            </w:r>
          </w:p>
        </w:tc>
        <w:tc>
          <w:tcPr>
            <w:tcW w:type="dxa" w:w="1987"/>
            <w:tcMar>
              <w:top w:w="100" w:type="dxa"/>
              <w:start w:w="100" w:type="dxa"/>
              <w:bottom w:w="100" w:type="dxa"/>
              <w:end w:w="100" w:type="dxa"/>
            </w:tcMar>
            <w:vAlign w:val="center"/>
          </w:tcPr>
          <w:p>
            <w:pPr>
              <w:jc w:val="center"/>
            </w:pPr>
            <w:r>
              <w:t>1 bộ</w:t>
            </w:r>
          </w:p>
        </w:tc>
        <w:tc>
          <w:tcPr>
            <w:tcW w:type="dxa" w:w="1987"/>
            <w:tcMar>
              <w:top w:w="100" w:type="dxa"/>
              <w:start w:w="100" w:type="dxa"/>
              <w:bottom w:w="100" w:type="dxa"/>
              <w:end w:w="100" w:type="dxa"/>
            </w:tcMar>
            <w:vAlign w:val="center"/>
          </w:tcPr>
          <w:p>
            <w:r>
              <w:t>Lắp prototype.</w:t>
            </w:r>
          </w:p>
        </w:tc>
        <w:tc>
          <w:tcPr>
            <w:tcW w:type="dxa" w:w="1987"/>
            <w:tcMar>
              <w:top w:w="100" w:type="dxa"/>
              <w:start w:w="100" w:type="dxa"/>
              <w:bottom w:w="100" w:type="dxa"/>
              <w:end w:w="100" w:type="dxa"/>
            </w:tcMar>
            <w:vAlign w:val="center"/>
          </w:tcPr>
          <w:p>
            <w:pPr>
              <w:jc w:val="center"/>
            </w:pPr>
            <w:r>
              <w:t>Rất dễ</w:t>
            </w:r>
          </w:p>
        </w:tc>
      </w:tr>
      <w:tr>
        <w:tc>
          <w:tcPr>
            <w:tcW w:type="dxa" w:w="1987"/>
            <w:tcMar>
              <w:top w:w="100" w:type="dxa"/>
              <w:start w:w="100" w:type="dxa"/>
              <w:bottom w:w="100" w:type="dxa"/>
              <w:end w:w="100" w:type="dxa"/>
            </w:tcMar>
            <w:vAlign w:val="center"/>
          </w:tcPr>
          <w:p>
            <w:pPr>
              <w:jc w:val="center"/>
            </w:pPr>
            <w:r>
              <w:t>12</w:t>
            </w:r>
          </w:p>
        </w:tc>
        <w:tc>
          <w:tcPr>
            <w:tcW w:type="dxa" w:w="1987"/>
            <w:tcMar>
              <w:top w:w="100" w:type="dxa"/>
              <w:start w:w="100" w:type="dxa"/>
              <w:bottom w:w="100" w:type="dxa"/>
              <w:end w:w="100" w:type="dxa"/>
            </w:tcMar>
            <w:vAlign w:val="center"/>
          </w:tcPr>
          <w:p>
            <w:r>
              <w:t>Nguồn 5 V / 2 A</w:t>
            </w:r>
          </w:p>
        </w:tc>
        <w:tc>
          <w:tcPr>
            <w:tcW w:type="dxa" w:w="1987"/>
            <w:tcMar>
              <w:top w:w="100" w:type="dxa"/>
              <w:start w:w="100" w:type="dxa"/>
              <w:bottom w:w="100" w:type="dxa"/>
              <w:end w:w="100" w:type="dxa"/>
            </w:tcMar>
            <w:vAlign w:val="center"/>
          </w:tcPr>
          <w:p>
            <w:pPr>
              <w:jc w:val="center"/>
            </w:pPr>
            <w:r>
              <w:t>1</w:t>
            </w:r>
          </w:p>
        </w:tc>
        <w:tc>
          <w:tcPr>
            <w:tcW w:type="dxa" w:w="1987"/>
            <w:tcMar>
              <w:top w:w="100" w:type="dxa"/>
              <w:start w:w="100" w:type="dxa"/>
              <w:bottom w:w="100" w:type="dxa"/>
              <w:end w:w="100" w:type="dxa"/>
            </w:tcMar>
            <w:vAlign w:val="center"/>
          </w:tcPr>
          <w:p>
            <w:r>
              <w:t>Cấp ESP32 và sensor heater/module.</w:t>
            </w:r>
          </w:p>
        </w:tc>
        <w:tc>
          <w:tcPr>
            <w:tcW w:type="dxa" w:w="1987"/>
            <w:tcMar>
              <w:top w:w="100" w:type="dxa"/>
              <w:start w:w="100" w:type="dxa"/>
              <w:bottom w:w="100" w:type="dxa"/>
              <w:end w:w="100" w:type="dxa"/>
            </w:tcMar>
            <w:vAlign w:val="center"/>
          </w:tcPr>
          <w:p>
            <w:pPr>
              <w:jc w:val="center"/>
            </w:pPr>
            <w:r>
              <w:t>Rất dễ</w:t>
            </w:r>
          </w:p>
        </w:tc>
      </w:tr>
    </w:tbl>
    <w:p>
      <w:r>
        <w:t>Ghi chú: nếu khó mua ZE07-CO, có thể dùng MQ-7/MQ-7B để demo nhưng phần heater phức tạp hơn; MQ-7B cần chu kỳ heater 5 V/1.5 V theo datasheet. Với bài giữa kỳ, ZE07-CO giúp giảm đáng kể phần điều khiển heater và calibration.</w:t>
      </w:r>
    </w:p>
    <w:p>
      <w:pPr>
        <w:pStyle w:val="Heading1"/>
        <w:keepNext/>
      </w:pPr>
      <w:r>
        <w:t>4. Đấu nối phần cứng</w:t>
      </w:r>
    </w:p>
    <w:p>
      <w:pPr>
        <w:pStyle w:val="Heading2"/>
        <w:keepNext/>
      </w:pPr>
      <w:r>
        <w:t>4.1. Phân bổ GPIO đề xuất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tcMar>
              <w:top w:w="120" w:type="dxa"/>
              <w:start w:w="120" w:type="dxa"/>
              <w:bottom w:w="120" w:type="dxa"/>
              <w:end w:w="120" w:type="dxa"/>
            </w:tcMar>
          </w:tcPr>
          <w:p>
            <w:r>
              <w:rPr>
                <w:b/>
              </w:rPr>
              <w:t>GPIO ESP32-C3</w:t>
            </w:r>
          </w:p>
        </w:tc>
        <w:tc>
          <w:tcPr>
            <w:tcW w:type="dxa" w:w="3312"/>
            <w:shd w:fill="D9EAF7"/>
            <w:tcMar>
              <w:top w:w="120" w:type="dxa"/>
              <w:start w:w="120" w:type="dxa"/>
              <w:bottom w:w="120" w:type="dxa"/>
              <w:end w:w="120" w:type="dxa"/>
            </w:tcMar>
          </w:tcPr>
          <w:p>
            <w:r>
              <w:rPr>
                <w:b/>
              </w:rPr>
              <w:t>Kết nối</w:t>
            </w:r>
          </w:p>
        </w:tc>
        <w:tc>
          <w:tcPr>
            <w:tcW w:type="dxa" w:w="3312"/>
            <w:shd w:fill="D9EAF7"/>
            <w:tcMar>
              <w:top w:w="120" w:type="dxa"/>
              <w:start w:w="120" w:type="dxa"/>
              <w:bottom w:w="120" w:type="dxa"/>
              <w:end w:w="120" w:type="dxa"/>
            </w:tcMar>
          </w:tcPr>
          <w:p>
            <w:r>
              <w:rPr>
                <w:b/>
              </w:rPr>
              <w:t>Ghi chú</w:t>
            </w:r>
          </w:p>
        </w:tc>
      </w:tr>
      <w:tr>
        <w:tc>
          <w:tcPr>
            <w:tcW w:type="dxa" w:w="3312"/>
            <w:tcMar>
              <w:top w:w="100" w:type="dxa"/>
              <w:start w:w="110" w:type="dxa"/>
              <w:bottom w:w="100" w:type="dxa"/>
              <w:end w:w="110" w:type="dxa"/>
            </w:tcMar>
            <w:vAlign w:val="center"/>
          </w:tcPr>
          <w:p>
            <w:r>
              <w:t>GPIO0</w:t>
            </w:r>
          </w:p>
        </w:tc>
        <w:tc>
          <w:tcPr>
            <w:tcW w:type="dxa" w:w="3312"/>
            <w:tcMar>
              <w:top w:w="100" w:type="dxa"/>
              <w:start w:w="110" w:type="dxa"/>
              <w:bottom w:w="100" w:type="dxa"/>
              <w:end w:w="110" w:type="dxa"/>
            </w:tcMar>
            <w:vAlign w:val="center"/>
          </w:tcPr>
          <w:p>
            <w:r>
              <w:t>MQ-4 analog qua cầu chia áp</w:t>
            </w:r>
          </w:p>
        </w:tc>
        <w:tc>
          <w:tcPr>
            <w:tcW w:type="dxa" w:w="3312"/>
            <w:tcMar>
              <w:top w:w="100" w:type="dxa"/>
              <w:start w:w="110" w:type="dxa"/>
              <w:bottom w:w="100" w:type="dxa"/>
              <w:end w:w="110" w:type="dxa"/>
            </w:tcMar>
            <w:vAlign w:val="center"/>
          </w:tcPr>
          <w:p>
            <w:r>
              <w:t>ADC</w:t>
            </w:r>
          </w:p>
        </w:tc>
      </w:tr>
      <w:tr>
        <w:tc>
          <w:tcPr>
            <w:tcW w:type="dxa" w:w="3312"/>
            <w:tcMar>
              <w:top w:w="100" w:type="dxa"/>
              <w:start w:w="110" w:type="dxa"/>
              <w:bottom w:w="100" w:type="dxa"/>
              <w:end w:w="110" w:type="dxa"/>
            </w:tcMar>
            <w:vAlign w:val="center"/>
          </w:tcPr>
          <w:p>
            <w:r>
              <w:t>GPIO1</w:t>
            </w:r>
          </w:p>
        </w:tc>
        <w:tc>
          <w:tcPr>
            <w:tcW w:type="dxa" w:w="3312"/>
            <w:tcMar>
              <w:top w:w="100" w:type="dxa"/>
              <w:start w:w="110" w:type="dxa"/>
              <w:bottom w:w="100" w:type="dxa"/>
              <w:end w:w="110" w:type="dxa"/>
            </w:tcMar>
            <w:vAlign w:val="center"/>
          </w:tcPr>
          <w:p>
            <w:r>
              <w:t>ZE07-CO DAC</w:t>
            </w:r>
          </w:p>
        </w:tc>
        <w:tc>
          <w:tcPr>
            <w:tcW w:type="dxa" w:w="3312"/>
            <w:tcMar>
              <w:top w:w="100" w:type="dxa"/>
              <w:start w:w="110" w:type="dxa"/>
              <w:bottom w:w="100" w:type="dxa"/>
              <w:end w:w="110" w:type="dxa"/>
            </w:tcMar>
            <w:vAlign w:val="center"/>
          </w:tcPr>
          <w:p>
            <w:r>
              <w:t>ADC</w:t>
            </w:r>
          </w:p>
        </w:tc>
      </w:tr>
      <w:tr>
        <w:tc>
          <w:tcPr>
            <w:tcW w:type="dxa" w:w="3312"/>
            <w:tcMar>
              <w:top w:w="100" w:type="dxa"/>
              <w:start w:w="110" w:type="dxa"/>
              <w:bottom w:w="100" w:type="dxa"/>
              <w:end w:w="110" w:type="dxa"/>
            </w:tcMar>
            <w:vAlign w:val="center"/>
          </w:tcPr>
          <w:p>
            <w:r>
              <w:t>GPIO3</w:t>
            </w:r>
          </w:p>
        </w:tc>
        <w:tc>
          <w:tcPr>
            <w:tcW w:type="dxa" w:w="3312"/>
            <w:tcMar>
              <w:top w:w="100" w:type="dxa"/>
              <w:start w:w="110" w:type="dxa"/>
              <w:bottom w:w="100" w:type="dxa"/>
              <w:end w:w="110" w:type="dxa"/>
            </w:tcMar>
            <w:vAlign w:val="center"/>
          </w:tcPr>
          <w:p>
            <w:r>
              <w:t>Emergency button</w:t>
            </w:r>
          </w:p>
        </w:tc>
        <w:tc>
          <w:tcPr>
            <w:tcW w:type="dxa" w:w="3312"/>
            <w:tcMar>
              <w:top w:w="100" w:type="dxa"/>
              <w:start w:w="110" w:type="dxa"/>
              <w:bottom w:w="100" w:type="dxa"/>
              <w:end w:w="110" w:type="dxa"/>
            </w:tcMar>
            <w:vAlign w:val="center"/>
          </w:tcPr>
          <w:p>
            <w:r>
              <w:t>INPUT_PULLUP</w:t>
            </w:r>
          </w:p>
        </w:tc>
      </w:tr>
      <w:tr>
        <w:tc>
          <w:tcPr>
            <w:tcW w:type="dxa" w:w="3312"/>
            <w:tcMar>
              <w:top w:w="100" w:type="dxa"/>
              <w:start w:w="110" w:type="dxa"/>
              <w:bottom w:w="100" w:type="dxa"/>
              <w:end w:w="110" w:type="dxa"/>
            </w:tcMar>
            <w:vAlign w:val="center"/>
          </w:tcPr>
          <w:p>
            <w:r>
              <w:t>GPIO4</w:t>
            </w:r>
          </w:p>
        </w:tc>
        <w:tc>
          <w:tcPr>
            <w:tcW w:type="dxa" w:w="3312"/>
            <w:tcMar>
              <w:top w:w="100" w:type="dxa"/>
              <w:start w:w="110" w:type="dxa"/>
              <w:bottom w:w="100" w:type="dxa"/>
              <w:end w:w="110" w:type="dxa"/>
            </w:tcMar>
            <w:vAlign w:val="center"/>
          </w:tcPr>
          <w:p>
            <w:r>
              <w:t>ACK button</w:t>
            </w:r>
          </w:p>
        </w:tc>
        <w:tc>
          <w:tcPr>
            <w:tcW w:type="dxa" w:w="3312"/>
            <w:tcMar>
              <w:top w:w="100" w:type="dxa"/>
              <w:start w:w="110" w:type="dxa"/>
              <w:bottom w:w="100" w:type="dxa"/>
              <w:end w:w="110" w:type="dxa"/>
            </w:tcMar>
            <w:vAlign w:val="center"/>
          </w:tcPr>
          <w:p>
            <w:r>
              <w:t>INPUT_PULLUP</w:t>
            </w:r>
          </w:p>
        </w:tc>
      </w:tr>
      <w:tr>
        <w:tc>
          <w:tcPr>
            <w:tcW w:type="dxa" w:w="3312"/>
            <w:tcMar>
              <w:top w:w="100" w:type="dxa"/>
              <w:start w:w="110" w:type="dxa"/>
              <w:bottom w:w="100" w:type="dxa"/>
              <w:end w:w="110" w:type="dxa"/>
            </w:tcMar>
            <w:vAlign w:val="center"/>
          </w:tcPr>
          <w:p>
            <w:r>
              <w:t>GPIO5</w:t>
            </w:r>
          </w:p>
        </w:tc>
        <w:tc>
          <w:tcPr>
            <w:tcW w:type="dxa" w:w="3312"/>
            <w:tcMar>
              <w:top w:w="100" w:type="dxa"/>
              <w:start w:w="110" w:type="dxa"/>
              <w:bottom w:w="100" w:type="dxa"/>
              <w:end w:w="110" w:type="dxa"/>
            </w:tcMar>
            <w:vAlign w:val="center"/>
          </w:tcPr>
          <w:p>
            <w:r>
              <w:t>LED đỏ qua 330 ohm</w:t>
            </w:r>
          </w:p>
        </w:tc>
        <w:tc>
          <w:tcPr>
            <w:tcW w:type="dxa" w:w="3312"/>
            <w:tcMar>
              <w:top w:w="100" w:type="dxa"/>
              <w:start w:w="110" w:type="dxa"/>
              <w:bottom w:w="100" w:type="dxa"/>
              <w:end w:w="110" w:type="dxa"/>
            </w:tcMar>
            <w:vAlign w:val="center"/>
          </w:tcPr>
          <w:p>
            <w:r>
              <w:t>Output</w:t>
            </w:r>
          </w:p>
        </w:tc>
      </w:tr>
      <w:tr>
        <w:tc>
          <w:tcPr>
            <w:tcW w:type="dxa" w:w="3312"/>
            <w:tcMar>
              <w:top w:w="100" w:type="dxa"/>
              <w:start w:w="110" w:type="dxa"/>
              <w:bottom w:w="100" w:type="dxa"/>
              <w:end w:w="110" w:type="dxa"/>
            </w:tcMar>
            <w:vAlign w:val="center"/>
          </w:tcPr>
          <w:p>
            <w:r>
              <w:t>GPIO6</w:t>
            </w:r>
          </w:p>
        </w:tc>
        <w:tc>
          <w:tcPr>
            <w:tcW w:type="dxa" w:w="3312"/>
            <w:tcMar>
              <w:top w:w="100" w:type="dxa"/>
              <w:start w:w="110" w:type="dxa"/>
              <w:bottom w:w="100" w:type="dxa"/>
              <w:end w:w="110" w:type="dxa"/>
            </w:tcMar>
            <w:vAlign w:val="center"/>
          </w:tcPr>
          <w:p>
            <w:r>
              <w:t>I2C SDA</w:t>
            </w:r>
          </w:p>
        </w:tc>
        <w:tc>
          <w:tcPr>
            <w:tcW w:type="dxa" w:w="3312"/>
            <w:tcMar>
              <w:top w:w="100" w:type="dxa"/>
              <w:start w:w="110" w:type="dxa"/>
              <w:bottom w:w="100" w:type="dxa"/>
              <w:end w:w="110" w:type="dxa"/>
            </w:tcMar>
            <w:vAlign w:val="center"/>
          </w:tcPr>
          <w:p>
            <w:r>
              <w:t>SHT31 + ADXL345 + OLED dùng chung bus</w:t>
            </w:r>
          </w:p>
        </w:tc>
      </w:tr>
      <w:tr>
        <w:tc>
          <w:tcPr>
            <w:tcW w:type="dxa" w:w="3312"/>
            <w:tcMar>
              <w:top w:w="100" w:type="dxa"/>
              <w:start w:w="110" w:type="dxa"/>
              <w:bottom w:w="100" w:type="dxa"/>
              <w:end w:w="110" w:type="dxa"/>
            </w:tcMar>
            <w:vAlign w:val="center"/>
          </w:tcPr>
          <w:p>
            <w:r>
              <w:t>GPIO7</w:t>
            </w:r>
          </w:p>
        </w:tc>
        <w:tc>
          <w:tcPr>
            <w:tcW w:type="dxa" w:w="3312"/>
            <w:tcMar>
              <w:top w:w="100" w:type="dxa"/>
              <w:start w:w="110" w:type="dxa"/>
              <w:bottom w:w="100" w:type="dxa"/>
              <w:end w:w="110" w:type="dxa"/>
            </w:tcMar>
            <w:vAlign w:val="center"/>
          </w:tcPr>
          <w:p>
            <w:r>
              <w:t>I2C SCL</w:t>
            </w:r>
          </w:p>
        </w:tc>
        <w:tc>
          <w:tcPr>
            <w:tcW w:type="dxa" w:w="3312"/>
            <w:tcMar>
              <w:top w:w="100" w:type="dxa"/>
              <w:start w:w="110" w:type="dxa"/>
              <w:bottom w:w="100" w:type="dxa"/>
              <w:end w:w="110" w:type="dxa"/>
            </w:tcMar>
            <w:vAlign w:val="center"/>
          </w:tcPr>
          <w:p>
            <w:r>
              <w:t>SHT31 + ADXL345 + OLED dùng chung bus</w:t>
            </w:r>
          </w:p>
        </w:tc>
      </w:tr>
      <w:tr>
        <w:tc>
          <w:tcPr>
            <w:tcW w:type="dxa" w:w="3312"/>
            <w:tcMar>
              <w:top w:w="100" w:type="dxa"/>
              <w:start w:w="110" w:type="dxa"/>
              <w:bottom w:w="100" w:type="dxa"/>
              <w:end w:w="110" w:type="dxa"/>
            </w:tcMar>
            <w:vAlign w:val="center"/>
          </w:tcPr>
          <w:p>
            <w:r>
              <w:t>GPIO10</w:t>
            </w:r>
          </w:p>
        </w:tc>
        <w:tc>
          <w:tcPr>
            <w:tcW w:type="dxa" w:w="3312"/>
            <w:tcMar>
              <w:top w:w="100" w:type="dxa"/>
              <w:start w:w="110" w:type="dxa"/>
              <w:bottom w:w="100" w:type="dxa"/>
              <w:end w:w="110" w:type="dxa"/>
            </w:tcMar>
            <w:vAlign w:val="center"/>
          </w:tcPr>
          <w:p>
            <w:r>
              <w:t>Active buzzer module</w:t>
            </w:r>
          </w:p>
        </w:tc>
        <w:tc>
          <w:tcPr>
            <w:tcW w:type="dxa" w:w="3312"/>
            <w:tcMar>
              <w:top w:w="100" w:type="dxa"/>
              <w:start w:w="110" w:type="dxa"/>
              <w:bottom w:w="100" w:type="dxa"/>
              <w:end w:w="110" w:type="dxa"/>
            </w:tcMar>
            <w:vAlign w:val="center"/>
          </w:tcPr>
          <w:p>
            <w:r>
              <w:t>Output</w:t>
            </w:r>
          </w:p>
        </w:tc>
      </w:tr>
    </w:tbl>
    <w:p>
      <w:pPr>
        <w:pStyle w:val="Heading2"/>
        <w:keepNext/>
      </w:pPr>
      <w:r>
        <w:t>4.2. MQ-4 - methane</w:t>
      </w:r>
    </w:p>
    <w:p>
      <w:r>
        <w:t>MQ-4 dùng heater 5 V và cho tín hiệu analog. Để bảo vệ ADC ESP32-C3, không nối AO trực tiếp vào GPIO0. Dùng cầu chia áp:</w:t>
      </w:r>
    </w:p>
    <w:p>
      <w:pPr>
        <w:pStyle w:val="IntenseQuote"/>
      </w:pPr>
      <w:r>
        <w:t>MQ-4 AO -&gt; 15 kohm -&gt; nút đo -&gt; GPIO0</w:t>
        <w:br/>
        <w:t>Nút đo -&gt; 10 kohm -&gt; GND</w:t>
        <w:br/>
        <w:t>MQ-4 VCC -&gt; 5 V; GND -&gt; GND</w:t>
      </w:r>
    </w:p>
    <w:p>
      <w:r>
        <w:t>Tỉ số chia áp là 10/(15+10)=0,4. Nếu phía MQ-4 đạt 5 V thì ADC nhận khoảng 2,0 V. Đây là cấu hình an toàn hơn cho prototype. Việc quy đổi sang ppm chính xác cần calibration; giai đoạn đầu nên làm việc với ADC raw/normalized gas level.</w:t>
      </w:r>
    </w:p>
    <w:p>
      <w:pPr>
        <w:pStyle w:val="Heading2"/>
        <w:keepNext/>
      </w:pPr>
      <w:r>
        <w:t>4.3. ZE07-CO - carbon monoxide</w:t>
      </w:r>
    </w:p>
    <w:p>
      <w:pPr>
        <w:pStyle w:val="IntenseQuote"/>
      </w:pPr>
      <w:r>
        <w:t>ZE07-CO VIN -&gt; 5 V</w:t>
        <w:br/>
        <w:t>ZE07-CO GND -&gt; GND</w:t>
        <w:br/>
        <w:t>ZE07-CO DAC -&gt; GPIO1 (ADC)</w:t>
      </w:r>
    </w:p>
    <w:p>
      <w:r>
        <w:t>ZE07-CO thuận tiện cho bài giữa kỳ vì module điện hóa có đầu ra DAC khoảng 0,4-2,0 V và không cần chu kỳ heater điều khiển như MQ-7B.</w:t>
      </w:r>
    </w:p>
    <w:p>
      <w:pPr>
        <w:pStyle w:val="Heading2"/>
        <w:keepNext/>
      </w:pPr>
      <w:r>
        <w:t>4.4. Bus I2C: SHT31 + ADXL345 + OLED</w:t>
      </w:r>
    </w:p>
    <w:p>
      <w:pPr>
        <w:pStyle w:val="IntenseQuote"/>
      </w:pPr>
      <w:r>
        <w:t>ESP32-C3 GPIO6 (SDA) -&gt; SDA của SHT31, ADXL345, OLED</w:t>
        <w:br/>
        <w:t>ESP32-C3 GPIO7 (SCL) -&gt; SCL của SHT31, ADXL345, OLED</w:t>
        <w:br/>
        <w:t>VCC các module I2C -&gt; 3,3 V; GND -&gt; GND</w:t>
      </w:r>
    </w:p>
    <w:p>
      <w:r>
        <w:t>Ba thiết bị dùng chung I2C vì có địa chỉ khác nhau. Cần kiểm tra địa chỉ thực tế của module khi khởi tạo; ADXL345 thường dùng 0x53 khi chân SDO ở mức thấp.</w:t>
      </w:r>
    </w:p>
    <w:p>
      <w:pPr>
        <w:pStyle w:val="Heading2"/>
        <w:keepNext/>
      </w:pPr>
      <w:r>
        <w:t>4.5. Nút Emergency, ACK và đầu ra cảnh báo</w:t>
      </w:r>
    </w:p>
    <w:p>
      <w:pPr>
        <w:pStyle w:val="ListBullet"/>
      </w:pPr>
      <w:r>
        <w:t>Emergency: GPIO3, nút nối xuống GND, dùng INPUT_PULLUP.</w:t>
      </w:r>
    </w:p>
    <w:p>
      <w:pPr>
        <w:pStyle w:val="ListBullet"/>
      </w:pPr>
      <w:r>
        <w:t>ACK: GPIO4, nút nối xuống GND, dùng INPUT_PULLUP.</w:t>
      </w:r>
    </w:p>
    <w:p>
      <w:pPr>
        <w:pStyle w:val="ListBullet"/>
      </w:pPr>
      <w:r>
        <w:t>LED đỏ: GPIO5 -&gt; điện trở 330 ohm -&gt; LED -&gt; GND.</w:t>
      </w:r>
    </w:p>
    <w:p>
      <w:pPr>
        <w:pStyle w:val="ListBullet"/>
      </w:pPr>
      <w:r>
        <w:t>Buzzer: GPIO10 -&gt; module buzzer. Nếu buzzer rời cần dòng lớn, dùng transistor/module driver thay vì kéo trực tiếp bằng GPIO.</w:t>
      </w:r>
    </w:p>
    <w:tbl>
      <w:tblPr>
        <w:tblW w:type="auto" w:w="0"/>
        <w:jc w:val="center"/>
        <w:tblLook w:firstColumn="1" w:firstRow="1" w:lastColumn="0" w:lastRow="0" w:noHBand="0" w:noVBand="1" w:val="04A0"/>
      </w:tblPr>
      <w:tblGrid>
        <w:gridCol w:w="9936"/>
      </w:tblGrid>
      <w:tr>
        <w:tc>
          <w:tcPr>
            <w:tcW w:type="dxa" w:w="9936"/>
            <w:shd w:fill="EAF3F8"/>
            <w:tcMar>
              <w:top w:w="160" w:type="dxa"/>
              <w:start w:w="180" w:type="dxa"/>
              <w:bottom w:w="160" w:type="dxa"/>
              <w:end w:w="180" w:type="dxa"/>
            </w:tcMar>
          </w:tcPr>
          <w:p>
            <w:pPr>
              <w:spacing w:after="80"/>
            </w:pPr>
            <w:r>
              <w:rPr>
                <w:b/>
                <w:sz w:val="22"/>
              </w:rPr>
              <w:t>Nguồn chung</w:t>
            </w:r>
          </w:p>
          <w:p>
            <w:pPr>
              <w:spacing w:after="0"/>
            </w:pPr>
            <w:r>
              <w:t>Nguồn 5 V cấp cho ESP32-C3, MQ-4 và ZE07-CO; ESP32-C3 cung cấp 3,3 V cho SHT31, ADXL345 và OLED. Tất cả GND phải nối chung. Không cấp đồng thời nhiều nguồn độc lập vào board ESP32-C3 nếu không hiểu rõ đường nguồn của DevKit.</w:t>
            </w:r>
          </w:p>
        </w:tc>
      </w:tr>
    </w:tbl>
    <w:p>
      <w:pPr>
        <w:spacing w:after="0"/>
      </w:pPr>
    </w:p>
    <w:p>
      <w:pPr>
        <w:pStyle w:val="Heading1"/>
        <w:keepNext/>
      </w:pPr>
      <w:r>
        <w:t>5. Các chức năng của hệ thống</w:t>
      </w:r>
    </w:p>
    <w:p>
      <w:r>
        <w:rPr>
          <w:b/>
        </w:rPr>
        <w:t xml:space="preserve">F1 - Giám sát khí methane: </w:t>
      </w:r>
      <w:r>
        <w:t>Đọc mức CH4 định kỳ. Khi giá trị vượt threshold demo, đặt cờ HAZARD_CH4 và kích hoạt cảnh báo tương ứng.</w:t>
      </w:r>
    </w:p>
    <w:p>
      <w:r>
        <w:rPr>
          <w:b/>
        </w:rPr>
        <w:t xml:space="preserve">F2 - Giám sát CO: </w:t>
      </w:r>
      <w:r>
        <w:t>Đọc CO định kỳ. CO tăng bất thường tạo HAZARD_CO; không dùng prototype để tuyên bố giới hạn an toàn pháp lý.</w:t>
      </w:r>
    </w:p>
    <w:p>
      <w:r>
        <w:rPr>
          <w:b/>
        </w:rPr>
        <w:t xml:space="preserve">F3 - Giám sát nhiệt độ/độ ẩm: </w:t>
      </w:r>
      <w:r>
        <w:t>SHT31 cung cấp thông tin môi trường và hỗ trợ đánh giá nguy cơ. Nhiệt độ cao không tự động đồng nghĩa với cháy.</w:t>
      </w:r>
    </w:p>
    <w:p>
      <w:r>
        <w:rPr>
          <w:b/>
        </w:rPr>
        <w:t xml:space="preserve">F4 - Phát hiện rung bất thường: </w:t>
      </w:r>
      <w:r>
        <w:t>Đọc ADXL345 theo chu kỳ nhanh hơn, tính đại lượng rung đơn giản từ Ax/Ay/Az và phát HAZARD_VIB khi vượt ngưỡng demo.</w:t>
      </w:r>
    </w:p>
    <w:p>
      <w:r>
        <w:rPr>
          <w:b/>
        </w:rPr>
        <w:t xml:space="preserve">F5 - Báo động thủ công: </w:t>
      </w:r>
      <w:r>
        <w:t>Emergency button tạo sự kiện ưu tiên để hệ thống chuyển ngay sang trạng thái báo động.</w:t>
      </w:r>
    </w:p>
    <w:p>
      <w:r>
        <w:rPr>
          <w:b/>
        </w:rPr>
        <w:t xml:space="preserve">F6 - Acknowledge: </w:t>
      </w:r>
      <w:r>
        <w:t>ACK tắt/giảm cảnh báo âm thanh sau khi người vận hành đã nhận biết; không xóa hazard đang còn tồn tại.</w:t>
      </w:r>
    </w:p>
    <w:p>
      <w:r>
        <w:rPr>
          <w:b/>
        </w:rPr>
        <w:t xml:space="preserve">F7 - Cảnh báo đa kênh: </w:t>
      </w:r>
      <w:r>
        <w:t>Buzzer + LED đỏ + OLED thể hiện hazard và mức cảnh báo.</w:t>
      </w:r>
    </w:p>
    <w:p>
      <w:pPr>
        <w:pStyle w:val="Heading1"/>
        <w:keepNext/>
      </w:pPr>
      <w:r>
        <w:t>6. Thiết kế Task theo Chapter 4</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tcMar>
              <w:top w:w="120" w:type="dxa"/>
              <w:start w:w="100" w:type="dxa"/>
              <w:bottom w:w="120" w:type="dxa"/>
              <w:end w:w="100" w:type="dxa"/>
            </w:tcMar>
          </w:tcPr>
          <w:p>
            <w:r>
              <w:rPr>
                <w:b/>
              </w:rPr>
              <w:t>Task</w:t>
            </w:r>
          </w:p>
        </w:tc>
        <w:tc>
          <w:tcPr>
            <w:tcW w:type="dxa" w:w="2484"/>
            <w:shd w:fill="D9EAF7"/>
            <w:tcMar>
              <w:top w:w="120" w:type="dxa"/>
              <w:start w:w="100" w:type="dxa"/>
              <w:bottom w:w="120" w:type="dxa"/>
              <w:end w:w="100" w:type="dxa"/>
            </w:tcMar>
          </w:tcPr>
          <w:p>
            <w:r>
              <w:rPr>
                <w:b/>
              </w:rPr>
              <w:t>Priority</w:t>
            </w:r>
          </w:p>
        </w:tc>
        <w:tc>
          <w:tcPr>
            <w:tcW w:type="dxa" w:w="2484"/>
            <w:shd w:fill="D9EAF7"/>
            <w:tcMar>
              <w:top w:w="120" w:type="dxa"/>
              <w:start w:w="100" w:type="dxa"/>
              <w:bottom w:w="120" w:type="dxa"/>
              <w:end w:w="100" w:type="dxa"/>
            </w:tcMar>
          </w:tcPr>
          <w:p>
            <w:r>
              <w:rPr>
                <w:b/>
              </w:rPr>
              <w:t>Chu kỳ / kích hoạt</w:t>
            </w:r>
          </w:p>
        </w:tc>
        <w:tc>
          <w:tcPr>
            <w:tcW w:type="dxa" w:w="2484"/>
            <w:shd w:fill="D9EAF7"/>
            <w:tcMar>
              <w:top w:w="120" w:type="dxa"/>
              <w:start w:w="100" w:type="dxa"/>
              <w:bottom w:w="120" w:type="dxa"/>
              <w:end w:w="100" w:type="dxa"/>
            </w:tcMar>
          </w:tcPr>
          <w:p>
            <w:r>
              <w:rPr>
                <w:b/>
              </w:rPr>
              <w:t>Nhiệm vụ</w:t>
            </w:r>
          </w:p>
        </w:tc>
      </w:tr>
      <w:tr>
        <w:tc>
          <w:tcPr>
            <w:tcW w:type="dxa" w:w="2484"/>
            <w:tcMar>
              <w:top w:w="100" w:type="dxa"/>
              <w:start w:w="100" w:type="dxa"/>
              <w:bottom w:w="100" w:type="dxa"/>
              <w:end w:w="100" w:type="dxa"/>
            </w:tcMar>
            <w:vAlign w:val="center"/>
          </w:tcPr>
          <w:p>
            <w:r>
              <w:t>AtmosphereTask</w:t>
            </w:r>
          </w:p>
        </w:tc>
        <w:tc>
          <w:tcPr>
            <w:tcW w:type="dxa" w:w="2484"/>
            <w:tcMar>
              <w:top w:w="100" w:type="dxa"/>
              <w:start w:w="100" w:type="dxa"/>
              <w:bottom w:w="100" w:type="dxa"/>
              <w:end w:w="100" w:type="dxa"/>
            </w:tcMar>
            <w:vAlign w:val="center"/>
          </w:tcPr>
          <w:p>
            <w:pPr>
              <w:jc w:val="center"/>
            </w:pPr>
            <w:r>
              <w:t>2</w:t>
            </w:r>
          </w:p>
        </w:tc>
        <w:tc>
          <w:tcPr>
            <w:tcW w:type="dxa" w:w="2484"/>
            <w:tcMar>
              <w:top w:w="100" w:type="dxa"/>
              <w:start w:w="100" w:type="dxa"/>
              <w:bottom w:w="100" w:type="dxa"/>
              <w:end w:w="100" w:type="dxa"/>
            </w:tcMar>
            <w:vAlign w:val="center"/>
          </w:tcPr>
          <w:p>
            <w:r>
              <w:t>~1 s, vTaskDelayUntil()</w:t>
            </w:r>
          </w:p>
        </w:tc>
        <w:tc>
          <w:tcPr>
            <w:tcW w:type="dxa" w:w="2484"/>
            <w:tcMar>
              <w:top w:w="100" w:type="dxa"/>
              <w:start w:w="100" w:type="dxa"/>
              <w:bottom w:w="100" w:type="dxa"/>
              <w:end w:w="100" w:type="dxa"/>
            </w:tcMar>
            <w:vAlign w:val="center"/>
          </w:tcPr>
          <w:p>
            <w:r>
              <w:t>Đọc MQ-4, ZE07-CO, SHT31; đóng gói AtmosphereData_t và gửi qAtmosphere.</w:t>
            </w:r>
          </w:p>
        </w:tc>
      </w:tr>
      <w:tr>
        <w:tc>
          <w:tcPr>
            <w:tcW w:type="dxa" w:w="2484"/>
            <w:tcMar>
              <w:top w:w="100" w:type="dxa"/>
              <w:start w:w="100" w:type="dxa"/>
              <w:bottom w:w="100" w:type="dxa"/>
              <w:end w:w="100" w:type="dxa"/>
            </w:tcMar>
            <w:vAlign w:val="center"/>
          </w:tcPr>
          <w:p>
            <w:r>
              <w:t>VibrationTask</w:t>
            </w:r>
          </w:p>
        </w:tc>
        <w:tc>
          <w:tcPr>
            <w:tcW w:type="dxa" w:w="2484"/>
            <w:tcMar>
              <w:top w:w="100" w:type="dxa"/>
              <w:start w:w="100" w:type="dxa"/>
              <w:bottom w:w="100" w:type="dxa"/>
              <w:end w:w="100" w:type="dxa"/>
            </w:tcMar>
            <w:vAlign w:val="center"/>
          </w:tcPr>
          <w:p>
            <w:pPr>
              <w:jc w:val="center"/>
            </w:pPr>
            <w:r>
              <w:t>3</w:t>
            </w:r>
          </w:p>
        </w:tc>
        <w:tc>
          <w:tcPr>
            <w:tcW w:type="dxa" w:w="2484"/>
            <w:tcMar>
              <w:top w:w="100" w:type="dxa"/>
              <w:start w:w="100" w:type="dxa"/>
              <w:bottom w:w="100" w:type="dxa"/>
              <w:end w:w="100" w:type="dxa"/>
            </w:tcMar>
            <w:vAlign w:val="center"/>
          </w:tcPr>
          <w:p>
            <w:r>
              <w:t>Ví dụ 20 ms/sample</w:t>
            </w:r>
          </w:p>
        </w:tc>
        <w:tc>
          <w:tcPr>
            <w:tcW w:type="dxa" w:w="2484"/>
            <w:tcMar>
              <w:top w:w="100" w:type="dxa"/>
              <w:start w:w="100" w:type="dxa"/>
              <w:bottom w:w="100" w:type="dxa"/>
              <w:end w:w="100" w:type="dxa"/>
            </w:tcMar>
            <w:vAlign w:val="center"/>
          </w:tcPr>
          <w:p>
            <w:r>
              <w:t>Đọc ADXL345; tính metric rung; gửi VibrationData_t vào qVibration.</w:t>
            </w:r>
          </w:p>
        </w:tc>
      </w:tr>
      <w:tr>
        <w:tc>
          <w:tcPr>
            <w:tcW w:type="dxa" w:w="2484"/>
            <w:tcMar>
              <w:top w:w="100" w:type="dxa"/>
              <w:start w:w="100" w:type="dxa"/>
              <w:bottom w:w="100" w:type="dxa"/>
              <w:end w:w="100" w:type="dxa"/>
            </w:tcMar>
            <w:vAlign w:val="center"/>
          </w:tcPr>
          <w:p>
            <w:r>
              <w:t>UserInputTask</w:t>
            </w:r>
          </w:p>
        </w:tc>
        <w:tc>
          <w:tcPr>
            <w:tcW w:type="dxa" w:w="2484"/>
            <w:tcMar>
              <w:top w:w="100" w:type="dxa"/>
              <w:start w:w="100" w:type="dxa"/>
              <w:bottom w:w="100" w:type="dxa"/>
              <w:end w:w="100" w:type="dxa"/>
            </w:tcMar>
            <w:vAlign w:val="center"/>
          </w:tcPr>
          <w:p>
            <w:pPr>
              <w:jc w:val="center"/>
            </w:pPr>
            <w:r>
              <w:t>3</w:t>
            </w:r>
          </w:p>
        </w:tc>
        <w:tc>
          <w:tcPr>
            <w:tcW w:type="dxa" w:w="2484"/>
            <w:tcMar>
              <w:top w:w="100" w:type="dxa"/>
              <w:start w:w="100" w:type="dxa"/>
              <w:bottom w:w="100" w:type="dxa"/>
              <w:end w:w="100" w:type="dxa"/>
            </w:tcMar>
            <w:vAlign w:val="center"/>
          </w:tcPr>
          <w:p>
            <w:r>
              <w:t>20-50 ms</w:t>
            </w:r>
          </w:p>
        </w:tc>
        <w:tc>
          <w:tcPr>
            <w:tcW w:type="dxa" w:w="2484"/>
            <w:tcMar>
              <w:top w:w="100" w:type="dxa"/>
              <w:start w:w="100" w:type="dxa"/>
              <w:bottom w:w="100" w:type="dxa"/>
              <w:end w:w="100" w:type="dxa"/>
            </w:tcMar>
            <w:vAlign w:val="center"/>
          </w:tcPr>
          <w:p>
            <w:r>
              <w:t>Debounce Emergency/ACK; gửi UserEvent_t vào qUserEvent.</w:t>
            </w:r>
          </w:p>
        </w:tc>
      </w:tr>
      <w:tr>
        <w:tc>
          <w:tcPr>
            <w:tcW w:type="dxa" w:w="2484"/>
            <w:tcMar>
              <w:top w:w="100" w:type="dxa"/>
              <w:start w:w="100" w:type="dxa"/>
              <w:bottom w:w="100" w:type="dxa"/>
              <w:end w:w="100" w:type="dxa"/>
            </w:tcMar>
            <w:vAlign w:val="center"/>
          </w:tcPr>
          <w:p>
            <w:r>
              <w:t>SafetyControlTask</w:t>
            </w:r>
          </w:p>
        </w:tc>
        <w:tc>
          <w:tcPr>
            <w:tcW w:type="dxa" w:w="2484"/>
            <w:tcMar>
              <w:top w:w="100" w:type="dxa"/>
              <w:start w:w="100" w:type="dxa"/>
              <w:bottom w:w="100" w:type="dxa"/>
              <w:end w:w="100" w:type="dxa"/>
            </w:tcMar>
            <w:vAlign w:val="center"/>
          </w:tcPr>
          <w:p>
            <w:pPr>
              <w:jc w:val="center"/>
            </w:pPr>
            <w:r>
              <w:t>4</w:t>
            </w:r>
          </w:p>
        </w:tc>
        <w:tc>
          <w:tcPr>
            <w:tcW w:type="dxa" w:w="2484"/>
            <w:tcMar>
              <w:top w:w="100" w:type="dxa"/>
              <w:start w:w="100" w:type="dxa"/>
              <w:bottom w:w="100" w:type="dxa"/>
              <w:end w:w="100" w:type="dxa"/>
            </w:tcMar>
            <w:vAlign w:val="center"/>
          </w:tcPr>
          <w:p>
            <w:r>
              <w:t>Event-driven</w:t>
            </w:r>
          </w:p>
        </w:tc>
        <w:tc>
          <w:tcPr>
            <w:tcW w:type="dxa" w:w="2484"/>
            <w:tcMar>
              <w:top w:w="100" w:type="dxa"/>
              <w:start w:w="100" w:type="dxa"/>
              <w:bottom w:w="100" w:type="dxa"/>
              <w:end w:w="100" w:type="dxa"/>
            </w:tcMar>
            <w:vAlign w:val="center"/>
          </w:tcPr>
          <w:p>
            <w:r>
              <w:t>Block trên Queue Set; đánh giá hazard; phát qAlarmCommand và qDisplay.</w:t>
            </w:r>
          </w:p>
        </w:tc>
      </w:tr>
      <w:tr>
        <w:tc>
          <w:tcPr>
            <w:tcW w:type="dxa" w:w="2484"/>
            <w:tcMar>
              <w:top w:w="100" w:type="dxa"/>
              <w:start w:w="100" w:type="dxa"/>
              <w:bottom w:w="100" w:type="dxa"/>
              <w:end w:w="100" w:type="dxa"/>
            </w:tcMar>
            <w:vAlign w:val="center"/>
          </w:tcPr>
          <w:p>
            <w:r>
              <w:t>AlarmOutputTask</w:t>
            </w:r>
          </w:p>
        </w:tc>
        <w:tc>
          <w:tcPr>
            <w:tcW w:type="dxa" w:w="2484"/>
            <w:tcMar>
              <w:top w:w="100" w:type="dxa"/>
              <w:start w:w="100" w:type="dxa"/>
              <w:bottom w:w="100" w:type="dxa"/>
              <w:end w:w="100" w:type="dxa"/>
            </w:tcMar>
            <w:vAlign w:val="center"/>
          </w:tcPr>
          <w:p>
            <w:pPr>
              <w:jc w:val="center"/>
            </w:pPr>
            <w:r>
              <w:t>3</w:t>
            </w:r>
          </w:p>
        </w:tc>
        <w:tc>
          <w:tcPr>
            <w:tcW w:type="dxa" w:w="2484"/>
            <w:tcMar>
              <w:top w:w="100" w:type="dxa"/>
              <w:start w:w="100" w:type="dxa"/>
              <w:bottom w:w="100" w:type="dxa"/>
              <w:end w:w="100" w:type="dxa"/>
            </w:tcMar>
            <w:vAlign w:val="center"/>
          </w:tcPr>
          <w:p>
            <w:r>
              <w:t>Event-driven</w:t>
            </w:r>
          </w:p>
        </w:tc>
        <w:tc>
          <w:tcPr>
            <w:tcW w:type="dxa" w:w="2484"/>
            <w:tcMar>
              <w:top w:w="100" w:type="dxa"/>
              <w:start w:w="100" w:type="dxa"/>
              <w:bottom w:w="100" w:type="dxa"/>
              <w:end w:w="100" w:type="dxa"/>
            </w:tcMar>
            <w:vAlign w:val="center"/>
          </w:tcPr>
          <w:p>
            <w:r>
              <w:t>Block trên qAlarmCommand; điều khiển buzzer và LED đỏ.</w:t>
            </w:r>
          </w:p>
        </w:tc>
      </w:tr>
      <w:tr>
        <w:tc>
          <w:tcPr>
            <w:tcW w:type="dxa" w:w="2484"/>
            <w:tcMar>
              <w:top w:w="100" w:type="dxa"/>
              <w:start w:w="100" w:type="dxa"/>
              <w:bottom w:w="100" w:type="dxa"/>
              <w:end w:w="100" w:type="dxa"/>
            </w:tcMar>
            <w:vAlign w:val="center"/>
          </w:tcPr>
          <w:p>
            <w:r>
              <w:t>DisplayTask</w:t>
            </w:r>
          </w:p>
        </w:tc>
        <w:tc>
          <w:tcPr>
            <w:tcW w:type="dxa" w:w="2484"/>
            <w:tcMar>
              <w:top w:w="100" w:type="dxa"/>
              <w:start w:w="100" w:type="dxa"/>
              <w:bottom w:w="100" w:type="dxa"/>
              <w:end w:w="100" w:type="dxa"/>
            </w:tcMar>
            <w:vAlign w:val="center"/>
          </w:tcPr>
          <w:p>
            <w:pPr>
              <w:jc w:val="center"/>
            </w:pPr>
            <w:r>
              <w:t>1</w:t>
            </w:r>
          </w:p>
        </w:tc>
        <w:tc>
          <w:tcPr>
            <w:tcW w:type="dxa" w:w="2484"/>
            <w:tcMar>
              <w:top w:w="100" w:type="dxa"/>
              <w:start w:w="100" w:type="dxa"/>
              <w:bottom w:w="100" w:type="dxa"/>
              <w:end w:w="100" w:type="dxa"/>
            </w:tcMar>
            <w:vAlign w:val="center"/>
          </w:tcPr>
          <w:p>
            <w:r>
              <w:t>Event-driven</w:t>
            </w:r>
          </w:p>
        </w:tc>
        <w:tc>
          <w:tcPr>
            <w:tcW w:type="dxa" w:w="2484"/>
            <w:tcMar>
              <w:top w:w="100" w:type="dxa"/>
              <w:start w:w="100" w:type="dxa"/>
              <w:bottom w:w="100" w:type="dxa"/>
              <w:end w:w="100" w:type="dxa"/>
            </w:tcMar>
            <w:vAlign w:val="center"/>
          </w:tcPr>
          <w:p>
            <w:r>
              <w:t>Block trên qDisplay; cập nhật OLED; priority thấp vì hiển thị không time-critical.</w:t>
            </w:r>
          </w:p>
        </w:tc>
      </w:tr>
    </w:tbl>
    <w:p>
      <w:pPr>
        <w:pStyle w:val="Heading2"/>
        <w:keepNext/>
      </w:pPr>
      <w:r>
        <w:t>6.1. Liên hệ trạng thái Task</w:t>
      </w:r>
    </w:p>
    <w:p>
      <w:r>
        <w:t>Ví dụ AtmosphereTask: RUNNING -&gt; đọc sensor và xQueueSend() -&gt; gọi vTaskDelayUntil() -&gt; BLOCKED -&gt; hết chu kỳ -&gt; READY -&gt; khi scheduler chọn -&gt; RUNNING. Tương tự, SafetyControlTask phần lớn thời gian ở BLOCKED do chờ Queue Set; khi một member queue có dữ liệu, task chuyển sang READY và vì priority cao (P4) có thể preempt task thấp hơn.</w:t>
      </w:r>
    </w:p>
    <w:p>
      <w:pPr>
        <w:pStyle w:val="Heading1"/>
        <w:keepNext/>
      </w:pPr>
      <w:r>
        <w:t>7. Thiết kế Queue và Queue Set theo Chapter 5 đến 5.6</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tcMar>
              <w:top w:w="110" w:type="dxa"/>
              <w:start w:w="90" w:type="dxa"/>
              <w:bottom w:w="110" w:type="dxa"/>
              <w:end w:w="90" w:type="dxa"/>
            </w:tcMar>
          </w:tcPr>
          <w:p>
            <w:r>
              <w:rPr>
                <w:b/>
              </w:rPr>
              <w:t>Queue</w:t>
            </w:r>
          </w:p>
        </w:tc>
        <w:tc>
          <w:tcPr>
            <w:tcW w:type="dxa" w:w="1987"/>
            <w:shd w:fill="D9EAF7"/>
            <w:tcMar>
              <w:top w:w="110" w:type="dxa"/>
              <w:start w:w="90" w:type="dxa"/>
              <w:bottom w:w="110" w:type="dxa"/>
              <w:end w:w="90" w:type="dxa"/>
            </w:tcMar>
          </w:tcPr>
          <w:p>
            <w:r>
              <w:rPr>
                <w:b/>
              </w:rPr>
              <w:t>Producer</w:t>
            </w:r>
          </w:p>
        </w:tc>
        <w:tc>
          <w:tcPr>
            <w:tcW w:type="dxa" w:w="1987"/>
            <w:shd w:fill="D9EAF7"/>
            <w:tcMar>
              <w:top w:w="110" w:type="dxa"/>
              <w:start w:w="90" w:type="dxa"/>
              <w:bottom w:w="110" w:type="dxa"/>
              <w:end w:w="90" w:type="dxa"/>
            </w:tcMar>
          </w:tcPr>
          <w:p>
            <w:r>
              <w:rPr>
                <w:b/>
              </w:rPr>
              <w:t>Consumer</w:t>
            </w:r>
          </w:p>
        </w:tc>
        <w:tc>
          <w:tcPr>
            <w:tcW w:type="dxa" w:w="1987"/>
            <w:shd w:fill="D9EAF7"/>
            <w:tcMar>
              <w:top w:w="110" w:type="dxa"/>
              <w:start w:w="90" w:type="dxa"/>
              <w:bottom w:w="110" w:type="dxa"/>
              <w:end w:w="90" w:type="dxa"/>
            </w:tcMar>
          </w:tcPr>
          <w:p>
            <w:r>
              <w:rPr>
                <w:b/>
              </w:rPr>
              <w:t>Length gợi ý</w:t>
            </w:r>
          </w:p>
        </w:tc>
        <w:tc>
          <w:tcPr>
            <w:tcW w:type="dxa" w:w="1987"/>
            <w:shd w:fill="D9EAF7"/>
            <w:tcMar>
              <w:top w:w="110" w:type="dxa"/>
              <w:start w:w="90" w:type="dxa"/>
              <w:bottom w:w="110" w:type="dxa"/>
              <w:end w:w="90" w:type="dxa"/>
            </w:tcMar>
          </w:tcPr>
          <w:p>
            <w:r>
              <w:rPr>
                <w:b/>
              </w:rPr>
              <w:t>Kiểu item</w:t>
            </w:r>
          </w:p>
        </w:tc>
      </w:tr>
      <w:tr>
        <w:tc>
          <w:tcPr>
            <w:tcW w:type="dxa" w:w="1987"/>
            <w:tcMar>
              <w:top w:w="100" w:type="dxa"/>
              <w:start w:w="90" w:type="dxa"/>
              <w:bottom w:w="100" w:type="dxa"/>
              <w:end w:w="90" w:type="dxa"/>
            </w:tcMar>
            <w:vAlign w:val="center"/>
          </w:tcPr>
          <w:p>
            <w:r>
              <w:t>qAtmosphere</w:t>
            </w:r>
          </w:p>
        </w:tc>
        <w:tc>
          <w:tcPr>
            <w:tcW w:type="dxa" w:w="1987"/>
            <w:tcMar>
              <w:top w:w="100" w:type="dxa"/>
              <w:start w:w="90" w:type="dxa"/>
              <w:bottom w:w="100" w:type="dxa"/>
              <w:end w:w="90" w:type="dxa"/>
            </w:tcMar>
            <w:vAlign w:val="center"/>
          </w:tcPr>
          <w:p>
            <w:r>
              <w:t>AtmosphereTask</w:t>
            </w:r>
          </w:p>
        </w:tc>
        <w:tc>
          <w:tcPr>
            <w:tcW w:type="dxa" w:w="1987"/>
            <w:tcMar>
              <w:top w:w="100" w:type="dxa"/>
              <w:start w:w="90" w:type="dxa"/>
              <w:bottom w:w="100" w:type="dxa"/>
              <w:end w:w="90" w:type="dxa"/>
            </w:tcMar>
            <w:vAlign w:val="center"/>
          </w:tcPr>
          <w:p>
            <w:r>
              <w:t>SafetyControlTask</w:t>
            </w:r>
          </w:p>
        </w:tc>
        <w:tc>
          <w:tcPr>
            <w:tcW w:type="dxa" w:w="1987"/>
            <w:tcMar>
              <w:top w:w="100" w:type="dxa"/>
              <w:start w:w="90" w:type="dxa"/>
              <w:bottom w:w="100" w:type="dxa"/>
              <w:end w:w="90" w:type="dxa"/>
            </w:tcMar>
            <w:vAlign w:val="center"/>
          </w:tcPr>
          <w:p>
            <w:r>
              <w:t>3</w:t>
            </w:r>
          </w:p>
        </w:tc>
        <w:tc>
          <w:tcPr>
            <w:tcW w:type="dxa" w:w="1987"/>
            <w:tcMar>
              <w:top w:w="100" w:type="dxa"/>
              <w:start w:w="90" w:type="dxa"/>
              <w:bottom w:w="100" w:type="dxa"/>
              <w:end w:w="90" w:type="dxa"/>
            </w:tcMar>
            <w:vAlign w:val="center"/>
          </w:tcPr>
          <w:p>
            <w:r>
              <w:t>AtmosphereData_t</w:t>
            </w:r>
          </w:p>
        </w:tc>
      </w:tr>
      <w:tr>
        <w:tc>
          <w:tcPr>
            <w:tcW w:type="dxa" w:w="1987"/>
            <w:tcMar>
              <w:top w:w="100" w:type="dxa"/>
              <w:start w:w="90" w:type="dxa"/>
              <w:bottom w:w="100" w:type="dxa"/>
              <w:end w:w="90" w:type="dxa"/>
            </w:tcMar>
            <w:vAlign w:val="center"/>
          </w:tcPr>
          <w:p>
            <w:r>
              <w:t>qVibration</w:t>
            </w:r>
          </w:p>
        </w:tc>
        <w:tc>
          <w:tcPr>
            <w:tcW w:type="dxa" w:w="1987"/>
            <w:tcMar>
              <w:top w:w="100" w:type="dxa"/>
              <w:start w:w="90" w:type="dxa"/>
              <w:bottom w:w="100" w:type="dxa"/>
              <w:end w:w="90" w:type="dxa"/>
            </w:tcMar>
            <w:vAlign w:val="center"/>
          </w:tcPr>
          <w:p>
            <w:r>
              <w:t>VibrationTask</w:t>
            </w:r>
          </w:p>
        </w:tc>
        <w:tc>
          <w:tcPr>
            <w:tcW w:type="dxa" w:w="1987"/>
            <w:tcMar>
              <w:top w:w="100" w:type="dxa"/>
              <w:start w:w="90" w:type="dxa"/>
              <w:bottom w:w="100" w:type="dxa"/>
              <w:end w:w="90" w:type="dxa"/>
            </w:tcMar>
            <w:vAlign w:val="center"/>
          </w:tcPr>
          <w:p>
            <w:r>
              <w:t>SafetyControlTask</w:t>
            </w:r>
          </w:p>
        </w:tc>
        <w:tc>
          <w:tcPr>
            <w:tcW w:type="dxa" w:w="1987"/>
            <w:tcMar>
              <w:top w:w="100" w:type="dxa"/>
              <w:start w:w="90" w:type="dxa"/>
              <w:bottom w:w="100" w:type="dxa"/>
              <w:end w:w="90" w:type="dxa"/>
            </w:tcMar>
            <w:vAlign w:val="center"/>
          </w:tcPr>
          <w:p>
            <w:r>
              <w:t>3</w:t>
            </w:r>
          </w:p>
        </w:tc>
        <w:tc>
          <w:tcPr>
            <w:tcW w:type="dxa" w:w="1987"/>
            <w:tcMar>
              <w:top w:w="100" w:type="dxa"/>
              <w:start w:w="90" w:type="dxa"/>
              <w:bottom w:w="100" w:type="dxa"/>
              <w:end w:w="90" w:type="dxa"/>
            </w:tcMar>
            <w:vAlign w:val="center"/>
          </w:tcPr>
          <w:p>
            <w:r>
              <w:t>VibrationData_t</w:t>
            </w:r>
          </w:p>
        </w:tc>
      </w:tr>
      <w:tr>
        <w:tc>
          <w:tcPr>
            <w:tcW w:type="dxa" w:w="1987"/>
            <w:tcMar>
              <w:top w:w="100" w:type="dxa"/>
              <w:start w:w="90" w:type="dxa"/>
              <w:bottom w:w="100" w:type="dxa"/>
              <w:end w:w="90" w:type="dxa"/>
            </w:tcMar>
            <w:vAlign w:val="center"/>
          </w:tcPr>
          <w:p>
            <w:r>
              <w:t>qUserEvent</w:t>
            </w:r>
          </w:p>
        </w:tc>
        <w:tc>
          <w:tcPr>
            <w:tcW w:type="dxa" w:w="1987"/>
            <w:tcMar>
              <w:top w:w="100" w:type="dxa"/>
              <w:start w:w="90" w:type="dxa"/>
              <w:bottom w:w="100" w:type="dxa"/>
              <w:end w:w="90" w:type="dxa"/>
            </w:tcMar>
            <w:vAlign w:val="center"/>
          </w:tcPr>
          <w:p>
            <w:r>
              <w:t>UserInputTask</w:t>
            </w:r>
          </w:p>
        </w:tc>
        <w:tc>
          <w:tcPr>
            <w:tcW w:type="dxa" w:w="1987"/>
            <w:tcMar>
              <w:top w:w="100" w:type="dxa"/>
              <w:start w:w="90" w:type="dxa"/>
              <w:bottom w:w="100" w:type="dxa"/>
              <w:end w:w="90" w:type="dxa"/>
            </w:tcMar>
            <w:vAlign w:val="center"/>
          </w:tcPr>
          <w:p>
            <w:r>
              <w:t>SafetyControlTask</w:t>
            </w:r>
          </w:p>
        </w:tc>
        <w:tc>
          <w:tcPr>
            <w:tcW w:type="dxa" w:w="1987"/>
            <w:tcMar>
              <w:top w:w="100" w:type="dxa"/>
              <w:start w:w="90" w:type="dxa"/>
              <w:bottom w:w="100" w:type="dxa"/>
              <w:end w:w="90" w:type="dxa"/>
            </w:tcMar>
            <w:vAlign w:val="center"/>
          </w:tcPr>
          <w:p>
            <w:r>
              <w:t>4</w:t>
            </w:r>
          </w:p>
        </w:tc>
        <w:tc>
          <w:tcPr>
            <w:tcW w:type="dxa" w:w="1987"/>
            <w:tcMar>
              <w:top w:w="100" w:type="dxa"/>
              <w:start w:w="90" w:type="dxa"/>
              <w:bottom w:w="100" w:type="dxa"/>
              <w:end w:w="90" w:type="dxa"/>
            </w:tcMar>
            <w:vAlign w:val="center"/>
          </w:tcPr>
          <w:p>
            <w:r>
              <w:t>UserEvent_t</w:t>
            </w:r>
          </w:p>
        </w:tc>
      </w:tr>
      <w:tr>
        <w:tc>
          <w:tcPr>
            <w:tcW w:type="dxa" w:w="1987"/>
            <w:tcMar>
              <w:top w:w="100" w:type="dxa"/>
              <w:start w:w="90" w:type="dxa"/>
              <w:bottom w:w="100" w:type="dxa"/>
              <w:end w:w="90" w:type="dxa"/>
            </w:tcMar>
            <w:vAlign w:val="center"/>
          </w:tcPr>
          <w:p>
            <w:r>
              <w:t>qAlarmCommand</w:t>
            </w:r>
          </w:p>
        </w:tc>
        <w:tc>
          <w:tcPr>
            <w:tcW w:type="dxa" w:w="1987"/>
            <w:tcMar>
              <w:top w:w="100" w:type="dxa"/>
              <w:start w:w="90" w:type="dxa"/>
              <w:bottom w:w="100" w:type="dxa"/>
              <w:end w:w="90" w:type="dxa"/>
            </w:tcMar>
            <w:vAlign w:val="center"/>
          </w:tcPr>
          <w:p>
            <w:r>
              <w:t>SafetyControlTask</w:t>
            </w:r>
          </w:p>
        </w:tc>
        <w:tc>
          <w:tcPr>
            <w:tcW w:type="dxa" w:w="1987"/>
            <w:tcMar>
              <w:top w:w="100" w:type="dxa"/>
              <w:start w:w="90" w:type="dxa"/>
              <w:bottom w:w="100" w:type="dxa"/>
              <w:end w:w="90" w:type="dxa"/>
            </w:tcMar>
            <w:vAlign w:val="center"/>
          </w:tcPr>
          <w:p>
            <w:r>
              <w:t>AlarmOutputTask</w:t>
            </w:r>
          </w:p>
        </w:tc>
        <w:tc>
          <w:tcPr>
            <w:tcW w:type="dxa" w:w="1987"/>
            <w:tcMar>
              <w:top w:w="100" w:type="dxa"/>
              <w:start w:w="90" w:type="dxa"/>
              <w:bottom w:w="100" w:type="dxa"/>
              <w:end w:w="90" w:type="dxa"/>
            </w:tcMar>
            <w:vAlign w:val="center"/>
          </w:tcPr>
          <w:p>
            <w:r>
              <w:t>3</w:t>
            </w:r>
          </w:p>
        </w:tc>
        <w:tc>
          <w:tcPr>
            <w:tcW w:type="dxa" w:w="1987"/>
            <w:tcMar>
              <w:top w:w="100" w:type="dxa"/>
              <w:start w:w="90" w:type="dxa"/>
              <w:bottom w:w="100" w:type="dxa"/>
              <w:end w:w="90" w:type="dxa"/>
            </w:tcMar>
            <w:vAlign w:val="center"/>
          </w:tcPr>
          <w:p>
            <w:r>
              <w:t>AlarmCommand_t</w:t>
            </w:r>
          </w:p>
        </w:tc>
      </w:tr>
      <w:tr>
        <w:tc>
          <w:tcPr>
            <w:tcW w:type="dxa" w:w="1987"/>
            <w:tcMar>
              <w:top w:w="100" w:type="dxa"/>
              <w:start w:w="90" w:type="dxa"/>
              <w:bottom w:w="100" w:type="dxa"/>
              <w:end w:w="90" w:type="dxa"/>
            </w:tcMar>
            <w:vAlign w:val="center"/>
          </w:tcPr>
          <w:p>
            <w:r>
              <w:t>qDisplay</w:t>
            </w:r>
          </w:p>
        </w:tc>
        <w:tc>
          <w:tcPr>
            <w:tcW w:type="dxa" w:w="1987"/>
            <w:tcMar>
              <w:top w:w="100" w:type="dxa"/>
              <w:start w:w="90" w:type="dxa"/>
              <w:bottom w:w="100" w:type="dxa"/>
              <w:end w:w="90" w:type="dxa"/>
            </w:tcMar>
            <w:vAlign w:val="center"/>
          </w:tcPr>
          <w:p>
            <w:r>
              <w:t>SafetyControlTask</w:t>
            </w:r>
          </w:p>
        </w:tc>
        <w:tc>
          <w:tcPr>
            <w:tcW w:type="dxa" w:w="1987"/>
            <w:tcMar>
              <w:top w:w="100" w:type="dxa"/>
              <w:start w:w="90" w:type="dxa"/>
              <w:bottom w:w="100" w:type="dxa"/>
              <w:end w:w="90" w:type="dxa"/>
            </w:tcMar>
            <w:vAlign w:val="center"/>
          </w:tcPr>
          <w:p>
            <w:r>
              <w:t>DisplayTask</w:t>
            </w:r>
          </w:p>
        </w:tc>
        <w:tc>
          <w:tcPr>
            <w:tcW w:type="dxa" w:w="1987"/>
            <w:tcMar>
              <w:top w:w="100" w:type="dxa"/>
              <w:start w:w="90" w:type="dxa"/>
              <w:bottom w:w="100" w:type="dxa"/>
              <w:end w:w="90" w:type="dxa"/>
            </w:tcMar>
            <w:vAlign w:val="center"/>
          </w:tcPr>
          <w:p>
            <w:r>
              <w:t>3</w:t>
            </w:r>
          </w:p>
        </w:tc>
        <w:tc>
          <w:tcPr>
            <w:tcW w:type="dxa" w:w="1987"/>
            <w:tcMar>
              <w:top w:w="100" w:type="dxa"/>
              <w:start w:w="90" w:type="dxa"/>
              <w:bottom w:w="100" w:type="dxa"/>
              <w:end w:w="90" w:type="dxa"/>
            </w:tcMar>
            <w:vAlign w:val="center"/>
          </w:tcPr>
          <w:p>
            <w:r>
              <w:t>DisplayData_t</w:t>
            </w:r>
          </w:p>
        </w:tc>
      </w:tr>
    </w:tbl>
    <w:p>
      <w:pPr>
        <w:pStyle w:val="Heading2"/>
        <w:keepNext/>
      </w:pPr>
      <w:r>
        <w:t>7.1. Queue Set</w:t>
      </w:r>
    </w:p>
    <w:p>
      <w:r>
        <w:t>Queue Set gồm qAtmosphere, qVibration và qUserEvent. Nếu ba Queue có length 3, 3 và 4 thì nên tạo Queue Set với capacity tối thiểu 10 để đủ chứa tổng số event tối đa của các member queue.</w:t>
      </w:r>
    </w:p>
    <w:p>
      <w:pPr>
        <w:pStyle w:val="IntenseQuote"/>
      </w:pPr>
      <w:r>
        <w:t>qAtmosphere + qVibration + qUserEvent -&gt; xSafetyQueueSet -&gt; SafetyControlTask</w:t>
      </w:r>
    </w:p>
    <w:p>
      <w:r>
        <w:t>SafetyControlTask gọi xQueueSelectFromSet(). Khi chưa có dữ liệu, task Blocked và không tiêu tốn CPU. Khi một member queue có dữ liệu, hàm trả về handle của queue đang sẵn sàng; task sau đó xQueueReceive() đúng queue đó.</w:t>
      </w:r>
    </w:p>
    <w:p>
      <w:pPr>
        <w:pStyle w:val="Heading2"/>
        <w:keepNext/>
      </w:pPr>
      <w:r>
        <w:t>7.2. Queue by copy</w:t>
      </w:r>
    </w:p>
    <w:p>
      <w:r>
        <w:t>Các struct của đề tài nhỏ nên truyền trực tiếp bằng queue-by-copy. Ví dụ xQueueSend(qAtmosphere, &amp;data, 0) làm FreeRTOS copy item vào storage của Queue; consumer nhận một snapshot hoàn chỉnh thay vì cùng truy cập một biến global.</w:t>
      </w:r>
    </w:p>
    <w:p>
      <w:pPr>
        <w:pStyle w:val="Heading1"/>
        <w:keepNext/>
      </w:pPr>
      <w:r>
        <w:t>8. Cấu trúc dữ liệu gợi ý</w:t>
      </w:r>
    </w:p>
    <w:p>
      <w:r>
        <w:rPr>
          <w:b/>
        </w:rPr>
        <w:t>AtmosphereData_t</w:t>
      </w:r>
    </w:p>
    <w:p>
      <w:pPr>
        <w:pStyle w:val="IntenseQuote"/>
      </w:pPr>
      <w:r>
        <w:rPr>
          <w:rFonts w:ascii="Consolas" w:hAnsi="Consolas" w:eastAsia="Consolas"/>
          <w:sz w:val="19"/>
        </w:rPr>
        <w:t>typedef struct {</w:t>
        <w:br/>
        <w:t xml:space="preserve">    float methane;</w:t>
        <w:br/>
        <w:t xml:space="preserve">    float carbonMonoxide;</w:t>
        <w:br/>
        <w:t xml:space="preserve">    float temperature;</w:t>
        <w:br/>
        <w:t xml:space="preserve">    float humidity;</w:t>
        <w:br/>
        <w:t>} AtmosphereData_t;</w:t>
      </w:r>
    </w:p>
    <w:p>
      <w:r>
        <w:rPr>
          <w:b/>
        </w:rPr>
        <w:t>VibrationData_t</w:t>
      </w:r>
    </w:p>
    <w:p>
      <w:pPr>
        <w:pStyle w:val="IntenseQuote"/>
      </w:pPr>
      <w:r>
        <w:rPr>
          <w:rFonts w:ascii="Consolas" w:hAnsi="Consolas" w:eastAsia="Consolas"/>
          <w:sz w:val="19"/>
        </w:rPr>
        <w:t>typedef struct {</w:t>
        <w:br/>
        <w:t xml:space="preserve">    float peakAcceleration;</w:t>
        <w:br/>
        <w:t xml:space="preserve">    bool abnormal;</w:t>
        <w:br/>
        <w:t>} VibrationData_t;</w:t>
      </w:r>
    </w:p>
    <w:p>
      <w:r>
        <w:rPr>
          <w:b/>
        </w:rPr>
        <w:t>UserEvent_t</w:t>
      </w:r>
    </w:p>
    <w:p>
      <w:pPr>
        <w:pStyle w:val="IntenseQuote"/>
      </w:pPr>
      <w:r>
        <w:rPr>
          <w:rFonts w:ascii="Consolas" w:hAnsi="Consolas" w:eastAsia="Consolas"/>
          <w:sz w:val="19"/>
        </w:rPr>
        <w:t>typedef enum { EVENT_EMERGENCY, EVENT_ACK } UserEventType_t;</w:t>
        <w:br/>
        <w:br/>
        <w:t>typedef struct {</w:t>
        <w:br/>
        <w:t xml:space="preserve">    UserEventType_t type;</w:t>
        <w:br/>
        <w:t>} UserEvent_t;</w:t>
      </w:r>
    </w:p>
    <w:p>
      <w:r>
        <w:rPr>
          <w:b/>
        </w:rPr>
        <w:t>Hazard flags</w:t>
      </w:r>
    </w:p>
    <w:p>
      <w:pPr>
        <w:pStyle w:val="IntenseQuote"/>
      </w:pPr>
      <w:r>
        <w:rPr>
          <w:rFonts w:ascii="Consolas" w:hAnsi="Consolas" w:eastAsia="Consolas"/>
          <w:sz w:val="19"/>
        </w:rPr>
        <w:t>#define HAZARD_CH4     0x01</w:t>
        <w:br/>
        <w:t>#define HAZARD_CO      0x02</w:t>
        <w:br/>
        <w:t>#define HAZARD_TEMP    0x04</w:t>
        <w:br/>
        <w:t>#define HAZARD_VIB     0x08</w:t>
        <w:br/>
        <w:t>#define HAZARD_MANUAL  0x10</w:t>
      </w:r>
    </w:p>
    <w:p>
      <w:r>
        <w:t>Dùng hazard flags tốt hơn một biến state duy nhất vì nhiều nguy cơ có thể tồn tại đồng thời, ví dụ CH4 cao và rung bất thường cùng lúc.</w:t>
      </w:r>
    </w:p>
    <w:p>
      <w:pPr>
        <w:pStyle w:val="Heading1"/>
        <w:keepNext/>
      </w:pPr>
      <w:r>
        <w:t>9. Cách hệ thống hoạt động</w:t>
      </w:r>
    </w:p>
    <w:p>
      <w:pPr>
        <w:pStyle w:val="Heading2"/>
        <w:keepNext/>
      </w:pPr>
      <w:r>
        <w:t>9.1. Khởi động</w:t>
      </w:r>
    </w:p>
    <w:p>
      <w:pPr>
        <w:pStyle w:val="ListNumber"/>
      </w:pPr>
      <w:r>
        <w:t>Khởi tạo ADC, I2C, sensor, OLED và GPIO.</w:t>
      </w:r>
    </w:p>
    <w:p>
      <w:pPr>
        <w:pStyle w:val="ListNumber"/>
      </w:pPr>
      <w:r>
        <w:t>Tạo 5 Queue.</w:t>
      </w:r>
    </w:p>
    <w:p>
      <w:pPr>
        <w:pStyle w:val="ListNumber"/>
      </w:pPr>
      <w:r>
        <w:t>Tạo Queue Set và thêm qAtmosphere, qVibration, qUserEvent.</w:t>
      </w:r>
    </w:p>
    <w:p>
      <w:pPr>
        <w:pStyle w:val="ListNumber"/>
      </w:pPr>
      <w:r>
        <w:t>Tạo 6 Task với priority đã thiết kế.</w:t>
      </w:r>
    </w:p>
    <w:p>
      <w:pPr>
        <w:pStyle w:val="ListNumber"/>
      </w:pPr>
      <w:r>
        <w:t>Scheduler bắt đầu; các Task event-driven Block cho tới khi có dữ liệu.</w:t>
      </w:r>
    </w:p>
    <w:p>
      <w:pPr>
        <w:pStyle w:val="Heading2"/>
        <w:keepNext/>
      </w:pPr>
      <w:r>
        <w:t>9.2. Chế độ bình thường</w:t>
      </w:r>
    </w:p>
    <w:p>
      <w:r>
        <w:t>AtmosphereTask gửi dữ liệu môi trường theo chu kỳ; VibrationTask gửi thông tin rung; SafetyControlTask lần lượt nhận các update và duy trì hazardFlags = 0. OLED hiển thị SAFE; buzzer và LED đỏ tắt.</w:t>
      </w:r>
    </w:p>
    <w:p>
      <w:pPr>
        <w:pStyle w:val="Heading2"/>
        <w:keepNext/>
      </w:pPr>
      <w:r>
        <w:t>9.3. Khi methane tăng</w:t>
      </w:r>
    </w:p>
    <w:p>
      <w:pPr>
        <w:pStyle w:val="IntenseQuote"/>
      </w:pPr>
      <w:r>
        <w:t>MQ-4 -&gt; AtmosphereTask -&gt; qAtmosphere -&gt; Queue Set -&gt; SafetyControlTask -&gt; HAZARD_CH4 -&gt; qAlarmCommand + qDisplay -&gt; Buzzer/LED/OLED</w:t>
      </w:r>
    </w:p>
    <w:p>
      <w:r>
        <w:t>Điểm FreeRTOS cần phân tích: SafetyControlTask đang BLOCKED trên Queue Set; khi qAtmosphere có item, task chuyển READY và vì có priority cao nhất P4 sẽ được scheduler ưu tiên chạy.</w:t>
      </w:r>
    </w:p>
    <w:p>
      <w:pPr>
        <w:pStyle w:val="Heading2"/>
        <w:keepNext/>
      </w:pPr>
      <w:r>
        <w:t>9.4. Khi rung bất thường</w:t>
      </w:r>
    </w:p>
    <w:p>
      <w:pPr>
        <w:pStyle w:val="IntenseQuote"/>
      </w:pPr>
      <w:r>
        <w:t>ADXL345 -&gt; VibrationTask -&gt; qVibration -&gt; Queue Set -&gt; SafetyControlTask -&gt; HAZARD_VIB -&gt; cảnh báo</w:t>
      </w:r>
    </w:p>
    <w:p>
      <w:r>
        <w:t>Prototype chỉ phát hiện rung bất thường tại điểm đặt cảm biến. Không dùng thuật ngữ dự báo động đất hoặc hệ thống microseismic chuyên dụng.</w:t>
      </w:r>
    </w:p>
    <w:p>
      <w:pPr>
        <w:pStyle w:val="Heading2"/>
        <w:keepNext/>
      </w:pPr>
      <w:r>
        <w:t>9.5. Khi nhấn Emergency</w:t>
      </w:r>
    </w:p>
    <w:p>
      <w:pPr>
        <w:pStyle w:val="IntenseQuote"/>
      </w:pPr>
      <w:r>
        <w:t>Emergency button -&gt; UserInputTask P3 -&gt; qUserEvent -&gt; Queue Set -&gt; SafetyControlTask P4 -&gt; Manual Emergency -&gt; Buzzer + LED + OLED</w:t>
      </w:r>
    </w:p>
    <w:p>
      <w:r>
        <w:t>Đây là tình huống tốt để giải thích preemptive scheduling: nếu DisplayTask P1 đang chạy, SafetyControlTask P4 trở thành Ready sau event và có thể preempt DisplayTask.</w:t>
      </w:r>
    </w:p>
    <w:p>
      <w:pPr>
        <w:pStyle w:val="Heading2"/>
        <w:keepNext/>
      </w:pPr>
      <w:r>
        <w:t>9.6. Khi nhấn ACK</w:t>
      </w:r>
    </w:p>
    <w:p>
      <w:r>
        <w:t>ACK thể hiện người vận hành đã nhận biết cảnh báo. Hệ thống có thể tắt buzzer nhưng vẫn giữ LED/OLED báo hazard cho đến khi nguồn nguy cơ thực sự trở lại bình thường. Không được dùng ACK để xóa hazard đang còn tồn tại.</w:t>
      </w:r>
    </w:p>
    <w:p>
      <w:pPr>
        <w:pStyle w:val="Heading1"/>
        <w:keepNext/>
      </w:pPr>
      <w:r>
        <w:t>10. Logic mức cảnh báo</w:t>
      </w:r>
    </w:p>
    <w:p>
      <w:r>
        <w:t>Không lấy ngưỡng pháp lý của một quốc gia hoặc một loại mỏ và gắn trực tiếp vào prototype. Trong bài giữa kỳ, các threshold phải được ghi rõ là demo/configurable threshold.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Mar>
              <w:top w:w="120" w:type="dxa"/>
              <w:start w:w="100" w:type="dxa"/>
              <w:bottom w:w="120" w:type="dxa"/>
              <w:end w:w="100" w:type="dxa"/>
            </w:tcMar>
          </w:tcPr>
          <w:p>
            <w:r>
              <w:rPr>
                <w:b/>
              </w:rPr>
              <w:t>Mức</w:t>
            </w:r>
          </w:p>
        </w:tc>
        <w:tc>
          <w:tcPr>
            <w:tcW w:type="dxa" w:w="3312"/>
            <w:shd w:fill="D9EAF7"/>
            <w:tcMar>
              <w:top w:w="120" w:type="dxa"/>
              <w:start w:w="100" w:type="dxa"/>
              <w:bottom w:w="120" w:type="dxa"/>
              <w:end w:w="100" w:type="dxa"/>
            </w:tcMar>
          </w:tcPr>
          <w:p>
            <w:r>
              <w:rPr>
                <w:b/>
              </w:rPr>
              <w:t>Điều kiện demo</w:t>
            </w:r>
          </w:p>
        </w:tc>
        <w:tc>
          <w:tcPr>
            <w:tcW w:type="dxa" w:w="3312"/>
            <w:shd w:fill="D9EAF7"/>
            <w:tcMar>
              <w:top w:w="120" w:type="dxa"/>
              <w:start w:w="100" w:type="dxa"/>
              <w:bottom w:w="120" w:type="dxa"/>
              <w:end w:w="100" w:type="dxa"/>
            </w:tcMar>
          </w:tcPr>
          <w:p>
            <w:r>
              <w:rPr>
                <w:b/>
              </w:rPr>
              <w:t>Phản ứng</w:t>
            </w:r>
          </w:p>
        </w:tc>
      </w:tr>
      <w:tr>
        <w:tc>
          <w:tcPr>
            <w:tcW w:type="dxa" w:w="3312"/>
            <w:tcMar>
              <w:top w:w="100" w:type="dxa"/>
              <w:start w:w="100" w:type="dxa"/>
              <w:bottom w:w="100" w:type="dxa"/>
              <w:end w:w="100" w:type="dxa"/>
            </w:tcMar>
            <w:vAlign w:val="center"/>
          </w:tcPr>
          <w:p>
            <w:r>
              <w:t>SAFE</w:t>
            </w:r>
          </w:p>
        </w:tc>
        <w:tc>
          <w:tcPr>
            <w:tcW w:type="dxa" w:w="3312"/>
            <w:tcMar>
              <w:top w:w="100" w:type="dxa"/>
              <w:start w:w="100" w:type="dxa"/>
              <w:bottom w:w="100" w:type="dxa"/>
              <w:end w:w="100" w:type="dxa"/>
            </w:tcMar>
            <w:vAlign w:val="center"/>
          </w:tcPr>
          <w:p>
            <w:r>
              <w:t>Tất cả biến nằm trong vùng bình thường</w:t>
            </w:r>
          </w:p>
        </w:tc>
        <w:tc>
          <w:tcPr>
            <w:tcW w:type="dxa" w:w="3312"/>
            <w:tcMar>
              <w:top w:w="100" w:type="dxa"/>
              <w:start w:w="100" w:type="dxa"/>
              <w:bottom w:w="100" w:type="dxa"/>
              <w:end w:w="100" w:type="dxa"/>
            </w:tcMar>
            <w:vAlign w:val="center"/>
          </w:tcPr>
          <w:p>
            <w:r>
              <w:t>LED/buzzer tắt; OLED SAFE</w:t>
            </w:r>
          </w:p>
        </w:tc>
      </w:tr>
      <w:tr>
        <w:tc>
          <w:tcPr>
            <w:tcW w:type="dxa" w:w="3312"/>
            <w:tcMar>
              <w:top w:w="100" w:type="dxa"/>
              <w:start w:w="100" w:type="dxa"/>
              <w:bottom w:w="100" w:type="dxa"/>
              <w:end w:w="100" w:type="dxa"/>
            </w:tcMar>
            <w:vAlign w:val="center"/>
          </w:tcPr>
          <w:p>
            <w:r>
              <w:t>WARNING</w:t>
            </w:r>
          </w:p>
        </w:tc>
        <w:tc>
          <w:tcPr>
            <w:tcW w:type="dxa" w:w="3312"/>
            <w:tcMar>
              <w:top w:w="100" w:type="dxa"/>
              <w:start w:w="100" w:type="dxa"/>
              <w:bottom w:w="100" w:type="dxa"/>
              <w:end w:w="100" w:type="dxa"/>
            </w:tcMar>
            <w:vAlign w:val="center"/>
          </w:tcPr>
          <w:p>
            <w:r>
              <w:t>Một tham số vượt warning threshold</w:t>
            </w:r>
          </w:p>
        </w:tc>
        <w:tc>
          <w:tcPr>
            <w:tcW w:type="dxa" w:w="3312"/>
            <w:tcMar>
              <w:top w:w="100" w:type="dxa"/>
              <w:start w:w="100" w:type="dxa"/>
              <w:bottom w:w="100" w:type="dxa"/>
              <w:end w:w="100" w:type="dxa"/>
            </w:tcMar>
            <w:vAlign w:val="center"/>
          </w:tcPr>
          <w:p>
            <w:r>
              <w:t>OLED cảnh báo; có thể LED đỏ/nháy tùy thiết kế</w:t>
            </w:r>
          </w:p>
        </w:tc>
      </w:tr>
      <w:tr>
        <w:tc>
          <w:tcPr>
            <w:tcW w:type="dxa" w:w="3312"/>
            <w:tcMar>
              <w:top w:w="100" w:type="dxa"/>
              <w:start w:w="100" w:type="dxa"/>
              <w:bottom w:w="100" w:type="dxa"/>
              <w:end w:w="100" w:type="dxa"/>
            </w:tcMar>
            <w:vAlign w:val="center"/>
          </w:tcPr>
          <w:p>
            <w:r>
              <w:t>DANGER</w:t>
            </w:r>
          </w:p>
        </w:tc>
        <w:tc>
          <w:tcPr>
            <w:tcW w:type="dxa" w:w="3312"/>
            <w:tcMar>
              <w:top w:w="100" w:type="dxa"/>
              <w:start w:w="100" w:type="dxa"/>
              <w:bottom w:w="100" w:type="dxa"/>
              <w:end w:w="100" w:type="dxa"/>
            </w:tcMar>
            <w:vAlign w:val="center"/>
          </w:tcPr>
          <w:p>
            <w:r>
              <w:t>Gas/rung vượt critical threshold</w:t>
            </w:r>
          </w:p>
        </w:tc>
        <w:tc>
          <w:tcPr>
            <w:tcW w:type="dxa" w:w="3312"/>
            <w:tcMar>
              <w:top w:w="100" w:type="dxa"/>
              <w:start w:w="100" w:type="dxa"/>
              <w:bottom w:w="100" w:type="dxa"/>
              <w:end w:w="100" w:type="dxa"/>
            </w:tcMar>
            <w:vAlign w:val="center"/>
          </w:tcPr>
          <w:p>
            <w:r>
              <w:t>Buzzer + LED đỏ + OLED DANGER</w:t>
            </w:r>
          </w:p>
        </w:tc>
      </w:tr>
      <w:tr>
        <w:tc>
          <w:tcPr>
            <w:tcW w:type="dxa" w:w="3312"/>
            <w:tcMar>
              <w:top w:w="100" w:type="dxa"/>
              <w:start w:w="100" w:type="dxa"/>
              <w:bottom w:w="100" w:type="dxa"/>
              <w:end w:w="100" w:type="dxa"/>
            </w:tcMar>
            <w:vAlign w:val="center"/>
          </w:tcPr>
          <w:p>
            <w:r>
              <w:t>EMERGENCY</w:t>
            </w:r>
          </w:p>
        </w:tc>
        <w:tc>
          <w:tcPr>
            <w:tcW w:type="dxa" w:w="3312"/>
            <w:tcMar>
              <w:top w:w="100" w:type="dxa"/>
              <w:start w:w="100" w:type="dxa"/>
              <w:bottom w:w="100" w:type="dxa"/>
              <w:end w:w="100" w:type="dxa"/>
            </w:tcMar>
            <w:vAlign w:val="center"/>
          </w:tcPr>
          <w:p>
            <w:r>
              <w:t>Emergency button hoặc tổ hợp hazard nghiêm trọng</w:t>
            </w:r>
          </w:p>
        </w:tc>
        <w:tc>
          <w:tcPr>
            <w:tcW w:type="dxa" w:w="3312"/>
            <w:tcMar>
              <w:top w:w="100" w:type="dxa"/>
              <w:start w:w="100" w:type="dxa"/>
              <w:bottom w:w="100" w:type="dxa"/>
              <w:end w:w="100" w:type="dxa"/>
            </w:tcMar>
            <w:vAlign w:val="center"/>
          </w:tcPr>
          <w:p>
            <w:r>
              <w:t>Cảnh báo tối đa; giữ trạng thái cho tới khi hazard được xử lý/ACK theo logic thiết kế</w:t>
            </w:r>
          </w:p>
        </w:tc>
      </w:tr>
    </w:tbl>
    <w:p>
      <w:pPr>
        <w:pStyle w:val="Heading1"/>
        <w:keepNext/>
      </w:pPr>
      <w:r>
        <w:t>11. Kế hoạch triển khai thực tế</w:t>
      </w:r>
    </w:p>
    <w:p>
      <w:r>
        <w:rPr>
          <w:b/>
        </w:rPr>
        <w:t xml:space="preserve">Phase 1: </w:t>
      </w:r>
      <w:r>
        <w:t>ESP32-C3 + OLED + Queue/Task cơ bản; dùng giá trị giả lập.</w:t>
      </w:r>
    </w:p>
    <w:p>
      <w:r>
        <w:rPr>
          <w:b/>
        </w:rPr>
        <w:t xml:space="preserve">Phase 2: </w:t>
      </w:r>
      <w:r>
        <w:t>Tích hợp SHT31 + ADXL345; kiểm thử I2C và periodic tasks.</w:t>
      </w:r>
    </w:p>
    <w:p>
      <w:r>
        <w:rPr>
          <w:b/>
        </w:rPr>
        <w:t xml:space="preserve">Phase 3: </w:t>
      </w:r>
      <w:r>
        <w:t>Tích hợp MQ-4 + ZE07-CO; xử lý ADC và warm-up/calibration cơ bản.</w:t>
      </w:r>
    </w:p>
    <w:p>
      <w:r>
        <w:rPr>
          <w:b/>
        </w:rPr>
        <w:t xml:space="preserve">Phase 4: </w:t>
      </w:r>
      <w:r>
        <w:t>Hoàn thiện SafetyControlTask, Queue Set, hazard flags, ACK/Emergency.</w:t>
      </w:r>
    </w:p>
    <w:p>
      <w:r>
        <w:rPr>
          <w:b/>
        </w:rPr>
        <w:t xml:space="preserve">Phase 5: </w:t>
      </w:r>
      <w:r>
        <w:t>Đóng hộp prototype, kiểm thử kịch bản và chuẩn bị slide/sequence diagram.</w:t>
      </w:r>
    </w:p>
    <w:tbl>
      <w:tblPr>
        <w:tblW w:type="auto" w:w="0"/>
        <w:jc w:val="center"/>
        <w:tblLook w:firstColumn="1" w:firstRow="1" w:lastColumn="0" w:lastRow="0" w:noHBand="0" w:noVBand="1" w:val="04A0"/>
      </w:tblPr>
      <w:tblGrid>
        <w:gridCol w:w="9936"/>
      </w:tblGrid>
      <w:tr>
        <w:tc>
          <w:tcPr>
            <w:tcW w:type="dxa" w:w="9936"/>
            <w:shd w:fill="EAF3F8"/>
            <w:tcMar>
              <w:top w:w="160" w:type="dxa"/>
              <w:start w:w="180" w:type="dxa"/>
              <w:bottom w:w="160" w:type="dxa"/>
              <w:end w:w="180" w:type="dxa"/>
            </w:tcMar>
          </w:tcPr>
          <w:p>
            <w:pPr>
              <w:spacing w:after="80"/>
            </w:pPr>
            <w:r>
              <w:rPr>
                <w:b/>
                <w:sz w:val="22"/>
              </w:rPr>
              <w:t>Khuyến nghị demo an toàn</w:t>
            </w:r>
          </w:p>
          <w:p>
            <w:pPr>
              <w:spacing w:after="0"/>
            </w:pPr>
            <w:r>
              <w:t>Không xả LPG/methane hoặc khí dễ cháy trong lớp để kích hoạt MQ-4. Có thể thêm chế độ DEMO bằng biến trở hoặc giá trị software để giả lập Normal -&gt; Warning -&gt; Danger. Điều này cho phép trình bày đầy đủ logic FreeRTOS mà không tạo nguy cơ cháy nổ.</w:t>
            </w:r>
          </w:p>
        </w:tc>
      </w:tr>
    </w:tbl>
    <w:p>
      <w:pPr>
        <w:spacing w:after="0"/>
      </w:pPr>
    </w:p>
    <w:p>
      <w:pPr>
        <w:pStyle w:val="Heading1"/>
        <w:keepNext/>
      </w:pPr>
      <w:r>
        <w:t>12. Các câu hỏi thầy có thể hỏi</w:t>
      </w:r>
    </w:p>
    <w:p>
      <w:r>
        <w:rPr>
          <w:b/>
        </w:rPr>
        <w:t>Q: Tại sao cần RTOS?</w:t>
      </w:r>
    </w:p>
    <w:p>
      <w:pPr>
        <w:ind w:left="288"/>
      </w:pPr>
      <w:r>
        <w:t>A: Các chức năng có chu kỳ khác nhau, mức ưu tiên khác nhau và có event bất đồng bộ. RTOS cho phép tách thành Task, Block khi không có việc và scheduler ưu tiên sự kiện quan trọng.</w:t>
      </w:r>
    </w:p>
    <w:p>
      <w:r>
        <w:rPr>
          <w:b/>
        </w:rPr>
        <w:t>Q: Tại sao SafetyControlTask có priority cao nhất?</w:t>
      </w:r>
    </w:p>
    <w:p>
      <w:pPr>
        <w:ind w:left="288"/>
      </w:pPr>
      <w:r>
        <w:t>A: Vì đây là nơi ra quyết định an toàn; khi có gas/vibration/emergency event nó cần được xử lý trước DisplayTask.</w:t>
      </w:r>
    </w:p>
    <w:p>
      <w:r>
        <w:rPr>
          <w:b/>
        </w:rPr>
        <w:t>Q: Tại sao dùng Queue thay vì biến global?</w:t>
      </w:r>
    </w:p>
    <w:p>
      <w:pPr>
        <w:ind w:left="288"/>
      </w:pPr>
      <w:r>
        <w:t>A: Queue truyền snapshot dữ liệu theo cơ chế copy, tách producer-consumer và cho phép task Block chờ data thay vì polling.</w:t>
      </w:r>
    </w:p>
    <w:p>
      <w:r>
        <w:rPr>
          <w:b/>
        </w:rPr>
        <w:t>Q: Tại sao dùng Queue Set?</w:t>
      </w:r>
    </w:p>
    <w:p>
      <w:pPr>
        <w:ind w:left="288"/>
      </w:pPr>
      <w:r>
        <w:t>A: SafetyControlTask phải chờ ba Queue có dữ liệu/sự kiện khác loại và khác tốc độ. Queue Set cho phép Block trên nhiều Queue mà không polling.</w:t>
      </w:r>
    </w:p>
    <w:p>
      <w:r>
        <w:rPr>
          <w:b/>
        </w:rPr>
        <w:t>Q: Tại sao không dùng một Queue duy nhất?</w:t>
      </w:r>
    </w:p>
    <w:p>
      <w:pPr>
        <w:ind w:left="288"/>
      </w:pPr>
      <w:r>
        <w:t>A: Hoàn toàn có thể. Một event queue chung có thể gọn hơn. Thiết kế này giữ ba interface độc lập vì item type/tốc độ khác nhau và dùng Queue Set để minh họa đúng ch05.6.</w:t>
      </w:r>
    </w:p>
    <w:p>
      <w:r>
        <w:rPr>
          <w:b/>
        </w:rPr>
        <w:t>Q: MPU/ADXL có phát hiện động đất không?</w:t>
      </w:r>
    </w:p>
    <w:p>
      <w:pPr>
        <w:ind w:left="288"/>
      </w:pPr>
      <w:r>
        <w:t>A: Không. Prototype chỉ phát hiện rung bất thường cục bộ; hệ seismic monitoring thật cần sensor/network chuyên dụng.</w:t>
      </w:r>
    </w:p>
    <w:p>
      <w:r>
        <w:rPr>
          <w:b/>
        </w:rPr>
        <w:t>Q: MQ-4 có dùng thật trong hầm mỏ được không?</w:t>
      </w:r>
    </w:p>
    <w:p>
      <w:pPr>
        <w:ind w:left="288"/>
      </w:pPr>
      <w:r>
        <w:t>A: Không với module/breadboard thông thường. Thiết bị thực trong vùng có nguy cơ nổ phải đáp ứng yêu cầu/chứng nhận chống nổ phù hợp.</w:t>
      </w:r>
    </w:p>
    <w:p>
      <w:pPr>
        <w:pStyle w:val="Heading1"/>
        <w:keepNext/>
      </w:pPr>
      <w:r>
        <w:t>13. Giới hạn và lưu ý an toàn</w:t>
      </w:r>
    </w:p>
    <w:p>
      <w:pPr>
        <w:pStyle w:val="ListBullet"/>
      </w:pPr>
      <w:r>
        <w:t>ESP32 DevKit, breadboard, MQ-4 module và dây jumper không phải phần cứng Ex/IECEx certified.</w:t>
      </w:r>
    </w:p>
    <w:p>
      <w:pPr>
        <w:pStyle w:val="ListBullet"/>
      </w:pPr>
      <w:r>
        <w:t>Prototype không được mang vào môi trường hầm mỏ có methane/firedamp thật.</w:t>
      </w:r>
    </w:p>
    <w:p>
      <w:pPr>
        <w:pStyle w:val="ListBullet"/>
      </w:pPr>
      <w:r>
        <w:t>Ngưỡng trong demo không được trình bày như tiêu chuẩn an toàn hầm mỏ.</w:t>
      </w:r>
    </w:p>
    <w:p>
      <w:pPr>
        <w:pStyle w:val="ListBullet"/>
      </w:pPr>
      <w:r>
        <w:t>MQ-4 cần warm-up và calibration; giá trị ADC raw không đồng nghĩa trực tiếp với ppm chính xác.</w:t>
      </w:r>
    </w:p>
    <w:p>
      <w:pPr>
        <w:pStyle w:val="ListBullet"/>
      </w:pPr>
      <w:r>
        <w:t>Rung từ ADXL345 là local abnormal vibration detection, không phải earthquake prediction.</w:t>
      </w:r>
    </w:p>
    <w:p>
      <w:pPr>
        <w:pStyle w:val="ListBullet"/>
      </w:pPr>
      <w:r>
        <w:t>Bản giữa kỳ không nên mở rộng sang Wi-Fi, LoRa, cloud, MQTT, camera hay AI nếu chưa hoàn thiện Task/Queue cốt lõi.</w:t>
      </w:r>
    </w:p>
    <w:p>
      <w:pPr>
        <w:pStyle w:val="Heading1"/>
        <w:keepNext/>
      </w:pPr>
      <w:r>
        <w:t>14. Tài liệu tham khảo chính</w:t>
      </w:r>
    </w:p>
    <w:p>
      <w:pPr>
        <w:pStyle w:val="ListNumber"/>
      </w:pPr>
      <w:hyperlink r:id="rId10">
        <w:r>
          <w:rPr>
            <w:color w:val="0563C1"/>
            <w:u w:val="single"/>
          </w:rPr>
          <w:t>FreeRTOS Kernel Book - Chapter 4: Task Management</w:t>
        </w:r>
      </w:hyperlink>
    </w:p>
    <w:p>
      <w:pPr>
        <w:pStyle w:val="ListNumber"/>
      </w:pPr>
      <w:hyperlink r:id="rId11">
        <w:r>
          <w:rPr>
            <w:color w:val="0563C1"/>
            <w:u w:val="single"/>
          </w:rPr>
          <w:t>FreeRTOS Kernel Book - Chapter 5: Queue Management</w:t>
        </w:r>
      </w:hyperlink>
    </w:p>
    <w:p>
      <w:pPr>
        <w:pStyle w:val="ListNumber"/>
      </w:pPr>
      <w:hyperlink r:id="rId12">
        <w:r>
          <w:rPr>
            <w:color w:val="0563C1"/>
            <w:u w:val="single"/>
          </w:rPr>
          <w:t>FreeRTOS Kernel Book repository</w:t>
        </w:r>
      </w:hyperlink>
    </w:p>
    <w:p>
      <w:pPr>
        <w:pStyle w:val="ListNumber"/>
      </w:pPr>
      <w:hyperlink r:id="rId13">
        <w:r>
          <w:rPr>
            <w:color w:val="0563C1"/>
            <w:u w:val="single"/>
          </w:rPr>
          <w:t>ESP32-C3 DevKitM-1 User Guide - Espressif</w:t>
        </w:r>
      </w:hyperlink>
    </w:p>
    <w:p>
      <w:pPr>
        <w:pStyle w:val="ListNumber"/>
      </w:pPr>
      <w:hyperlink r:id="rId14">
        <w:r>
          <w:rPr>
            <w:color w:val="0563C1"/>
            <w:u w:val="single"/>
          </w:rPr>
          <w:t>MQ-4 - Winsen</w:t>
        </w:r>
      </w:hyperlink>
    </w:p>
    <w:p>
      <w:pPr>
        <w:pStyle w:val="ListNumber"/>
      </w:pPr>
      <w:hyperlink r:id="rId15">
        <w:r>
          <w:rPr>
            <w:color w:val="0563C1"/>
            <w:u w:val="single"/>
          </w:rPr>
          <w:t>ZE07-CO - Winsen</w:t>
        </w:r>
      </w:hyperlink>
    </w:p>
    <w:p>
      <w:pPr>
        <w:pStyle w:val="ListNumber"/>
      </w:pPr>
      <w:hyperlink r:id="rId16">
        <w:r>
          <w:rPr>
            <w:color w:val="0563C1"/>
            <w:u w:val="single"/>
          </w:rPr>
          <w:t>SHT31 - Sensirion</w:t>
        </w:r>
      </w:hyperlink>
    </w:p>
    <w:p>
      <w:pPr>
        <w:pStyle w:val="ListNumber"/>
      </w:pPr>
      <w:hyperlink r:id="rId17">
        <w:r>
          <w:rPr>
            <w:color w:val="0563C1"/>
            <w:u w:val="single"/>
          </w:rPr>
          <w:t>ADXL345 - Analog Devices</w:t>
        </w:r>
      </w:hyperlink>
    </w:p>
    <w:p>
      <w:pPr>
        <w:pStyle w:val="ListNumber"/>
      </w:pPr>
      <w:hyperlink r:id="rId18">
        <w:r>
          <w:rPr>
            <w:color w:val="0563C1"/>
            <w:u w:val="single"/>
          </w:rPr>
          <w:t>NIOSH - Fires and Explosions in Mines</w:t>
        </w:r>
      </w:hyperlink>
    </w:p>
    <w:p>
      <w:pPr>
        <w:pStyle w:val="ListNumber"/>
      </w:pPr>
      <w:hyperlink r:id="rId19">
        <w:r>
          <w:rPr>
            <w:color w:val="0563C1"/>
            <w:u w:val="single"/>
          </w:rPr>
          <w:t>NIOSH - Rockbursts / Seismic Monitoring</w:t>
        </w:r>
      </w:hyperlink>
    </w:p>
    <w:p>
      <w:pPr>
        <w:pStyle w:val="ListNumber"/>
      </w:pPr>
      <w:hyperlink r:id="rId20">
        <w:r>
          <w:rPr>
            <w:color w:val="0563C1"/>
            <w:u w:val="single"/>
          </w:rPr>
          <w:t>IECEx</w:t>
        </w:r>
      </w:hyperlink>
    </w:p>
    <w:p>
      <w:pPr>
        <w:pStyle w:val="Heading1"/>
        <w:keepNext/>
      </w:pPr>
      <w:r>
        <w:t>15. Cấu hình chốt đề xuất</w:t>
      </w:r>
    </w:p>
    <w:tbl>
      <w:tblPr>
        <w:tblW w:type="auto" w:w="0"/>
        <w:jc w:val="center"/>
        <w:tblLook w:firstColumn="1" w:firstRow="1" w:lastColumn="0" w:lastRow="0" w:noHBand="0" w:noVBand="1" w:val="04A0"/>
      </w:tblPr>
      <w:tblGrid>
        <w:gridCol w:w="9936"/>
      </w:tblGrid>
      <w:tr>
        <w:tc>
          <w:tcPr>
            <w:tcW w:type="dxa" w:w="9936"/>
            <w:shd w:fill="E2F0D9"/>
            <w:tcMar>
              <w:top w:w="160" w:type="dxa"/>
              <w:start w:w="180" w:type="dxa"/>
              <w:bottom w:w="160" w:type="dxa"/>
              <w:end w:w="180" w:type="dxa"/>
            </w:tcMar>
          </w:tcPr>
          <w:p>
            <w:pPr>
              <w:spacing w:after="80"/>
            </w:pPr>
            <w:r>
              <w:rPr>
                <w:b/>
                <w:sz w:val="22"/>
              </w:rPr>
              <w:t>Prototype giữa kỳ</w:t>
            </w:r>
          </w:p>
          <w:p>
            <w:pPr>
              <w:spacing w:after="0"/>
            </w:pPr>
            <w:r>
              <w:t>INPUT: MQ-4 + ZE07-CO + SHT31 + ADXL345 + Emergency/ACK.</w:t>
              <w:br/>
              <w:t>FREERTOS: 6 Task, 5 Queue, 1 Queue Set.</w:t>
              <w:br/>
              <w:t>OUTPUT: Buzzer + LED đỏ + OLED.</w:t>
              <w:br/>
              <w:t>TRỌNG TÂM BÁO CÁO: Task priority, Running/Ready/Blocked, periodic task, queue-by-copy, blocking, nhiều nguồn dữ liệu và Queue Set.</w:t>
            </w:r>
          </w:p>
        </w:tc>
      </w:tr>
    </w:tbl>
    <w:p>
      <w:pPr>
        <w:spacing w:after="0"/>
      </w:pPr>
    </w:p>
    <w:p>
      <w:r>
        <w:t>Cấu hình này đủ lớn để thể hiện đúng kiến thức Chapter 4 và Chapter 5 đến mục 5.6, nhưng vẫn có thể hoàn thiện trong phạm vi một đề tài giữa kỳ nếu nhóm triển khai theo từng phase và không mở rộng sang hệ thống truyền thông/cloud trước khi phần Task/Queue hoạt động ổn định.</w:t>
      </w:r>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Hệ thống giám sát đa nguy cơ hầm mỏ - FreeRTOS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FreeRTOS/FreeRTOS-Kernel-Book/blob/main/ch04.md" TargetMode="External"/><Relationship Id="rId11" Type="http://schemas.openxmlformats.org/officeDocument/2006/relationships/hyperlink" Target="https://github.com/FreeRTOS/FreeRTOS-Kernel-Book/blob/main/ch05.md" TargetMode="External"/><Relationship Id="rId12" Type="http://schemas.openxmlformats.org/officeDocument/2006/relationships/hyperlink" Target="https://github.com/FreeRTOS/FreeRTOS-Kernel-Book" TargetMode="External"/><Relationship Id="rId13" Type="http://schemas.openxmlformats.org/officeDocument/2006/relationships/hyperlink" Target="https://docs.espressif.com/projects/esp-dev-kits/en/latest/esp32c3/esp32-c3-devkitm-1/user_guide.html" TargetMode="External"/><Relationship Id="rId14" Type="http://schemas.openxmlformats.org/officeDocument/2006/relationships/hyperlink" Target="https://www.winsen-sensor.com/sensors/combustible-sensor/mq4.html" TargetMode="External"/><Relationship Id="rId15" Type="http://schemas.openxmlformats.org/officeDocument/2006/relationships/hyperlink" Target="https://www.winsen-sensor.com/sensors/co-sensor/ze07-co.html" TargetMode="External"/><Relationship Id="rId16" Type="http://schemas.openxmlformats.org/officeDocument/2006/relationships/hyperlink" Target="https://sensirion.com/products/catalog/SHT31-DIS-F" TargetMode="External"/><Relationship Id="rId17" Type="http://schemas.openxmlformats.org/officeDocument/2006/relationships/hyperlink" Target="https://www.analog.com/en/products/adxl345.html" TargetMode="External"/><Relationship Id="rId18" Type="http://schemas.openxmlformats.org/officeDocument/2006/relationships/hyperlink" Target="https://www.cdc.gov/niosh/mining/topics/fires-explosions.html" TargetMode="External"/><Relationship Id="rId19" Type="http://schemas.openxmlformats.org/officeDocument/2006/relationships/hyperlink" Target="https://www.cdc.gov/niosh/bulletin/2023/rockbursts.html" TargetMode="External"/><Relationship Id="rId20" Type="http://schemas.openxmlformats.org/officeDocument/2006/relationships/hyperlink" Target="https://www.iecex.com/"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