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3FF9" w:rsidRPr="00F41BC0" w:rsidRDefault="00F41BC0" w:rsidP="00F41BC0">
      <w:pPr>
        <w:spacing w:after="0" w:line="230" w:lineRule="auto"/>
        <w:jc w:val="center"/>
        <w:rPr>
          <w:rFonts w:ascii="Times New Roman" w:eastAsia="Arial" w:hAnsi="Times New Roman" w:cs="Times New Roman"/>
          <w:b/>
          <w:kern w:val="2"/>
          <w:sz w:val="25"/>
          <w:szCs w:val="25"/>
        </w:rPr>
      </w:pPr>
      <w:r w:rsidRPr="00F41BC0">
        <w:rPr>
          <w:rFonts w:ascii="Times New Roman" w:eastAsia="Arial" w:hAnsi="Times New Roman" w:cs="Times New Roman"/>
          <w:b/>
          <w:kern w:val="2"/>
          <w:sz w:val="25"/>
          <w:szCs w:val="25"/>
        </w:rPr>
        <w:t>ĐÁP ÁN, HƯỚNG DẪN CHẤM</w:t>
      </w:r>
    </w:p>
    <w:p w:rsidR="00F41BC0" w:rsidRPr="00F41BC0" w:rsidRDefault="00F41BC0" w:rsidP="00F41BC0">
      <w:pPr>
        <w:spacing w:after="0" w:line="230" w:lineRule="auto"/>
        <w:jc w:val="center"/>
        <w:rPr>
          <w:rFonts w:ascii="Times New Roman" w:eastAsia="Arial" w:hAnsi="Times New Roman" w:cs="Times New Roman"/>
          <w:b/>
          <w:kern w:val="2"/>
          <w:sz w:val="25"/>
          <w:szCs w:val="25"/>
        </w:rPr>
      </w:pPr>
      <w:r w:rsidRPr="00F41BC0">
        <w:rPr>
          <w:rFonts w:ascii="Times New Roman" w:eastAsia="Arial" w:hAnsi="Times New Roman" w:cs="Times New Roman"/>
          <w:b/>
          <w:kern w:val="2"/>
          <w:sz w:val="25"/>
          <w:szCs w:val="25"/>
        </w:rPr>
        <w:t>ĐỀ SỐ 53</w:t>
      </w:r>
    </w:p>
    <w:tbl>
      <w:tblPr>
        <w:tblpPr w:leftFromText="180" w:rightFromText="180" w:vertAnchor="text" w:tblpX="-298" w:tblpY="101"/>
        <w:tblW w:w="10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709"/>
        <w:gridCol w:w="7967"/>
        <w:gridCol w:w="850"/>
      </w:tblGrid>
      <w:tr w:rsidR="00F41BC0" w:rsidRPr="00E74984" w:rsidTr="00515D71">
        <w:trPr>
          <w:trHeight w:val="335"/>
        </w:trPr>
        <w:tc>
          <w:tcPr>
            <w:tcW w:w="846" w:type="dxa"/>
          </w:tcPr>
          <w:p w:rsidR="00F41BC0" w:rsidRPr="00283E3C" w:rsidRDefault="00F41BC0" w:rsidP="00515D71">
            <w:pPr>
              <w:spacing w:after="0" w:line="230" w:lineRule="auto"/>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Phần</w:t>
            </w:r>
          </w:p>
        </w:tc>
        <w:tc>
          <w:tcPr>
            <w:tcW w:w="709" w:type="dxa"/>
          </w:tcPr>
          <w:p w:rsidR="00F41BC0" w:rsidRPr="00283E3C" w:rsidRDefault="00F41BC0" w:rsidP="00515D71">
            <w:pPr>
              <w:spacing w:after="0" w:line="230" w:lineRule="auto"/>
              <w:ind w:right="-41"/>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Câu</w:t>
            </w:r>
          </w:p>
        </w:tc>
        <w:tc>
          <w:tcPr>
            <w:tcW w:w="7967" w:type="dxa"/>
          </w:tcPr>
          <w:p w:rsidR="00F41BC0" w:rsidRPr="00283E3C" w:rsidRDefault="00F41BC0" w:rsidP="00515D71">
            <w:pPr>
              <w:spacing w:after="0" w:line="230" w:lineRule="auto"/>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Nội dung</w:t>
            </w:r>
          </w:p>
        </w:tc>
        <w:tc>
          <w:tcPr>
            <w:tcW w:w="850" w:type="dxa"/>
          </w:tcPr>
          <w:p w:rsidR="00F41BC0" w:rsidRPr="00283E3C" w:rsidRDefault="00F41BC0" w:rsidP="00515D71">
            <w:pPr>
              <w:spacing w:after="0" w:line="230" w:lineRule="auto"/>
              <w:ind w:right="-108"/>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Điểm</w:t>
            </w:r>
          </w:p>
        </w:tc>
      </w:tr>
      <w:tr w:rsidR="00F41BC0" w:rsidRPr="00E74984" w:rsidTr="00515D71">
        <w:trPr>
          <w:trHeight w:val="335"/>
        </w:trPr>
        <w:tc>
          <w:tcPr>
            <w:tcW w:w="846" w:type="dxa"/>
            <w:vMerge w:val="restart"/>
          </w:tcPr>
          <w:p w:rsidR="00F41BC0" w:rsidRPr="00E74984" w:rsidRDefault="00F41BC0" w:rsidP="00515D71">
            <w:pPr>
              <w:spacing w:after="0" w:line="230" w:lineRule="auto"/>
              <w:jc w:val="center"/>
              <w:rPr>
                <w:rFonts w:ascii="Times New Roman" w:eastAsia="Calibri" w:hAnsi="Times New Roman" w:cs="Times New Roman"/>
                <w:b/>
                <w:sz w:val="25"/>
                <w:szCs w:val="25"/>
              </w:rPr>
            </w:pPr>
            <w:r w:rsidRPr="00E74984">
              <w:rPr>
                <w:rFonts w:ascii="Times New Roman" w:eastAsia="Calibri" w:hAnsi="Times New Roman" w:cs="Times New Roman"/>
                <w:b/>
                <w:sz w:val="25"/>
                <w:szCs w:val="25"/>
              </w:rPr>
              <w:t>I</w:t>
            </w:r>
          </w:p>
        </w:tc>
        <w:tc>
          <w:tcPr>
            <w:tcW w:w="8676" w:type="dxa"/>
            <w:gridSpan w:val="2"/>
          </w:tcPr>
          <w:p w:rsidR="00F41BC0" w:rsidRPr="00E74984" w:rsidRDefault="00F41BC0" w:rsidP="00515D71">
            <w:pPr>
              <w:spacing w:after="0" w:line="230" w:lineRule="auto"/>
              <w:jc w:val="center"/>
              <w:rPr>
                <w:rFonts w:ascii="Times New Roman" w:eastAsia="Calibri" w:hAnsi="Times New Roman" w:cs="Times New Roman"/>
                <w:b/>
                <w:sz w:val="25"/>
                <w:szCs w:val="25"/>
              </w:rPr>
            </w:pPr>
            <w:r w:rsidRPr="00E74984">
              <w:rPr>
                <w:rFonts w:ascii="Times New Roman" w:eastAsia="Times New Roman" w:hAnsi="Times New Roman" w:cs="Times New Roman"/>
                <w:b/>
                <w:sz w:val="25"/>
                <w:szCs w:val="25"/>
              </w:rPr>
              <w:t>ĐỌC HIỂU</w:t>
            </w:r>
          </w:p>
        </w:tc>
        <w:tc>
          <w:tcPr>
            <w:tcW w:w="850" w:type="dxa"/>
          </w:tcPr>
          <w:p w:rsidR="00F41BC0" w:rsidRPr="00E74984" w:rsidRDefault="00F41BC0" w:rsidP="00515D71">
            <w:pPr>
              <w:spacing w:after="0" w:line="230" w:lineRule="auto"/>
              <w:jc w:val="center"/>
              <w:rPr>
                <w:rFonts w:ascii="Times New Roman" w:eastAsia="Calibri" w:hAnsi="Times New Roman" w:cs="Times New Roman"/>
                <w:b/>
                <w:sz w:val="25"/>
                <w:szCs w:val="25"/>
                <w:lang w:val="vi-VN"/>
              </w:rPr>
            </w:pPr>
            <w:r w:rsidRPr="00E74984">
              <w:rPr>
                <w:rFonts w:ascii="Times New Roman" w:eastAsia="Calibri" w:hAnsi="Times New Roman" w:cs="Times New Roman"/>
                <w:b/>
                <w:sz w:val="25"/>
                <w:szCs w:val="25"/>
                <w:lang w:val="vi-VN"/>
              </w:rPr>
              <w:t>4</w:t>
            </w:r>
            <w:r w:rsidRPr="00E74984">
              <w:rPr>
                <w:rFonts w:ascii="Times New Roman" w:eastAsia="Calibri" w:hAnsi="Times New Roman" w:cs="Times New Roman"/>
                <w:b/>
                <w:sz w:val="25"/>
                <w:szCs w:val="25"/>
              </w:rPr>
              <w:t>,</w:t>
            </w:r>
            <w:r w:rsidRPr="00E74984">
              <w:rPr>
                <w:rFonts w:ascii="Times New Roman" w:eastAsia="Calibri" w:hAnsi="Times New Roman" w:cs="Times New Roman"/>
                <w:b/>
                <w:sz w:val="25"/>
                <w:szCs w:val="25"/>
                <w:lang w:val="vi-VN"/>
              </w:rPr>
              <w:t>0</w:t>
            </w:r>
          </w:p>
        </w:tc>
      </w:tr>
      <w:tr w:rsidR="00F41BC0" w:rsidRPr="00E74984" w:rsidTr="00515D71">
        <w:trPr>
          <w:trHeight w:val="457"/>
        </w:trPr>
        <w:tc>
          <w:tcPr>
            <w:tcW w:w="846" w:type="dxa"/>
            <w:vMerge/>
          </w:tcPr>
          <w:p w:rsidR="00F41BC0" w:rsidRPr="00E74984" w:rsidRDefault="00F41BC0" w:rsidP="00515D71">
            <w:pPr>
              <w:widowControl w:val="0"/>
              <w:spacing w:after="0" w:line="230" w:lineRule="auto"/>
              <w:rPr>
                <w:rFonts w:ascii="Times New Roman" w:eastAsia="Times New Roman" w:hAnsi="Times New Roman" w:cs="Times New Roman"/>
                <w:sz w:val="25"/>
                <w:szCs w:val="25"/>
              </w:rPr>
            </w:pPr>
          </w:p>
        </w:tc>
        <w:tc>
          <w:tcPr>
            <w:tcW w:w="709"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1</w:t>
            </w:r>
          </w:p>
        </w:tc>
        <w:tc>
          <w:tcPr>
            <w:tcW w:w="7967" w:type="dxa"/>
          </w:tcPr>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Dấu hiệu để xác định ngôi kể của đoạn trích.</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Ngôi kể: ngôi thứ nhất.</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Dấu hiệu xác định ngôi kể: người kể chuyện xưng “Tôi”, là nhân vật tham gia vào câu chuyện.</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Hướng dẫn chấm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dấu hiệu xác định ngôi kể: 0.25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ngôi kêt: 0.25 điểm</w:t>
            </w:r>
          </w:p>
          <w:p w:rsidR="00F41BC0" w:rsidRPr="00E74984" w:rsidRDefault="00F41BC0" w:rsidP="00515D71">
            <w:pPr>
              <w:shd w:val="clear" w:color="auto" w:fill="FFFFFF"/>
              <w:spacing w:after="0" w:line="240" w:lineRule="auto"/>
              <w:jc w:val="both"/>
              <w:rPr>
                <w:rFonts w:ascii="Times New Roman" w:eastAsia="Times New Roman" w:hAnsi="Times New Roman" w:cs="Times New Roman"/>
                <w:color w:val="050505"/>
                <w:sz w:val="28"/>
                <w:szCs w:val="28"/>
              </w:rPr>
            </w:pPr>
            <w:r w:rsidRPr="00BC6E3D">
              <w:rPr>
                <w:rFonts w:ascii="Times New Roman" w:eastAsia="Times New Roman" w:hAnsi="Times New Roman" w:cs="Times New Roman"/>
                <w:i/>
                <w:color w:val="050505"/>
                <w:sz w:val="24"/>
                <w:szCs w:val="24"/>
              </w:rPr>
              <w:t>HS trả lời không đúng: 0.0 điểm</w:t>
            </w:r>
          </w:p>
        </w:tc>
        <w:tc>
          <w:tcPr>
            <w:tcW w:w="850"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0,5</w:t>
            </w:r>
          </w:p>
        </w:tc>
      </w:tr>
      <w:tr w:rsidR="00F41BC0" w:rsidRPr="00E74984" w:rsidTr="00515D71">
        <w:trPr>
          <w:trHeight w:val="437"/>
        </w:trPr>
        <w:tc>
          <w:tcPr>
            <w:tcW w:w="846" w:type="dxa"/>
            <w:vMerge/>
          </w:tcPr>
          <w:p w:rsidR="00F41BC0" w:rsidRPr="00E74984" w:rsidRDefault="00F41BC0" w:rsidP="00515D71">
            <w:pPr>
              <w:widowControl w:val="0"/>
              <w:spacing w:after="0" w:line="230" w:lineRule="auto"/>
              <w:rPr>
                <w:rFonts w:ascii="Times New Roman" w:eastAsia="Times New Roman" w:hAnsi="Times New Roman" w:cs="Times New Roman"/>
                <w:sz w:val="25"/>
                <w:szCs w:val="25"/>
              </w:rPr>
            </w:pPr>
          </w:p>
        </w:tc>
        <w:tc>
          <w:tcPr>
            <w:tcW w:w="709"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2</w:t>
            </w:r>
          </w:p>
        </w:tc>
        <w:tc>
          <w:tcPr>
            <w:tcW w:w="7967" w:type="dxa"/>
          </w:tcPr>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xml:space="preserve">    Theo đoạn trích, khi trở về nhà ngoại nhân vật “tôi” thường: ngồi thật lâu trên chiếc sạp tre trước hiên nhà; đắm mình vào miền hồi tưởng</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Hướng dẫn chấm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Trả lời như đáp án 0,5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Trả lời được 1 ý: 0,25 điểm</w:t>
            </w:r>
          </w:p>
          <w:p w:rsidR="00F41BC0" w:rsidRPr="00E74984" w:rsidRDefault="00F41BC0" w:rsidP="00515D71">
            <w:pPr>
              <w:shd w:val="clear" w:color="auto" w:fill="FFFFFF"/>
              <w:spacing w:after="0" w:line="240" w:lineRule="auto"/>
              <w:jc w:val="both"/>
              <w:rPr>
                <w:rFonts w:ascii="Times New Roman" w:eastAsia="Times New Roman" w:hAnsi="Times New Roman" w:cs="Times New Roman"/>
                <w:i/>
                <w:color w:val="050505"/>
                <w:sz w:val="28"/>
                <w:szCs w:val="28"/>
              </w:rPr>
            </w:pPr>
            <w:r w:rsidRPr="00BC6E3D">
              <w:rPr>
                <w:rFonts w:ascii="Times New Roman" w:eastAsia="Times New Roman" w:hAnsi="Times New Roman" w:cs="Times New Roman"/>
                <w:i/>
                <w:color w:val="050505"/>
                <w:sz w:val="24"/>
                <w:szCs w:val="24"/>
              </w:rPr>
              <w:t>HS trả lời không đúng: 0.0 điểm</w:t>
            </w:r>
          </w:p>
        </w:tc>
        <w:tc>
          <w:tcPr>
            <w:tcW w:w="850"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0,5</w:t>
            </w:r>
          </w:p>
        </w:tc>
      </w:tr>
      <w:tr w:rsidR="00F41BC0" w:rsidRPr="00E74984" w:rsidTr="00515D71">
        <w:trPr>
          <w:trHeight w:val="454"/>
        </w:trPr>
        <w:tc>
          <w:tcPr>
            <w:tcW w:w="846" w:type="dxa"/>
            <w:vMerge/>
          </w:tcPr>
          <w:p w:rsidR="00F41BC0" w:rsidRPr="00E74984" w:rsidRDefault="00F41BC0" w:rsidP="00515D71">
            <w:pPr>
              <w:widowControl w:val="0"/>
              <w:spacing w:after="0" w:line="230" w:lineRule="auto"/>
              <w:rPr>
                <w:rFonts w:ascii="Times New Roman" w:eastAsia="Times New Roman" w:hAnsi="Times New Roman" w:cs="Times New Roman"/>
                <w:sz w:val="25"/>
                <w:szCs w:val="25"/>
              </w:rPr>
            </w:pPr>
          </w:p>
        </w:tc>
        <w:tc>
          <w:tcPr>
            <w:tcW w:w="709"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3</w:t>
            </w:r>
          </w:p>
        </w:tc>
        <w:tc>
          <w:tcPr>
            <w:tcW w:w="7967" w:type="dxa"/>
          </w:tcPr>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Liệt kê: “mùi âm ấm nồng nồng, mùi của gian nhà mái thấp, của sương giăng trắng đồng len vào từng nếp gấp áo nâu…”</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Hiệu quả của phép liệt kê:</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Tạo lối diễn đạt cụ thể, hấp dẫn; tăng sức gợi hình, gợi cảm cho câu văn.</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+Làm nổi bật “mùi” quen thuộc của ngoại: ấm áp, gần gũi, yêu thương gắn bó với tuổi thơ của tác giả.</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+Thể hiện tình yêu thương, kính trọng, biết ơn của cháu dành cho ngoại.</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xml:space="preserve">* Hướng dẫn chấm: </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chỉ ra được biểu hiện của phép liệt kê: 0.25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ba ý tác dụng như đáp án, mỗi ý: 0.25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không đúng: 0.0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Lưu ý: HS trả lời bằng cách diễn đạt tương đương vẫn cho điểm tối đa</w:t>
            </w:r>
          </w:p>
          <w:p w:rsidR="00F41BC0" w:rsidRPr="00E74984" w:rsidRDefault="00F41BC0" w:rsidP="00515D71">
            <w:pPr>
              <w:shd w:val="clear" w:color="auto" w:fill="FFFFFF"/>
              <w:spacing w:after="0" w:line="230" w:lineRule="auto"/>
              <w:jc w:val="both"/>
              <w:textAlignment w:val="baseline"/>
              <w:rPr>
                <w:rFonts w:ascii="Times New Roman" w:eastAsia="Times New Roman" w:hAnsi="Times New Roman" w:cs="Times New Roman"/>
                <w:sz w:val="25"/>
                <w:szCs w:val="25"/>
                <w:lang w:bidi="th-TH"/>
              </w:rPr>
            </w:pPr>
          </w:p>
        </w:tc>
        <w:tc>
          <w:tcPr>
            <w:tcW w:w="850"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1,0</w:t>
            </w:r>
          </w:p>
        </w:tc>
      </w:tr>
      <w:tr w:rsidR="00F41BC0" w:rsidRPr="00E74984" w:rsidTr="00515D71">
        <w:trPr>
          <w:trHeight w:val="416"/>
        </w:trPr>
        <w:tc>
          <w:tcPr>
            <w:tcW w:w="846" w:type="dxa"/>
            <w:vMerge/>
          </w:tcPr>
          <w:p w:rsidR="00F41BC0" w:rsidRPr="00E74984" w:rsidRDefault="00F41BC0" w:rsidP="00515D71">
            <w:pPr>
              <w:widowControl w:val="0"/>
              <w:spacing w:after="0" w:line="230" w:lineRule="auto"/>
              <w:rPr>
                <w:rFonts w:ascii="Times New Roman" w:eastAsia="Times New Roman" w:hAnsi="Times New Roman" w:cs="Times New Roman"/>
                <w:sz w:val="25"/>
                <w:szCs w:val="25"/>
              </w:rPr>
            </w:pPr>
          </w:p>
        </w:tc>
        <w:tc>
          <w:tcPr>
            <w:tcW w:w="709"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4</w:t>
            </w:r>
          </w:p>
        </w:tc>
        <w:tc>
          <w:tcPr>
            <w:tcW w:w="7967" w:type="dxa"/>
          </w:tcPr>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Suy nghĩ của người cháu qua câu văn cho thấy:</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Những giá trị tinh thần trong cuộc sống thể hiện sự đồng cảm, yêu thương ấm áp, sự động viên, tin tưởng như một vòng ôm, một ánh mắt đôi có ý nghĩa giúp con người có động lực, sức mạnh, có niềm tin để vượt qua khó khăn, thử thách.</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Giá trị tinh thần ấy mang lại sức mạnh to lớn hơn nhiều lần những vật chất đơn thuần.</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Nhận xét: Suy nghĩ ấy thể hiện sự ngợi ca, trân trọng đối với tình cảm yêu thương gắn bó của con người, tình thân, tình cảm gia đình thiêng liêng.</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*Hướng dẫn chấm: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02 ý nêu được suy nghĩ của nhân vật “tôi: 0.75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nhận xét được suy nghĩ của nhân vật “tôi”: 0.25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không trả lời hoặc trả lời không đúng: 0.0 điểm</w:t>
            </w:r>
          </w:p>
          <w:p w:rsidR="00F41BC0" w:rsidRPr="00E74984" w:rsidRDefault="00F41BC0" w:rsidP="00515D71">
            <w:pPr>
              <w:shd w:val="clear" w:color="auto" w:fill="FFFFFF"/>
              <w:spacing w:after="0" w:line="230" w:lineRule="auto"/>
              <w:jc w:val="both"/>
              <w:textAlignment w:val="baseline"/>
              <w:rPr>
                <w:rFonts w:ascii="Times New Roman" w:eastAsia="Times New Roman" w:hAnsi="Times New Roman" w:cs="Times New Roman"/>
                <w:sz w:val="25"/>
                <w:szCs w:val="25"/>
                <w:lang w:bidi="th-TH"/>
              </w:rPr>
            </w:pPr>
            <w:r w:rsidRPr="00BC6E3D">
              <w:rPr>
                <w:rFonts w:ascii="Times New Roman" w:eastAsia="Times New Roman" w:hAnsi="Times New Roman" w:cs="Times New Roman"/>
                <w:i/>
                <w:color w:val="050505"/>
                <w:sz w:val="24"/>
                <w:szCs w:val="24"/>
              </w:rPr>
              <w:t>Lưu ý: HS trả lời bằng cách diễn đạt tương đương vẫn cho điểm tối đ</w:t>
            </w:r>
            <w:r w:rsidRPr="00FC189C">
              <w:rPr>
                <w:rFonts w:ascii="Times New Roman" w:eastAsia="Times New Roman" w:hAnsi="Times New Roman" w:cs="Times New Roman"/>
                <w:i/>
                <w:color w:val="050505"/>
                <w:sz w:val="24"/>
                <w:szCs w:val="24"/>
              </w:rPr>
              <w:t>a</w:t>
            </w:r>
          </w:p>
        </w:tc>
        <w:tc>
          <w:tcPr>
            <w:tcW w:w="850" w:type="dxa"/>
          </w:tcPr>
          <w:p w:rsidR="00F41BC0" w:rsidRPr="00E74984" w:rsidRDefault="00F41BC0" w:rsidP="00515D71">
            <w:pPr>
              <w:spacing w:after="0" w:line="230" w:lineRule="auto"/>
              <w:jc w:val="center"/>
              <w:rPr>
                <w:rFonts w:ascii="Times New Roman" w:eastAsia="Times New Roman" w:hAnsi="Times New Roman" w:cs="Times New Roman"/>
                <w:sz w:val="25"/>
                <w:szCs w:val="25"/>
                <w:lang w:val="vi-VN"/>
              </w:rPr>
            </w:pPr>
            <w:r w:rsidRPr="00E74984">
              <w:rPr>
                <w:rFonts w:ascii="Times New Roman" w:eastAsia="Times New Roman" w:hAnsi="Times New Roman" w:cs="Times New Roman"/>
                <w:sz w:val="25"/>
                <w:szCs w:val="25"/>
              </w:rPr>
              <w:t>1,0</w:t>
            </w:r>
          </w:p>
        </w:tc>
      </w:tr>
      <w:tr w:rsidR="00F41BC0" w:rsidRPr="00E74984" w:rsidTr="00515D71">
        <w:trPr>
          <w:trHeight w:val="416"/>
        </w:trPr>
        <w:tc>
          <w:tcPr>
            <w:tcW w:w="846" w:type="dxa"/>
            <w:vMerge/>
          </w:tcPr>
          <w:p w:rsidR="00F41BC0" w:rsidRPr="00E74984" w:rsidRDefault="00F41BC0" w:rsidP="00515D71">
            <w:pPr>
              <w:widowControl w:val="0"/>
              <w:spacing w:after="0" w:line="230" w:lineRule="auto"/>
              <w:rPr>
                <w:rFonts w:ascii="Times New Roman" w:eastAsia="Times New Roman" w:hAnsi="Times New Roman" w:cs="Times New Roman"/>
                <w:sz w:val="25"/>
                <w:szCs w:val="25"/>
              </w:rPr>
            </w:pPr>
          </w:p>
        </w:tc>
        <w:tc>
          <w:tcPr>
            <w:tcW w:w="709" w:type="dxa"/>
          </w:tcPr>
          <w:p w:rsidR="00F41BC0" w:rsidRPr="00E74984" w:rsidRDefault="00F41BC0" w:rsidP="00515D71">
            <w:pPr>
              <w:spacing w:after="0" w:line="230" w:lineRule="auto"/>
              <w:jc w:val="center"/>
              <w:rPr>
                <w:rFonts w:ascii="Times New Roman" w:eastAsia="Times New Roman" w:hAnsi="Times New Roman" w:cs="Times New Roman"/>
                <w:b/>
                <w:sz w:val="25"/>
                <w:szCs w:val="25"/>
              </w:rPr>
            </w:pPr>
            <w:r w:rsidRPr="00E74984">
              <w:rPr>
                <w:rFonts w:ascii="Times New Roman" w:eastAsia="Times New Roman" w:hAnsi="Times New Roman" w:cs="Times New Roman"/>
                <w:b/>
                <w:sz w:val="25"/>
                <w:szCs w:val="25"/>
              </w:rPr>
              <w:t>5</w:t>
            </w:r>
          </w:p>
        </w:tc>
        <w:tc>
          <w:tcPr>
            <w:tcW w:w="7967" w:type="dxa"/>
          </w:tcPr>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Hình thức: đoạn văn khoảng 5-7 dòng.</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Gợi ý: Hs trình bày được ý nghĩa và lí giải phù hợp.</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+Kí ức tuổi thơ có ý nghĩa quan trọng đối với con người là kỉ niệm, nền tảng đẹp đẽ và động lực tinh thần cho con người trong cuộc sống.</w:t>
            </w:r>
          </w:p>
          <w:p w:rsidR="00F41BC0" w:rsidRPr="00F72F58" w:rsidRDefault="00F41BC0" w:rsidP="00515D71">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xml:space="preserve">+Kí ức giúp con người có những trải nghiệm khiến con người nuôi dưỡng tình yêu gia đình, tình bạn … trong cuộc sống trưởng thành. </w:t>
            </w:r>
          </w:p>
          <w:p w:rsidR="00F41BC0" w:rsidRPr="00BC6E3D" w:rsidRDefault="00F41BC0" w:rsidP="00515D71">
            <w:pPr>
              <w:shd w:val="clear" w:color="auto" w:fill="FFFFFF"/>
              <w:spacing w:after="0" w:line="240" w:lineRule="auto"/>
              <w:jc w:val="both"/>
              <w:rPr>
                <w:rFonts w:ascii="Times New Roman" w:eastAsia="Times New Roman" w:hAnsi="Times New Roman" w:cs="Times New Roman"/>
                <w:color w:val="050505"/>
                <w:sz w:val="28"/>
                <w:szCs w:val="28"/>
              </w:rPr>
            </w:pPr>
            <w:r w:rsidRPr="00BC6E3D">
              <w:rPr>
                <w:rFonts w:ascii="Times New Roman" w:eastAsia="Times New Roman" w:hAnsi="Times New Roman" w:cs="Times New Roman"/>
                <w:color w:val="050505"/>
                <w:sz w:val="28"/>
                <w:szCs w:val="28"/>
              </w:rPr>
              <w:lastRenderedPageBreak/>
              <w:t>…</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Hướng dẫn chấm: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trình bày đảm bảo hình thức một đoạn văn 5 – 7 dòng: 0.25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trình bày được tình cảm, suy nghĩ của bản thân, diễn đạt trôi chảy, mạch lạc: 0,75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trình bày được tình cảm, suy nghĩ của bản thân, diễn đạt chưa trôi chảy, chưa mạch lạc: 0,5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chỉ trình bày được tình cảm hoặc suy nghĩ của bản thân, diễn đạt trôi chảy mạch lạc: 0.5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chỉ trình bày được tình cảm hoặc suy nghĩ của bản thân, diễn đạt chưa trôi chảy mạch lạc: 0.25 điểm</w:t>
            </w:r>
          </w:p>
          <w:p w:rsidR="00F41BC0" w:rsidRPr="00BC6E3D" w:rsidRDefault="00F41BC0" w:rsidP="00515D71">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không trả lời: 0,0 điểm</w:t>
            </w:r>
          </w:p>
          <w:p w:rsidR="00F41BC0" w:rsidRPr="00E74984" w:rsidRDefault="00F41BC0" w:rsidP="00515D71">
            <w:pPr>
              <w:shd w:val="clear" w:color="auto" w:fill="FFFFFF"/>
              <w:spacing w:after="0" w:line="240" w:lineRule="auto"/>
              <w:jc w:val="both"/>
              <w:rPr>
                <w:rFonts w:ascii="Times New Roman" w:eastAsia="Times New Roman" w:hAnsi="Times New Roman" w:cs="Times New Roman"/>
                <w:i/>
                <w:color w:val="050505"/>
                <w:sz w:val="28"/>
                <w:szCs w:val="28"/>
              </w:rPr>
            </w:pPr>
            <w:r w:rsidRPr="00BC6E3D">
              <w:rPr>
                <w:rFonts w:ascii="Times New Roman" w:eastAsia="Times New Roman" w:hAnsi="Times New Roman" w:cs="Times New Roman"/>
                <w:i/>
                <w:color w:val="050505"/>
                <w:sz w:val="24"/>
                <w:szCs w:val="24"/>
              </w:rPr>
              <w:t>Lưu ý: HS trả lời bằng cách diễn đạt tương đương vẫn cho điểm tối</w:t>
            </w:r>
            <w:r w:rsidRPr="00BC6E3D">
              <w:rPr>
                <w:rFonts w:ascii="Times New Roman" w:eastAsia="Times New Roman" w:hAnsi="Times New Roman" w:cs="Times New Roman"/>
                <w:i/>
                <w:color w:val="050505"/>
                <w:sz w:val="28"/>
                <w:szCs w:val="28"/>
              </w:rPr>
              <w:t xml:space="preserve"> đa</w:t>
            </w:r>
          </w:p>
        </w:tc>
        <w:tc>
          <w:tcPr>
            <w:tcW w:w="850" w:type="dxa"/>
          </w:tcPr>
          <w:p w:rsidR="00F41BC0" w:rsidRPr="00E74984" w:rsidRDefault="00F41BC0" w:rsidP="00515D71">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lastRenderedPageBreak/>
              <w:t>1,0</w:t>
            </w:r>
          </w:p>
        </w:tc>
      </w:tr>
    </w:tbl>
    <w:p w:rsidR="00F41BC0" w:rsidRPr="00E74984" w:rsidRDefault="00F41BC0" w:rsidP="001B3FF9">
      <w:pPr>
        <w:spacing w:after="0" w:line="230" w:lineRule="auto"/>
        <w:jc w:val="both"/>
        <w:rPr>
          <w:rFonts w:ascii="Times New Roman" w:eastAsia="Arial" w:hAnsi="Times New Roman" w:cs="Times New Roman"/>
          <w:vanish/>
          <w:kern w:val="2"/>
          <w:sz w:val="25"/>
          <w:szCs w:val="25"/>
          <w:lang w:val="vi-VN"/>
        </w:rPr>
      </w:pPr>
    </w:p>
    <w:tbl>
      <w:tblPr>
        <w:tblW w:w="10349" w:type="dxa"/>
        <w:tblInd w:w="-289" w:type="dxa"/>
        <w:shd w:val="clear" w:color="auto" w:fill="FFFFFF"/>
        <w:tblCellMar>
          <w:left w:w="0" w:type="dxa"/>
          <w:right w:w="0" w:type="dxa"/>
        </w:tblCellMar>
        <w:tblLook w:val="0000" w:firstRow="0" w:lastRow="0" w:firstColumn="0" w:lastColumn="0" w:noHBand="0" w:noVBand="0"/>
      </w:tblPr>
      <w:tblGrid>
        <w:gridCol w:w="851"/>
        <w:gridCol w:w="709"/>
        <w:gridCol w:w="7938"/>
        <w:gridCol w:w="851"/>
      </w:tblGrid>
      <w:tr w:rsidR="001B3FF9" w:rsidRPr="00E74984" w:rsidTr="0079106B">
        <w:tc>
          <w:tcPr>
            <w:tcW w:w="851"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sz w:val="25"/>
                <w:szCs w:val="25"/>
              </w:rPr>
            </w:pPr>
            <w:bookmarkStart w:id="0" w:name="_GoBack"/>
            <w:bookmarkEnd w:id="0"/>
            <w:r w:rsidRPr="00E74984">
              <w:rPr>
                <w:rFonts w:ascii="Times New Roman" w:eastAsia="Times New Roman" w:hAnsi="Times New Roman" w:cs="Times New Roman"/>
                <w:b/>
                <w:sz w:val="25"/>
                <w:szCs w:val="25"/>
              </w:rPr>
              <w:t>II</w:t>
            </w:r>
          </w:p>
        </w:tc>
        <w:tc>
          <w:tcPr>
            <w:tcW w:w="864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sz w:val="25"/>
                <w:szCs w:val="25"/>
              </w:rPr>
            </w:pPr>
            <w:r w:rsidRPr="00E74984">
              <w:rPr>
                <w:rFonts w:ascii="Times New Roman" w:eastAsia="Times New Roman" w:hAnsi="Times New Roman" w:cs="Times New Roman"/>
                <w:b/>
                <w:sz w:val="25"/>
                <w:szCs w:val="25"/>
              </w:rPr>
              <w:t>VIẾT</w:t>
            </w:r>
          </w:p>
        </w:tc>
        <w:tc>
          <w:tcPr>
            <w:tcW w:w="851"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bCs/>
                <w:iCs/>
                <w:sz w:val="25"/>
                <w:szCs w:val="25"/>
              </w:rPr>
            </w:pPr>
            <w:r w:rsidRPr="00E74984">
              <w:rPr>
                <w:rFonts w:ascii="Times New Roman" w:eastAsia="Times New Roman" w:hAnsi="Times New Roman" w:cs="Times New Roman"/>
                <w:b/>
                <w:bCs/>
                <w:iCs/>
                <w:sz w:val="25"/>
                <w:szCs w:val="25"/>
              </w:rPr>
              <w:t>6,0</w:t>
            </w:r>
          </w:p>
        </w:tc>
      </w:tr>
      <w:tr w:rsidR="001B3FF9" w:rsidRPr="00E74984" w:rsidTr="0079106B">
        <w:trPr>
          <w:trHeight w:val="838"/>
        </w:trPr>
        <w:tc>
          <w:tcPr>
            <w:tcW w:w="85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bCs/>
                <w:sz w:val="25"/>
                <w:szCs w:val="25"/>
              </w:rPr>
              <w:t>1</w:t>
            </w: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pacing w:after="0" w:line="230" w:lineRule="auto"/>
              <w:ind w:left="136" w:right="136"/>
              <w:jc w:val="both"/>
              <w:rPr>
                <w:rFonts w:ascii="Times New Roman" w:eastAsia="Calibri" w:hAnsi="Times New Roman" w:cs="Times New Roman"/>
                <w:b/>
                <w:sz w:val="26"/>
                <w:szCs w:val="26"/>
              </w:rPr>
            </w:pPr>
            <w:r w:rsidRPr="00F72F58">
              <w:rPr>
                <w:rFonts w:ascii="Times New Roman" w:eastAsia="Times New Roman" w:hAnsi="Times New Roman" w:cs="Times New Roman"/>
                <w:b/>
                <w:color w:val="050505"/>
                <w:sz w:val="26"/>
                <w:szCs w:val="26"/>
              </w:rPr>
              <w:t>Viết đoạn văn nghị luận (khoảng 200 chữ) cảm nhận về tình cảm của nhân vật “tôi” dành cho bà trong đoạn trích.</w:t>
            </w:r>
          </w:p>
        </w:tc>
        <w:tc>
          <w:tcPr>
            <w:tcW w:w="851" w:type="dxa"/>
            <w:tcBorders>
              <w:top w:val="single" w:sz="4"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i/>
                <w:sz w:val="25"/>
                <w:szCs w:val="25"/>
              </w:rPr>
            </w:pPr>
            <w:r w:rsidRPr="00E74984">
              <w:rPr>
                <w:rFonts w:ascii="Times New Roman" w:eastAsia="Times New Roman" w:hAnsi="Times New Roman" w:cs="Times New Roman"/>
                <w:b/>
                <w:i/>
                <w:sz w:val="25"/>
                <w:szCs w:val="25"/>
              </w:rPr>
              <w:t>2,0</w:t>
            </w:r>
          </w:p>
        </w:tc>
      </w:tr>
      <w:tr w:rsidR="001B3FF9" w:rsidRPr="00E74984" w:rsidTr="0079106B">
        <w:trPr>
          <w:trHeight w:val="552"/>
        </w:trPr>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a. Xác định được về hình thức, dung lượng của đoạn văn ( khoảng 200 chữ). Học sinh có thể trình bày đoạn văn theo cách diễn dịch, quy nạp, tổng- phân- hợp; song hành hoặc móc xích.</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b. Xác định đúng vấn đề cần nghị luận phân tích tình cảm của nhân vật “tôi” dành cho bà trong đoạn trích.</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c. Đề xuất được hệ thống ý phù hợp để làm rõ vấn đề nghị luận.</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Một số gợi ý về hệ thống ý cần đạt:</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Giới thiệu: ngắn gọn tên tác giả, tác phẩm và vấn đề nghị luận</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Nội dung:</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+Cảm nhận được tình cảm của nhân vật “tôi” dành cho bà như: Sự gắn bó, yêu thương, lo lắng, nỗi nhớ cùng kí ức xúc động gắn liền với những kỉ niệm thiêng liêng với bà ngoại.</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+Ý nghĩa: Thể hiện tình yêu thương của người cháu dành cho bà, trân trọng ngợi ca tình cảm bà cháu, tình cảm gia đình thiêng liêng sâu sắc.</w:t>
            </w:r>
          </w:p>
          <w:p w:rsidR="001B3FF9"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Nét đặc sắc nghệ thuật mà nhà văn sử dụng để làm nổi bật tình cảm nhân vật trong đoạn trích: ngôi kể, điểm nhìn, giọng điệu trần thuật, ngôn ngữ, nghệ thuật khắc họa nhân vật đặc sắc.</w:t>
            </w:r>
          </w:p>
          <w:p w:rsidR="00F72F58" w:rsidRPr="009112DF" w:rsidRDefault="009112DF" w:rsidP="0079106B">
            <w:pPr>
              <w:shd w:val="clear" w:color="auto" w:fill="FFFFFF"/>
              <w:spacing w:after="0" w:line="240" w:lineRule="auto"/>
              <w:jc w:val="both"/>
              <w:rPr>
                <w:rFonts w:ascii="Times New Roman" w:eastAsia="Times New Roman" w:hAnsi="Times New Roman" w:cs="Times New Roman"/>
                <w:color w:val="050505"/>
                <w:sz w:val="24"/>
                <w:szCs w:val="24"/>
              </w:rPr>
            </w:pPr>
            <w:r w:rsidRPr="009112DF">
              <w:rPr>
                <w:rFonts w:ascii="Times New Roman" w:eastAsia="Times New Roman" w:hAnsi="Times New Roman" w:cs="Times New Roman"/>
                <w:b/>
                <w:spacing w:val="-2"/>
                <w:sz w:val="24"/>
                <w:szCs w:val="24"/>
                <w:lang w:val="vi"/>
              </w:rPr>
              <w:t>*</w:t>
            </w:r>
            <w:r w:rsidRPr="009112DF">
              <w:rPr>
                <w:rFonts w:ascii="Times New Roman" w:eastAsia="Times New Roman" w:hAnsi="Times New Roman" w:cs="Times New Roman"/>
                <w:b/>
                <w:spacing w:val="-14"/>
                <w:sz w:val="24"/>
                <w:szCs w:val="24"/>
                <w:lang w:val="vi"/>
              </w:rPr>
              <w:t xml:space="preserve"> </w:t>
            </w:r>
            <w:r w:rsidRPr="009112DF">
              <w:rPr>
                <w:rFonts w:ascii="Times New Roman" w:eastAsia="Times New Roman" w:hAnsi="Times New Roman" w:cs="Times New Roman"/>
                <w:b/>
                <w:spacing w:val="-2"/>
                <w:sz w:val="24"/>
                <w:szCs w:val="24"/>
                <w:lang w:val="vi"/>
              </w:rPr>
              <w:t>Lưu</w:t>
            </w:r>
            <w:r w:rsidRPr="009112DF">
              <w:rPr>
                <w:rFonts w:ascii="Times New Roman" w:eastAsia="Times New Roman" w:hAnsi="Times New Roman" w:cs="Times New Roman"/>
                <w:b/>
                <w:spacing w:val="-12"/>
                <w:sz w:val="24"/>
                <w:szCs w:val="24"/>
                <w:lang w:val="vi"/>
              </w:rPr>
              <w:t xml:space="preserve"> </w:t>
            </w:r>
            <w:r w:rsidRPr="009112DF">
              <w:rPr>
                <w:rFonts w:ascii="Times New Roman" w:eastAsia="Times New Roman" w:hAnsi="Times New Roman" w:cs="Times New Roman"/>
                <w:b/>
                <w:spacing w:val="-2"/>
                <w:sz w:val="24"/>
                <w:szCs w:val="24"/>
                <w:lang w:val="vi"/>
              </w:rPr>
              <w:t>ý:</w:t>
            </w:r>
            <w:r w:rsidRPr="009112DF">
              <w:rPr>
                <w:rFonts w:ascii="Times New Roman" w:eastAsia="Times New Roman" w:hAnsi="Times New Roman" w:cs="Times New Roman"/>
                <w:b/>
                <w:spacing w:val="-11"/>
                <w:sz w:val="24"/>
                <w:szCs w:val="24"/>
                <w:lang w:val="vi"/>
              </w:rPr>
              <w:t xml:space="preserve"> </w:t>
            </w:r>
            <w:r w:rsidRPr="009112DF">
              <w:rPr>
                <w:rFonts w:ascii="Times New Roman" w:eastAsia="Times New Roman" w:hAnsi="Times New Roman" w:cs="Times New Roman"/>
                <w:i/>
                <w:spacing w:val="-2"/>
                <w:sz w:val="24"/>
                <w:szCs w:val="24"/>
                <w:lang w:val="vi"/>
              </w:rPr>
              <w:t>Thí</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sinh</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có</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thể</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trình</w:t>
            </w:r>
            <w:r w:rsidRPr="009112DF">
              <w:rPr>
                <w:rFonts w:ascii="Times New Roman" w:eastAsia="Times New Roman" w:hAnsi="Times New Roman" w:cs="Times New Roman"/>
                <w:i/>
                <w:spacing w:val="-11"/>
                <w:sz w:val="24"/>
                <w:szCs w:val="24"/>
                <w:lang w:val="vi"/>
              </w:rPr>
              <w:t xml:space="preserve"> </w:t>
            </w:r>
            <w:r w:rsidRPr="009112DF">
              <w:rPr>
                <w:rFonts w:ascii="Times New Roman" w:eastAsia="Times New Roman" w:hAnsi="Times New Roman" w:cs="Times New Roman"/>
                <w:i/>
                <w:spacing w:val="-2"/>
                <w:sz w:val="24"/>
                <w:szCs w:val="24"/>
                <w:lang w:val="vi"/>
              </w:rPr>
              <w:t>bày</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vấn</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đề</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theo</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cách</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riêng</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nhưng</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phải</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 xml:space="preserve">lập </w:t>
            </w:r>
            <w:r w:rsidRPr="009112DF">
              <w:rPr>
                <w:rFonts w:ascii="Times New Roman" w:eastAsia="Times New Roman" w:hAnsi="Times New Roman" w:cs="Times New Roman"/>
                <w:i/>
                <w:sz w:val="24"/>
                <w:szCs w:val="24"/>
                <w:lang w:val="vi"/>
              </w:rPr>
              <w:t>luận</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chặt</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chẽ,</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thuyết</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phục.</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1,0</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pacing w:after="0" w:line="230" w:lineRule="auto"/>
              <w:ind w:left="136" w:right="136"/>
              <w:rPr>
                <w:rFonts w:ascii="Times New Roman" w:eastAsia="Calibri" w:hAnsi="Times New Roman" w:cs="Times New Roman"/>
                <w:i/>
                <w:iCs/>
                <w:color w:val="0D0D0D"/>
                <w:sz w:val="26"/>
                <w:szCs w:val="26"/>
                <w:lang w:eastAsia="vi-VN"/>
              </w:rPr>
            </w:pPr>
            <w:r w:rsidRPr="00F72F58">
              <w:rPr>
                <w:rFonts w:ascii="Times New Roman" w:eastAsia="Calibri" w:hAnsi="Times New Roman" w:cs="Times New Roman"/>
                <w:i/>
                <w:iCs/>
                <w:color w:val="0D0D0D"/>
                <w:sz w:val="26"/>
                <w:szCs w:val="26"/>
                <w:lang w:eastAsia="vi-VN"/>
              </w:rPr>
              <w:t>d. Diễn đạt</w:t>
            </w:r>
          </w:p>
          <w:p w:rsidR="001B3FF9" w:rsidRPr="00F72F58" w:rsidRDefault="001B3FF9" w:rsidP="0079106B">
            <w:pPr>
              <w:spacing w:after="0" w:line="230" w:lineRule="auto"/>
              <w:ind w:left="136" w:right="136"/>
              <w:jc w:val="both"/>
              <w:rPr>
                <w:rFonts w:ascii="Times New Roman" w:eastAsia="Calibri" w:hAnsi="Times New Roman" w:cs="Times New Roman"/>
                <w:noProof/>
                <w:color w:val="000000"/>
                <w:spacing w:val="-4"/>
                <w:sz w:val="26"/>
                <w:szCs w:val="26"/>
              </w:rPr>
            </w:pPr>
            <w:r w:rsidRPr="00F72F58">
              <w:rPr>
                <w:rFonts w:ascii="Times New Roman" w:eastAsia="Calibri" w:hAnsi="Times New Roman" w:cs="Times New Roman"/>
                <w:color w:val="0D0D0D"/>
                <w:spacing w:val="-4"/>
                <w:sz w:val="26"/>
                <w:szCs w:val="26"/>
                <w:lang w:eastAsia="vi-VN"/>
              </w:rPr>
              <w:t>Đảm bảo chuẩn chính tả, dùng từ, ngữ pháp tiếng Việt, liên kết trong đoạn văn .</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pacing w:after="0" w:line="230" w:lineRule="auto"/>
              <w:ind w:left="136" w:right="136"/>
              <w:jc w:val="both"/>
              <w:rPr>
                <w:rFonts w:ascii="Times New Roman" w:eastAsia="Calibri" w:hAnsi="Times New Roman" w:cs="Times New Roman"/>
                <w:i/>
                <w:color w:val="000000"/>
                <w:sz w:val="26"/>
                <w:szCs w:val="26"/>
              </w:rPr>
            </w:pPr>
            <w:r w:rsidRPr="00F72F58">
              <w:rPr>
                <w:rFonts w:ascii="Times New Roman" w:eastAsia="Calibri" w:hAnsi="Times New Roman" w:cs="Times New Roman"/>
                <w:i/>
                <w:color w:val="000000"/>
                <w:sz w:val="26"/>
                <w:szCs w:val="26"/>
              </w:rPr>
              <w:t>e. Sáng tạo</w:t>
            </w:r>
          </w:p>
          <w:p w:rsidR="001B3FF9" w:rsidRPr="00F72F58" w:rsidRDefault="001B3FF9" w:rsidP="0079106B">
            <w:pPr>
              <w:spacing w:after="0" w:line="230" w:lineRule="auto"/>
              <w:ind w:left="136" w:right="136"/>
              <w:jc w:val="both"/>
              <w:rPr>
                <w:rFonts w:ascii="Times New Roman" w:eastAsia="Calibri" w:hAnsi="Times New Roman" w:cs="Times New Roman"/>
                <w:noProof/>
                <w:color w:val="000000"/>
                <w:sz w:val="26"/>
                <w:szCs w:val="26"/>
              </w:rPr>
            </w:pPr>
            <w:r w:rsidRPr="00F72F58">
              <w:rPr>
                <w:rFonts w:ascii="Times New Roman" w:eastAsia="Calibri" w:hAnsi="Times New Roman" w:cs="Times New Roman"/>
                <w:color w:val="000000"/>
                <w:sz w:val="26"/>
                <w:szCs w:val="26"/>
              </w:rPr>
              <w:t>Thể hiện suy nghĩ sâu sắc về vấn đề nghị luận; có cách diễn đạt mới mẻ.</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2</w:t>
            </w: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79106B">
            <w:pPr>
              <w:shd w:val="clear" w:color="auto" w:fill="FFFFFF"/>
              <w:spacing w:after="0" w:line="240" w:lineRule="auto"/>
              <w:jc w:val="both"/>
              <w:rPr>
                <w:rFonts w:ascii="Times New Roman" w:eastAsia="Times New Roman" w:hAnsi="Times New Roman" w:cs="Times New Roman"/>
                <w:b/>
                <w:color w:val="050505"/>
                <w:sz w:val="26"/>
                <w:szCs w:val="26"/>
              </w:rPr>
            </w:pPr>
            <w:r w:rsidRPr="005625F4">
              <w:rPr>
                <w:rFonts w:ascii="Times New Roman" w:eastAsia="Times New Roman" w:hAnsi="Times New Roman" w:cs="Times New Roman"/>
                <w:color w:val="000000"/>
                <w:sz w:val="26"/>
                <w:szCs w:val="26"/>
              </w:rPr>
              <w:t xml:space="preserve">  </w:t>
            </w:r>
            <w:r w:rsidRPr="005625F4">
              <w:rPr>
                <w:rFonts w:ascii="Times New Roman" w:eastAsia="Times New Roman" w:hAnsi="Times New Roman" w:cs="Times New Roman"/>
                <w:b/>
                <w:color w:val="050505"/>
                <w:sz w:val="26"/>
                <w:szCs w:val="26"/>
              </w:rPr>
              <w:t>Viết bài văn nghị luận (khoảng 600 chữ) trình bày suy nghĩ của mình về: Tuổi trẻ và lối sống có trách nhiệm.</w:t>
            </w:r>
          </w:p>
          <w:p w:rsidR="001B3FF9" w:rsidRPr="005625F4" w:rsidRDefault="001B3FF9" w:rsidP="0079106B">
            <w:pPr>
              <w:spacing w:after="0" w:line="230" w:lineRule="auto"/>
              <w:ind w:left="136" w:right="136"/>
              <w:contextualSpacing/>
              <w:jc w:val="both"/>
              <w:rPr>
                <w:rFonts w:ascii="Times New Roman" w:eastAsia="Times New Roman" w:hAnsi="Times New Roman" w:cs="Times New Roman"/>
                <w:b/>
                <w:bCs/>
                <w:color w:val="000000"/>
                <w:sz w:val="26"/>
                <w:szCs w:val="26"/>
              </w:rPr>
            </w:pP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b/>
                <w:bCs/>
                <w:i/>
                <w:kern w:val="2"/>
                <w:sz w:val="25"/>
                <w:szCs w:val="25"/>
              </w:rPr>
            </w:pPr>
            <w:r w:rsidRPr="00E74984">
              <w:rPr>
                <w:rFonts w:ascii="Times New Roman" w:eastAsia="Arial" w:hAnsi="Times New Roman" w:cs="Times New Roman"/>
                <w:b/>
                <w:bCs/>
                <w:i/>
                <w:kern w:val="2"/>
                <w:sz w:val="25"/>
                <w:szCs w:val="25"/>
              </w:rPr>
              <w:t>4,0</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79106B">
            <w:pPr>
              <w:numPr>
                <w:ilvl w:val="0"/>
                <w:numId w:val="1"/>
              </w:numPr>
              <w:spacing w:after="0" w:line="230" w:lineRule="auto"/>
              <w:ind w:right="136"/>
              <w:jc w:val="both"/>
              <w:rPr>
                <w:rFonts w:ascii="Times New Roman" w:eastAsia="Times New Roman" w:hAnsi="Times New Roman" w:cs="Times New Roman"/>
                <w:i/>
                <w:iCs/>
                <w:color w:val="000000"/>
                <w:sz w:val="26"/>
                <w:szCs w:val="26"/>
                <w:lang w:val="en-SG"/>
              </w:rPr>
            </w:pPr>
            <w:r w:rsidRPr="005625F4">
              <w:rPr>
                <w:rFonts w:ascii="Times New Roman" w:eastAsia="Times New Roman" w:hAnsi="Times New Roman" w:cs="Times New Roman"/>
                <w:i/>
                <w:iCs/>
                <w:color w:val="000000"/>
                <w:sz w:val="26"/>
                <w:szCs w:val="26"/>
                <w:lang w:val="en-SG"/>
              </w:rPr>
              <w:t>Đảm bảo bố cục và dung lượng của bài văn nghị luận</w:t>
            </w:r>
          </w:p>
          <w:p w:rsidR="001B3FF9" w:rsidRPr="005625F4" w:rsidRDefault="001B3FF9" w:rsidP="001B3FF9">
            <w:pPr>
              <w:spacing w:after="0" w:line="230" w:lineRule="auto"/>
              <w:ind w:left="2" w:right="136"/>
              <w:jc w:val="both"/>
              <w:rPr>
                <w:rFonts w:ascii="Times New Roman" w:eastAsia="Times New Roman" w:hAnsi="Times New Roman" w:cs="Times New Roman"/>
                <w:iCs/>
                <w:color w:val="000000"/>
                <w:sz w:val="26"/>
                <w:szCs w:val="26"/>
                <w:lang w:val="en-SG"/>
              </w:rPr>
            </w:pPr>
            <w:r w:rsidRPr="005625F4">
              <w:rPr>
                <w:rFonts w:ascii="Times New Roman" w:eastAsia="Times New Roman" w:hAnsi="Times New Roman" w:cs="Times New Roman"/>
                <w:iCs/>
                <w:color w:val="000000"/>
                <w:sz w:val="26"/>
                <w:szCs w:val="26"/>
                <w:lang w:val="en-SG"/>
              </w:rPr>
              <w:t xml:space="preserve">       Bảo đảm yêu cầu về bố cục và dung lượng (khoảng 600 chữ) của bài văn.</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1B3FF9">
            <w:pPr>
              <w:numPr>
                <w:ilvl w:val="0"/>
                <w:numId w:val="1"/>
              </w:numPr>
              <w:spacing w:after="0" w:line="230" w:lineRule="auto"/>
              <w:ind w:left="144" w:right="136" w:hanging="8"/>
              <w:contextualSpacing/>
              <w:rPr>
                <w:rFonts w:ascii="Times New Roman" w:eastAsia="Calibri" w:hAnsi="Times New Roman" w:cs="Times New Roman"/>
                <w:i/>
                <w:sz w:val="26"/>
                <w:szCs w:val="26"/>
              </w:rPr>
            </w:pPr>
            <w:r w:rsidRPr="005625F4">
              <w:rPr>
                <w:rFonts w:ascii="Times New Roman" w:eastAsia="Calibri" w:hAnsi="Times New Roman" w:cs="Times New Roman"/>
                <w:i/>
                <w:sz w:val="26"/>
                <w:szCs w:val="26"/>
              </w:rPr>
              <w:t>Xác định đúng vấn đề nghị luận: Thái độ và hành động của con người trước việc ứng dụng các thiết bị thông minh vào quá trình học tập.</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79106B">
            <w:pPr>
              <w:shd w:val="clear" w:color="auto" w:fill="FFFFFF"/>
              <w:spacing w:after="0" w:line="240" w:lineRule="auto"/>
              <w:jc w:val="both"/>
              <w:rPr>
                <w:rFonts w:ascii="Times New Roman" w:eastAsia="Times New Roman" w:hAnsi="Times New Roman" w:cs="Times New Roman"/>
                <w:i/>
                <w:color w:val="050505"/>
                <w:sz w:val="26"/>
                <w:szCs w:val="26"/>
              </w:rPr>
            </w:pPr>
            <w:r w:rsidRPr="005625F4">
              <w:rPr>
                <w:rFonts w:ascii="Times New Roman" w:eastAsia="Times New Roman" w:hAnsi="Times New Roman" w:cs="Times New Roman"/>
                <w:i/>
                <w:color w:val="050505"/>
                <w:sz w:val="26"/>
                <w:szCs w:val="26"/>
              </w:rPr>
              <w:t>c. Viết bài văn nghị luận đảm bảo các yêu cầu</w:t>
            </w:r>
          </w:p>
          <w:p w:rsidR="00AF17AD" w:rsidRPr="005625F4" w:rsidRDefault="001B3FF9" w:rsidP="0079106B">
            <w:pPr>
              <w:shd w:val="clear" w:color="auto" w:fill="FFFFFF"/>
              <w:spacing w:after="0" w:line="240" w:lineRule="auto"/>
              <w:jc w:val="both"/>
              <w:rPr>
                <w:rFonts w:ascii="Times New Roman" w:eastAsia="Times New Roman" w:hAnsi="Times New Roman" w:cs="Times New Roman"/>
                <w:i/>
                <w:color w:val="050505"/>
                <w:sz w:val="26"/>
                <w:szCs w:val="26"/>
              </w:rPr>
            </w:pPr>
            <w:r w:rsidRPr="005625F4">
              <w:rPr>
                <w:rFonts w:ascii="Times New Roman" w:eastAsia="Times New Roman" w:hAnsi="Times New Roman" w:cs="Times New Roman"/>
                <w:i/>
                <w:color w:val="050505"/>
                <w:sz w:val="26"/>
                <w:szCs w:val="26"/>
              </w:rPr>
              <w:lastRenderedPageBreak/>
              <w:t xml:space="preserve">      </w:t>
            </w:r>
            <w:r w:rsidR="00AF17AD" w:rsidRPr="005625F4">
              <w:rPr>
                <w:rFonts w:ascii="Times New Roman" w:eastAsia="Times New Roman" w:hAnsi="Times New Roman" w:cs="Times New Roman"/>
                <w:i/>
                <w:color w:val="050505"/>
                <w:sz w:val="26"/>
                <w:szCs w:val="26"/>
              </w:rPr>
              <w:t>- Lựa chọn được các thao tác lập luận phù hợp; kết hợp nhuần nhuyễn lí lẽ và dẫn chứng; trình bày được hệ thống ý phù hợp theo bố cục ba phần của bài văn nghị luận.</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i/>
                <w:color w:val="050505"/>
                <w:sz w:val="26"/>
                <w:szCs w:val="26"/>
              </w:rPr>
              <w:t xml:space="preserve"> </w:t>
            </w:r>
            <w:r w:rsidRPr="005625F4">
              <w:rPr>
                <w:rFonts w:ascii="Times New Roman" w:eastAsia="Times New Roman" w:hAnsi="Times New Roman" w:cs="Times New Roman"/>
                <w:color w:val="050505"/>
                <w:sz w:val="26"/>
                <w:szCs w:val="26"/>
              </w:rPr>
              <w:t xml:space="preserve">Có thể triển khai theo hướng: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Mở bài: Giới thiệu vấn đề nghị luận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Thân bài:</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 Giải thích: Các thiết bị thông minh là các thiết bị công nghệ cao giúp con người kết nối và giải quyết các nhiệm vụ trong học tập cũng như trong cuộc sống.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Bàn luận:</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 Việc ứng dụng các thiết bị thông minh vào quá trình học tập đang trở nên phổ biến vì sự tiện lợi và thiết thực của nó.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Tuy nhiên, khi con người phụ thuộc quá nhiều vào các thiết bị đó thì dễ dẫn đến những hậu quả khó lường về thể chất và tinh thần, tư tưởng và hành động.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Để đáp ứng yêu cầu của thời đại, người trẻ cần không ngừng nâng cao năng lực sử dụng công nghệ, khai thác hiệu quả các thiết bị thông minh trong quá trình học tập cũng như trong cuộc sống. Đồng thời, phải có bản lĩnh làm chủ trong việc ứng dụng các thiết bị đó để không bị phụ thuộc.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Mở rộng vấn đề, trao đổi với quan điểm trái chiều hoặc ý kiến khác.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Kết bài: Khái quát vấn đề nghị luận. </w:t>
            </w:r>
          </w:p>
          <w:p w:rsidR="001B3FF9" w:rsidRPr="005625F4" w:rsidRDefault="00AF17AD"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5625F4">
              <w:rPr>
                <w:rFonts w:ascii="Times New Roman" w:eastAsia="Times New Roman" w:hAnsi="Times New Roman" w:cs="Times New Roman"/>
                <w:b/>
                <w:i/>
                <w:color w:val="050505"/>
                <w:sz w:val="24"/>
                <w:szCs w:val="24"/>
              </w:rPr>
              <w:t>Lưu ý</w:t>
            </w:r>
            <w:r w:rsidRPr="005625F4">
              <w:rPr>
                <w:rFonts w:ascii="Times New Roman" w:eastAsia="Times New Roman" w:hAnsi="Times New Roman" w:cs="Times New Roman"/>
                <w:i/>
                <w:color w:val="050505"/>
                <w:sz w:val="24"/>
                <w:szCs w:val="24"/>
              </w:rPr>
              <w:t xml:space="preserve">: Thí sinh có thể bày tỏ suy nghĩ, quan điểm riêng nhưng phải phù hợp với chuẩn mực đạo đức và pháp luật. </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203C5F" w:rsidP="0079106B">
            <w:pPr>
              <w:spacing w:after="0" w:line="230" w:lineRule="auto"/>
              <w:jc w:val="center"/>
              <w:rPr>
                <w:rFonts w:ascii="Times New Roman" w:eastAsia="Arial" w:hAnsi="Times New Roman" w:cs="Times New Roman"/>
                <w:iCs/>
                <w:kern w:val="2"/>
                <w:sz w:val="25"/>
                <w:szCs w:val="25"/>
              </w:rPr>
            </w:pPr>
            <w:r>
              <w:rPr>
                <w:rFonts w:ascii="Times New Roman" w:eastAsia="Arial" w:hAnsi="Times New Roman" w:cs="Times New Roman"/>
                <w:iCs/>
                <w:kern w:val="2"/>
                <w:sz w:val="25"/>
                <w:szCs w:val="25"/>
              </w:rPr>
              <w:lastRenderedPageBreak/>
              <w:t>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i/>
                <w:sz w:val="26"/>
                <w:szCs w:val="26"/>
              </w:rPr>
              <w:t>d. Chính tả, từ ngữ, ngữ pháp</w:t>
            </w:r>
          </w:p>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iCs/>
                <w:sz w:val="26"/>
                <w:szCs w:val="26"/>
              </w:rPr>
              <w:t>Đảm bảo chuẩn chính tả, dùng từ, ngữ pháp tiếng Việt, liên kết văn bản.</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i/>
                <w:sz w:val="26"/>
                <w:szCs w:val="26"/>
              </w:rPr>
              <w:t>e. Sáng tạo</w:t>
            </w:r>
          </w:p>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sz w:val="26"/>
                <w:szCs w:val="26"/>
              </w:rPr>
              <w:t>Thể hiện suy nghĩ sâu sắc về vấn đề nghị luận; có cách diễn đạt mới mẻ.</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0,5</w:t>
            </w:r>
          </w:p>
        </w:tc>
      </w:tr>
      <w:tr w:rsidR="001B3FF9" w:rsidRPr="00E74984" w:rsidTr="0079106B">
        <w:tc>
          <w:tcPr>
            <w:tcW w:w="949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ind w:left="136"/>
              <w:jc w:val="center"/>
              <w:rPr>
                <w:rFonts w:ascii="Times New Roman" w:eastAsia="Calibri" w:hAnsi="Times New Roman" w:cs="Times New Roman"/>
                <w:b/>
                <w:sz w:val="25"/>
                <w:szCs w:val="25"/>
              </w:rPr>
            </w:pPr>
            <w:r w:rsidRPr="00E74984">
              <w:rPr>
                <w:rFonts w:ascii="Times New Roman" w:eastAsia="Calibri" w:hAnsi="Times New Roman" w:cs="Times New Roman"/>
                <w:b/>
                <w:sz w:val="25"/>
                <w:szCs w:val="25"/>
              </w:rPr>
              <w:t>Tổng điểm</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b/>
                <w:iCs/>
                <w:kern w:val="2"/>
                <w:sz w:val="25"/>
                <w:szCs w:val="25"/>
              </w:rPr>
            </w:pPr>
            <w:r w:rsidRPr="00E74984">
              <w:rPr>
                <w:rFonts w:ascii="Times New Roman" w:eastAsia="Arial" w:hAnsi="Times New Roman" w:cs="Times New Roman"/>
                <w:b/>
                <w:iCs/>
                <w:kern w:val="2"/>
                <w:sz w:val="25"/>
                <w:szCs w:val="25"/>
              </w:rPr>
              <w:t>10,0</w:t>
            </w:r>
          </w:p>
        </w:tc>
      </w:tr>
    </w:tbl>
    <w:p w:rsidR="001B3FF9" w:rsidRPr="00E74984" w:rsidRDefault="001B3FF9" w:rsidP="001B3FF9">
      <w:pPr>
        <w:spacing w:after="0" w:line="230" w:lineRule="auto"/>
        <w:jc w:val="both"/>
        <w:rPr>
          <w:rFonts w:ascii="Times New Roman" w:eastAsia="Calibri" w:hAnsi="Times New Roman" w:cs="Times New Roman"/>
          <w:b/>
          <w:bCs/>
          <w:noProof/>
          <w:sz w:val="25"/>
          <w:szCs w:val="25"/>
        </w:rPr>
      </w:pPr>
    </w:p>
    <w:p w:rsidR="001B3FF9" w:rsidRPr="00E74984" w:rsidRDefault="001B3FF9" w:rsidP="001B3FF9">
      <w:pPr>
        <w:spacing w:after="0" w:line="230" w:lineRule="auto"/>
        <w:jc w:val="center"/>
        <w:rPr>
          <w:rFonts w:ascii="Times New Roman" w:eastAsia="Calibri" w:hAnsi="Times New Roman" w:cs="Times New Roman"/>
          <w:b/>
          <w:sz w:val="25"/>
          <w:szCs w:val="25"/>
        </w:rPr>
      </w:pPr>
      <w:r w:rsidRPr="00E74984">
        <w:rPr>
          <w:rFonts w:ascii="Times New Roman" w:eastAsia="Calibri" w:hAnsi="Times New Roman" w:cs="Times New Roman"/>
          <w:b/>
          <w:sz w:val="25"/>
          <w:szCs w:val="25"/>
        </w:rPr>
        <w:t>--------------- HẾT ---------------</w:t>
      </w:r>
    </w:p>
    <w:p w:rsidR="001B3FF9" w:rsidRPr="001403C9" w:rsidRDefault="001B3FF9" w:rsidP="001B3FF9">
      <w:pPr>
        <w:spacing w:after="0"/>
        <w:rPr>
          <w:rFonts w:ascii="Times New Roman" w:hAnsi="Times New Roman" w:cs="Times New Roman"/>
          <w:sz w:val="26"/>
          <w:szCs w:val="26"/>
        </w:rPr>
      </w:pPr>
    </w:p>
    <w:sectPr w:rsidR="001B3FF9" w:rsidRPr="001403C9" w:rsidSect="001403C9">
      <w:pgSz w:w="11907" w:h="16840" w:code="9"/>
      <w:pgMar w:top="851" w:right="851"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6E6F08"/>
    <w:multiLevelType w:val="hybridMultilevel"/>
    <w:tmpl w:val="CD1A031E"/>
    <w:lvl w:ilvl="0" w:tplc="CAA4A718">
      <w:start w:val="1"/>
      <w:numFmt w:val="lowerLetter"/>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C9"/>
    <w:rsid w:val="001403C9"/>
    <w:rsid w:val="001B3FF9"/>
    <w:rsid w:val="00203C5F"/>
    <w:rsid w:val="00283E3C"/>
    <w:rsid w:val="002E694B"/>
    <w:rsid w:val="00306F47"/>
    <w:rsid w:val="00366317"/>
    <w:rsid w:val="005625F4"/>
    <w:rsid w:val="006607B1"/>
    <w:rsid w:val="007E465D"/>
    <w:rsid w:val="009112DF"/>
    <w:rsid w:val="00AB0F5E"/>
    <w:rsid w:val="00AB3CFB"/>
    <w:rsid w:val="00AF17AD"/>
    <w:rsid w:val="00B52CEE"/>
    <w:rsid w:val="00F41BC0"/>
    <w:rsid w:val="00F72F58"/>
    <w:rsid w:val="00F76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97F2"/>
  <w15:chartTrackingRefBased/>
  <w15:docId w15:val="{1D193A8E-1293-48E6-A00C-8BC1F2A9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03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03C9"/>
    <w:rPr>
      <w:color w:val="0000FF"/>
      <w:u w:val="single"/>
    </w:rPr>
  </w:style>
  <w:style w:type="character" w:styleId="Emphasis">
    <w:name w:val="Emphasis"/>
    <w:basedOn w:val="DefaultParagraphFont"/>
    <w:uiPriority w:val="20"/>
    <w:qFormat/>
    <w:rsid w:val="001403C9"/>
    <w:rPr>
      <w:i/>
      <w:iCs/>
    </w:rPr>
  </w:style>
  <w:style w:type="character" w:customStyle="1" w:styleId="vkekvd">
    <w:name w:val="vkekvd"/>
    <w:basedOn w:val="DefaultParagraphFont"/>
    <w:rsid w:val="001403C9"/>
  </w:style>
  <w:style w:type="table" w:styleId="TableGrid">
    <w:name w:val="Table Grid"/>
    <w:basedOn w:val="TableNormal"/>
    <w:uiPriority w:val="39"/>
    <w:rsid w:val="00140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3FF9"/>
    <w:pPr>
      <w:ind w:left="720"/>
      <w:contextualSpacing/>
    </w:pPr>
  </w:style>
  <w:style w:type="table" w:customStyle="1" w:styleId="TableGrid1">
    <w:name w:val="Table Grid1"/>
    <w:basedOn w:val="TableNormal"/>
    <w:next w:val="TableGrid"/>
    <w:uiPriority w:val="59"/>
    <w:rsid w:val="006607B1"/>
    <w:pPr>
      <w:spacing w:after="0" w:line="240" w:lineRule="auto"/>
      <w:ind w:firstLine="720"/>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16</cp:revision>
  <dcterms:created xsi:type="dcterms:W3CDTF">2026-03-05T07:47:00Z</dcterms:created>
  <dcterms:modified xsi:type="dcterms:W3CDTF">2026-03-12T14:28:00Z</dcterms:modified>
</cp:coreProperties>
</file>