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276FE0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Calibri" w:hAnsi="Calibri" w:cs="Calibri"/>
        </w:rPr>
        <w:t>﻿</w:t>
      </w:r>
    </w:p>
    <w:p w14:paraId="39CD06CA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</w:p>
    <w:p w14:paraId="16196889" w14:textId="47F915FB" w:rsidR="005E1308" w:rsidRPr="005E1308" w:rsidRDefault="005E1308" w:rsidP="005E1308">
      <w:pPr>
        <w:pStyle w:val="Heading1"/>
      </w:pPr>
      <w:r w:rsidRPr="005E1308">
        <w:t>Tài liệu tham khảo</w:t>
      </w:r>
    </w:p>
    <w:p w14:paraId="67DB0DB3" w14:textId="58FFBE88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Tài liệu tham khảo: được xếp theo nhóm ngôn ngữ với thứ tự tiếng: Việt, Anh, Pháp, Đức, Nga,</w:t>
      </w:r>
    </w:p>
    <w:p w14:paraId="59A97B5F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Trung, Nhật; giữ nguyên văn tiếng nước ngoài, không phiên dịch. Những tài liệu trình bày với thứ</w:t>
      </w:r>
    </w:p>
    <w:p w14:paraId="55EEC234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tiếng có ít người biết có thể thêm phần dịch tiếng Việt kèm theo.</w:t>
      </w:r>
    </w:p>
    <w:p w14:paraId="7E999320" w14:textId="17DAF56E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Danh mục tài liệu tham khảo được xếp theo thứ tự bảng chữ cái (alphabet) về họ hoặc tên tác giả theo</w:t>
      </w:r>
      <w:r w:rsidR="007665A6">
        <w:rPr>
          <w:rFonts w:ascii="Times New Roman" w:hAnsi="Times New Roman" w:cs="Times New Roman"/>
        </w:rPr>
        <w:t xml:space="preserve"> </w:t>
      </w:r>
      <w:r w:rsidRPr="005E1308">
        <w:rPr>
          <w:rFonts w:ascii="Times New Roman" w:hAnsi="Times New Roman" w:cs="Times New Roman"/>
        </w:rPr>
        <w:t>thông lệ từng nước:</w:t>
      </w:r>
    </w:p>
    <w:p w14:paraId="64AE3DD7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- Tác giả là người nước ngoài: xếp thứ tự bảng chữ cái đối với họ;</w:t>
      </w:r>
    </w:p>
    <w:p w14:paraId="0B874DD4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- Tác giả là người Việt Nam: xếp thứ tự bảng chữ cái theo tên, không đảo tên trước họ;</w:t>
      </w:r>
    </w:p>
    <w:p w14:paraId="7B64BB53" w14:textId="21B315E9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- Tài liệu không có tên tác giả: xếp thứ tự theo bảng chữ cái đối với từ đầu tiên của tên cơ quan đã ấn</w:t>
      </w:r>
      <w:r w:rsidR="00C64580">
        <w:rPr>
          <w:rFonts w:ascii="Times New Roman" w:hAnsi="Times New Roman" w:cs="Times New Roman"/>
          <w:lang w:val="en-US"/>
        </w:rPr>
        <w:t xml:space="preserve"> </w:t>
      </w:r>
      <w:r w:rsidRPr="005E1308">
        <w:rPr>
          <w:rFonts w:ascii="Times New Roman" w:hAnsi="Times New Roman" w:cs="Times New Roman"/>
        </w:rPr>
        <w:t>hành tài liệu, ví dụ: Viện Khoa học Việt nam xếp vào vần V, Trung tâm Chọn Giống Lúa vần T,..</w:t>
      </w:r>
    </w:p>
    <w:p w14:paraId="6273656C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Nếu tài liệu tham khảo là bài báo đăng ở tạp chí, bài viết trong kỷ yếu hay một cuốn sách thì ghi theo</w:t>
      </w:r>
    </w:p>
    <w:p w14:paraId="0006CD42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thứ tự và đầy đủ các mục sau đây:</w:t>
      </w:r>
    </w:p>
    <w:p w14:paraId="1FFD1B78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- tên các tác giả (có dấu phẩy ngăn cách giữa các tên tác giả)</w:t>
      </w:r>
    </w:p>
    <w:p w14:paraId="4C1390CD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- (năm công bố), (đặt trong ngoặc đơn, có dấu phẩy sau ngoặc đơn)</w:t>
      </w:r>
    </w:p>
    <w:p w14:paraId="25A6F785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- “tên bài báo”, (trong ngoặc kép, không in nghiêng, dấu phẩy ngay sau đóng ngoặc kép)</w:t>
      </w:r>
    </w:p>
    <w:p w14:paraId="11726423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- tên tạp chí (in nghiêng, cuối tên không có dấu phẩy) hoặc tên sách, (in nghiêng, dấu phẩy</w:t>
      </w:r>
    </w:p>
    <w:p w14:paraId="6C785CBE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cuối tên)</w:t>
      </w:r>
    </w:p>
    <w:p w14:paraId="608AD08B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- tập (không có dấu ngăn cách)</w:t>
      </w:r>
    </w:p>
    <w:p w14:paraId="486F5783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- (số), (đặt trong ngoặc đơn, dấu phẩy sau ngoặc đơn)</w:t>
      </w:r>
    </w:p>
    <w:p w14:paraId="727D0F75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- các số trang. (gạch ngang giữa hai chữ số, và dấu chấm để kết thúc)</w:t>
      </w:r>
    </w:p>
    <w:p w14:paraId="42C6F7A9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(thí dụ: xem tài liệu ở mục 1 hoặc 11 trình bày dưới đây).</w:t>
      </w:r>
    </w:p>
    <w:p w14:paraId="6617E77B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Nếu tài liệu tham khảo là sách, BCKH, báo cáo ghi đầy đủ các thông tin sau:</w:t>
      </w:r>
    </w:p>
    <w:p w14:paraId="3E1858C3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- tên các tác giả hoặc cơ quan ban hành (có dấu phẩy ngăn cách giữa các tên)</w:t>
      </w:r>
    </w:p>
    <w:p w14:paraId="47120D14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- (năm xuất bản), (đặt trong ngoặc đơn, dấu phẩy sau ngoặc đơn)</w:t>
      </w:r>
    </w:p>
    <w:p w14:paraId="1A8C82BF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- tên sách, BCKH hoặc báo cáo, (in nghiêng, dấu phẩy cuối tên)</w:t>
      </w:r>
    </w:p>
    <w:p w14:paraId="1B80A1FF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- nhà xuất bản, (dấu phẩy cuối tên nhà xuất bản)</w:t>
      </w:r>
    </w:p>
    <w:p w14:paraId="30D3677D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- nơi xuất bản. (có dấu chấm kết thúc mục tài liệu)</w:t>
      </w:r>
    </w:p>
    <w:p w14:paraId="3935F490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(thí dụ: tài liệu ở mục 5, 15 trình bày dưới đây)</w:t>
      </w:r>
    </w:p>
    <w:p w14:paraId="65F3FD18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Nếu tài liệu tham khảo là trang web ghi đầy đủ các thông tin sau:</w:t>
      </w:r>
    </w:p>
    <w:p w14:paraId="5C41782E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- tên trang web (có dấu phẩy ngăn cách giữa các tên)</w:t>
      </w:r>
    </w:p>
    <w:p w14:paraId="56AC5D38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- (tháng-năm xuất bản), (đặt trong ngoặc đơn, dấu phẩy sau ngoặc đơn)</w:t>
      </w:r>
    </w:p>
    <w:p w14:paraId="53490F8E" w14:textId="77777777" w:rsidR="007665A6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- địa chỉ trang web (không cần dấu chấm kết thúc) (thí dụ: mục 16 PL trình bày dướ</w:t>
      </w:r>
      <w:r w:rsidR="007665A6">
        <w:rPr>
          <w:rFonts w:ascii="Times New Roman" w:hAnsi="Times New Roman" w:cs="Times New Roman"/>
        </w:rPr>
        <w:t>i đây)</w:t>
      </w:r>
    </w:p>
    <w:p w14:paraId="42E7F667" w14:textId="6601C14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Khi nội dung tài liệu vượt quá một dòng, những dòng tiếp sau cần phải lùi vào 1cm so với dòng đầu</w:t>
      </w:r>
      <w:r w:rsidR="007665A6">
        <w:rPr>
          <w:rFonts w:ascii="Times New Roman" w:hAnsi="Times New Roman" w:cs="Times New Roman"/>
        </w:rPr>
        <w:t xml:space="preserve"> </w:t>
      </w:r>
      <w:r w:rsidRPr="005E1308">
        <w:rPr>
          <w:rFonts w:ascii="Times New Roman" w:hAnsi="Times New Roman" w:cs="Times New Roman"/>
        </w:rPr>
        <w:t>tiên để làm rõ mục tài liệu tham khảo. Sau đây là thí dụ về cách trình bày trang tài liệu tham khảo:</w:t>
      </w:r>
    </w:p>
    <w:p w14:paraId="57E492A7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TÀI LIỆU THAM KHẢO</w:t>
      </w:r>
    </w:p>
    <w:p w14:paraId="76DAE436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Tiếng Việt</w:t>
      </w:r>
    </w:p>
    <w:p w14:paraId="4671D9C3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1. Trần Văn Anh, Nguyễn Phan Khôi (2011), "Giải thuật Di truyền trong Khám phá luật kết</w:t>
      </w:r>
    </w:p>
    <w:p w14:paraId="18BBE848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hợp", Tạp chí Tin học Tập IX (2), tr. 25-37.</w:t>
      </w:r>
    </w:p>
    <w:p w14:paraId="7BCACED8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...</w:t>
      </w:r>
    </w:p>
    <w:p w14:paraId="2E6E399E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5. Hoàng Vũ Long (2001), Phân tích độ ổn định của kết cấu đập bê tông trong điều kiện có động</w:t>
      </w:r>
    </w:p>
    <w:p w14:paraId="55A533B2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lastRenderedPageBreak/>
        <w:t>đất ở Việt nam, BCKH Tiến sĩ Cơ học, Trường Đại học Kỹ thuật Công nghệ, Đà Lạt.</w:t>
      </w:r>
    </w:p>
    <w:p w14:paraId="3DBD1093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...</w:t>
      </w:r>
    </w:p>
    <w:p w14:paraId="1931BA3C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Tiếng Anh</w:t>
      </w:r>
    </w:p>
    <w:p w14:paraId="23C259AE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11. Jeffrey Inman, Russell S. Winer, Rosellina F. (2009), “The Interplay among Category</w:t>
      </w:r>
    </w:p>
    <w:p w14:paraId="71F71F6E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Characteristics, Customer Characteristics and Customer Activities on in-Store Decision</w:t>
      </w:r>
    </w:p>
    <w:p w14:paraId="307DBA25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Making”, Jour. of Marketing, Vol.73 (2), pp.19-29.</w:t>
      </w:r>
    </w:p>
    <w:p w14:paraId="625AE898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...</w:t>
      </w:r>
    </w:p>
    <w:p w14:paraId="5499F02D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15. Suhas V. Patankar (1998), Numerical Heat Transfer and Fluid Flow, McGraw-Hill Book</w:t>
      </w:r>
    </w:p>
    <w:p w14:paraId="309FC9D6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Company, Washington, New York, USA.</w:t>
      </w:r>
      <w:bookmarkStart w:id="0" w:name="_GoBack"/>
      <w:bookmarkEnd w:id="0"/>
    </w:p>
    <w:p w14:paraId="7D0EE843" w14:textId="77777777" w:rsidR="005E1308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16. National Center for Bio-technology (Oct. 2005), http://www.ncbi.nlm.nih.gov</w:t>
      </w:r>
    </w:p>
    <w:p w14:paraId="3131F687" w14:textId="3FF14428" w:rsidR="00DE32A9" w:rsidRPr="005E1308" w:rsidRDefault="005E1308" w:rsidP="005E1308">
      <w:pPr>
        <w:jc w:val="both"/>
        <w:rPr>
          <w:rFonts w:ascii="Times New Roman" w:hAnsi="Times New Roman" w:cs="Times New Roman"/>
        </w:rPr>
      </w:pPr>
      <w:r w:rsidRPr="005E1308">
        <w:rPr>
          <w:rFonts w:ascii="Times New Roman" w:hAnsi="Times New Roman" w:cs="Times New Roman"/>
        </w:rPr>
        <w:t>...</w:t>
      </w:r>
    </w:p>
    <w:sectPr w:rsidR="00DE32A9" w:rsidRPr="005E1308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4FB034" w14:textId="77777777" w:rsidR="004C12E8" w:rsidRDefault="004C12E8" w:rsidP="005E1308">
      <w:r>
        <w:separator/>
      </w:r>
    </w:p>
  </w:endnote>
  <w:endnote w:type="continuationSeparator" w:id="0">
    <w:p w14:paraId="6AF108AB" w14:textId="77777777" w:rsidR="004C12E8" w:rsidRDefault="004C12E8" w:rsidP="005E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03916696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70EA8C7" w14:textId="423A1E52" w:rsidR="005E1308" w:rsidRDefault="005E1308" w:rsidP="00FA59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389EAB5" w14:textId="77777777" w:rsidR="005E1308" w:rsidRDefault="005E1308" w:rsidP="005E130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212761186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3A67D36" w14:textId="08E27E99" w:rsidR="005E1308" w:rsidRDefault="005E1308" w:rsidP="00FA59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27C5F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64AEC28" w14:textId="77777777" w:rsidR="005E1308" w:rsidRDefault="005E1308" w:rsidP="005E130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B21BC9" w14:textId="77777777" w:rsidR="004C12E8" w:rsidRDefault="004C12E8" w:rsidP="005E1308">
      <w:r>
        <w:separator/>
      </w:r>
    </w:p>
  </w:footnote>
  <w:footnote w:type="continuationSeparator" w:id="0">
    <w:p w14:paraId="6F051DCA" w14:textId="77777777" w:rsidR="004C12E8" w:rsidRDefault="004C12E8" w:rsidP="005E13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68727D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308"/>
    <w:rsid w:val="0033193A"/>
    <w:rsid w:val="004C12E8"/>
    <w:rsid w:val="005E1308"/>
    <w:rsid w:val="006665A5"/>
    <w:rsid w:val="007665A6"/>
    <w:rsid w:val="00927C5F"/>
    <w:rsid w:val="00983B47"/>
    <w:rsid w:val="00C64580"/>
    <w:rsid w:val="00D92BDC"/>
    <w:rsid w:val="00DE32A9"/>
    <w:rsid w:val="00DE51B5"/>
    <w:rsid w:val="00DF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79A4A"/>
  <w15:chartTrackingRefBased/>
  <w15:docId w15:val="{6512BE4C-3205-2243-872E-27ECD657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308"/>
    <w:pPr>
      <w:keepNext/>
      <w:keepLines/>
      <w:numPr>
        <w:numId w:val="1"/>
      </w:numPr>
      <w:spacing w:before="240"/>
      <w:outlineLvl w:val="0"/>
    </w:pPr>
    <w:rPr>
      <w:rFonts w:ascii="Times New Roman" w:eastAsiaTheme="majorEastAsia" w:hAnsi="Times New Roman" w:cs="Times New Roman (Headings CS)"/>
      <w:b/>
      <w:caps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308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308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30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30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30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30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30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30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13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E1308"/>
    <w:rPr>
      <w:rFonts w:ascii="Times New Roman" w:eastAsiaTheme="majorEastAsia" w:hAnsi="Times New Roman" w:cs="Times New Roman (Headings CS)"/>
      <w:b/>
      <w:caps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30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30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30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30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30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30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30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5E13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308"/>
  </w:style>
  <w:style w:type="paragraph" w:styleId="Footer">
    <w:name w:val="footer"/>
    <w:basedOn w:val="Normal"/>
    <w:link w:val="FooterChar"/>
    <w:uiPriority w:val="99"/>
    <w:unhideWhenUsed/>
    <w:rsid w:val="005E13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308"/>
  </w:style>
  <w:style w:type="character" w:styleId="PageNumber">
    <w:name w:val="page number"/>
    <w:basedOn w:val="DefaultParagraphFont"/>
    <w:uiPriority w:val="99"/>
    <w:semiHidden/>
    <w:unhideWhenUsed/>
    <w:rsid w:val="005E13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Thị Anh Thi</dc:creator>
  <cp:keywords/>
  <dc:description/>
  <cp:lastModifiedBy>Hung Pham thanh</cp:lastModifiedBy>
  <cp:revision>5</cp:revision>
  <dcterms:created xsi:type="dcterms:W3CDTF">2025-05-20T01:52:00Z</dcterms:created>
  <dcterms:modified xsi:type="dcterms:W3CDTF">2025-08-06T03:55:00Z</dcterms:modified>
</cp:coreProperties>
</file>