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E0C86" w14:textId="77777777" w:rsidR="0006368B" w:rsidRPr="009D740B" w:rsidRDefault="009D740B">
      <w:pPr>
        <w:rPr>
          <w:rFonts w:ascii="Times New Roman" w:hAnsi="Times New Roman" w:cs="Times New Roman"/>
          <w:b/>
          <w:bCs/>
        </w:rPr>
      </w:pPr>
      <w:r w:rsidRPr="009D740B">
        <w:rPr>
          <w:rFonts w:ascii="Times New Roman" w:hAnsi="Times New Roman" w:cs="Times New Roman"/>
          <w:b/>
          <w:bCs/>
        </w:rPr>
        <w:t>3. Data Preparation</w:t>
      </w:r>
    </w:p>
    <w:p w14:paraId="4F834CC4" w14:textId="77777777" w:rsidR="009D740B" w:rsidRDefault="009D740B">
      <w:pPr>
        <w:rPr>
          <w:rFonts w:ascii="Times New Roman" w:hAnsi="Times New Roman" w:cs="Times New Roman"/>
          <w:b/>
          <w:bCs/>
          <w:sz w:val="20"/>
          <w:szCs w:val="20"/>
        </w:rPr>
      </w:pPr>
      <w:r w:rsidRPr="00627F4E">
        <w:rPr>
          <w:rFonts w:ascii="Times New Roman" w:hAnsi="Times New Roman" w:cs="Times New Roman"/>
          <w:b/>
          <w:bCs/>
          <w:sz w:val="20"/>
          <w:szCs w:val="20"/>
        </w:rPr>
        <w:t>3.1 Record Selection</w:t>
      </w:r>
    </w:p>
    <w:p w14:paraId="7B24DE1B" w14:textId="780E0B96" w:rsidR="009D740B" w:rsidRDefault="009D740B">
      <w:pPr>
        <w:rPr>
          <w:rFonts w:ascii="Times New Roman" w:hAnsi="Times New Roman" w:cs="Times New Roman"/>
          <w:b/>
          <w:bCs/>
          <w:sz w:val="20"/>
          <w:szCs w:val="20"/>
        </w:rPr>
      </w:pPr>
      <w:r>
        <w:rPr>
          <w:rFonts w:ascii="Times New Roman" w:hAnsi="Times New Roman"/>
          <w:sz w:val="18"/>
        </w:rPr>
        <w:t>We follow the standard inter-patient partition (de Chazal et al., 2004) required by the project</w:t>
      </w:r>
      <w:r w:rsidR="00522372">
        <w:rPr>
          <w:rFonts w:ascii="Times New Roman" w:hAnsi="Times New Roman"/>
          <w:sz w:val="18"/>
        </w:rPr>
        <w:t xml:space="preserve"> </w:t>
      </w:r>
      <w:r>
        <w:rPr>
          <w:rFonts w:ascii="Times New Roman" w:hAnsi="Times New Roman"/>
          <w:sz w:val="18"/>
        </w:rPr>
        <w:t>rather than a random beat-level split. Splitting by record guarantees that no validation or test beat comes from a patient whose beats also appear in training.</w:t>
      </w:r>
    </w:p>
    <w:p w14:paraId="5069A905" w14:textId="2D9B4604" w:rsidR="00422541" w:rsidRDefault="00000000">
      <w:r>
        <w:rPr>
          <w:rFonts w:ascii="Times New Roman" w:hAnsi="Times New Roman"/>
          <w:sz w:val="18"/>
        </w:rPr>
        <w:t>DS1</w:t>
      </w:r>
      <w:r w:rsidR="00522372">
        <w:rPr>
          <w:rFonts w:ascii="Times New Roman" w:hAnsi="Times New Roman"/>
          <w:sz w:val="18"/>
        </w:rPr>
        <w:t>-</w:t>
      </w:r>
      <w:r>
        <w:rPr>
          <w:rFonts w:ascii="Times New Roman" w:hAnsi="Times New Roman"/>
          <w:sz w:val="18"/>
        </w:rPr>
        <w:t xml:space="preserve"> development set (22 records), used for training and validation: 101, 106, 108, 109, 112, 114, 115, 116, 118, 119, 122, 124, 201, 203, 205, 207, 208, 209, 215, 220, 223, 230.</w:t>
      </w:r>
    </w:p>
    <w:p w14:paraId="0085FE5C" w14:textId="6A860EA8" w:rsidR="00422541" w:rsidRDefault="00000000">
      <w:r>
        <w:rPr>
          <w:rFonts w:ascii="Times New Roman" w:hAnsi="Times New Roman"/>
          <w:sz w:val="18"/>
        </w:rPr>
        <w:t>DS2</w:t>
      </w:r>
      <w:r w:rsidR="00522372">
        <w:rPr>
          <w:rFonts w:ascii="Times New Roman" w:hAnsi="Times New Roman"/>
          <w:sz w:val="18"/>
        </w:rPr>
        <w:t>-</w:t>
      </w:r>
      <w:r>
        <w:rPr>
          <w:rFonts w:ascii="Times New Roman" w:hAnsi="Times New Roman"/>
          <w:sz w:val="18"/>
        </w:rPr>
        <w:t xml:space="preserve"> final test set (22 records), never used for training, validation or model selection: 100, 103, 105, 111, 113, 117, 121, 123, 200, 202, 210, 212, 213, 214, 219, 221, 222, 228, 231, 232, 233, 234.</w:t>
      </w:r>
    </w:p>
    <w:p w14:paraId="2F7BC539" w14:textId="1F960E0D" w:rsidR="00422541" w:rsidRDefault="00000000">
      <w:r>
        <w:rPr>
          <w:rFonts w:ascii="Times New Roman" w:hAnsi="Times New Roman"/>
          <w:sz w:val="18"/>
        </w:rPr>
        <w:t xml:space="preserve">Records 102, 104, 107 and 217 do not appear in either list. All four are paced recordings, which the </w:t>
      </w:r>
      <w:r w:rsidR="00FC7BD4">
        <w:rPr>
          <w:rFonts w:ascii="Times New Roman" w:hAnsi="Times New Roman"/>
          <w:sz w:val="18"/>
        </w:rPr>
        <w:t>project</w:t>
      </w:r>
      <w:r>
        <w:rPr>
          <w:rFonts w:ascii="Times New Roman" w:hAnsi="Times New Roman"/>
          <w:sz w:val="18"/>
        </w:rPr>
        <w:t xml:space="preserve"> permits us to exclude</w:t>
      </w:r>
      <w:r w:rsidR="00FC7BD4">
        <w:rPr>
          <w:rFonts w:ascii="Times New Roman" w:hAnsi="Times New Roman"/>
          <w:sz w:val="18"/>
        </w:rPr>
        <w:t>,</w:t>
      </w:r>
      <w:r>
        <w:rPr>
          <w:rFonts w:ascii="Times New Roman" w:hAnsi="Times New Roman"/>
          <w:sz w:val="18"/>
        </w:rPr>
        <w:t xml:space="preserve"> de Chazal's original partition excludes them for the same clinical </w:t>
      </w:r>
      <w:proofErr w:type="gramStart"/>
      <w:r>
        <w:rPr>
          <w:rFonts w:ascii="Times New Roman" w:hAnsi="Times New Roman"/>
          <w:sz w:val="18"/>
        </w:rPr>
        <w:t>reason, and</w:t>
      </w:r>
      <w:proofErr w:type="gramEnd"/>
      <w:r>
        <w:rPr>
          <w:rFonts w:ascii="Times New Roman" w:hAnsi="Times New Roman"/>
          <w:sz w:val="18"/>
        </w:rPr>
        <w:t xml:space="preserve"> keeping them out preserves comparability with the literature this partition comes from.</w:t>
      </w:r>
    </w:p>
    <w:p w14:paraId="3A49DF38" w14:textId="77777777" w:rsidR="00422541" w:rsidRDefault="00000000">
      <w:r>
        <w:rPr>
          <w:rFonts w:ascii="Times New Roman" w:hAnsi="Times New Roman"/>
          <w:sz w:val="18"/>
        </w:rPr>
        <w:t>Within DS1 we set aside five records as an internal validation set, again split by record rather than by beat, per configs/prep.yaml: 106, 112, 124, 201, 223. The remaining 17 DS1 records form the training set: 101, 108, 109, 114, 115, 116, 118, 119, 122, 203, 205, 207, 208, 209, 215, 220, 230.</w:t>
      </w:r>
    </w:p>
    <w:p w14:paraId="3F053F92" w14:textId="77777777" w:rsidR="00422541" w:rsidRDefault="00000000">
      <w:r>
        <w:rPr>
          <w:rFonts w:ascii="Times New Roman" w:hAnsi="Times New Roman"/>
          <w:sz w:val="18"/>
        </w:rPr>
        <w:t>This split is not accidental for the minority classes. Between them, the five validation records hold 234 of DS1's 944 S beats (25 %) and 21 of its 415 F beats (5 %), so validation can detect a model that fails on S or F outright. The F-heavy record 208 (372 F beats, 90 % of DS1's F beats) stays in training rather than validation, since its beats are far more useful for the network to learn from than to be held back for a validation set they would otherwise dominate. Section 3.8 returns to the consequence: with only 21 F beats, validation F is read as a coarse alarm rather than a trustworthy estimate.</w:t>
      </w:r>
    </w:p>
    <w:p w14:paraId="4764AC7D" w14:textId="77777777" w:rsidR="009D740B" w:rsidRDefault="009D740B">
      <w:pPr>
        <w:rPr>
          <w:rFonts w:ascii="Times New Roman" w:hAnsi="Times New Roman" w:cs="Times New Roman"/>
          <w:b/>
          <w:bCs/>
          <w:sz w:val="20"/>
          <w:szCs w:val="20"/>
        </w:rPr>
      </w:pPr>
      <w:r>
        <w:rPr>
          <w:rFonts w:ascii="Times New Roman" w:hAnsi="Times New Roman" w:cs="Times New Roman"/>
          <w:b/>
          <w:bCs/>
          <w:sz w:val="20"/>
          <w:szCs w:val="20"/>
        </w:rPr>
        <w:t>3.2 ECG Channel Selection</w:t>
      </w:r>
    </w:p>
    <w:p w14:paraId="7C3A1930" w14:textId="77777777" w:rsidR="009D740B" w:rsidRDefault="009D740B">
      <w:pPr>
        <w:rPr>
          <w:rFonts w:ascii="Times New Roman" w:hAnsi="Times New Roman" w:cs="Times New Roman"/>
          <w:sz w:val="18"/>
          <w:szCs w:val="18"/>
        </w:rPr>
      </w:pPr>
      <w:r w:rsidRPr="009D740B">
        <w:rPr>
          <w:rFonts w:ascii="Times New Roman" w:hAnsi="Times New Roman" w:cs="Times New Roman"/>
          <w:sz w:val="18"/>
          <w:szCs w:val="18"/>
        </w:rPr>
        <w:t>We use</w:t>
      </w:r>
      <w:r>
        <w:rPr>
          <w:rFonts w:ascii="Times New Roman" w:hAnsi="Times New Roman" w:cs="Times New Roman"/>
          <w:sz w:val="18"/>
          <w:szCs w:val="18"/>
        </w:rPr>
        <w:t xml:space="preserve"> one channel throughout the modified limb lead MLII. Three things decided it. It appears in all 44 records of the inter-patient partition, so we lose no patient. Its QRS Complex is large and mostly positive, which is makes the R-Peak the clearest landmark in the signal and every window in 3.3 is placed relative to that pea. And it is the channel used in the literature that defines this partition, so our numbers stay comparable with published ones. Sticking to one channel also halves preprocessing cost and input memory on the device. Which matters </w:t>
      </w:r>
      <w:proofErr w:type="gramStart"/>
      <w:r>
        <w:rPr>
          <w:rFonts w:ascii="Times New Roman" w:hAnsi="Times New Roman" w:cs="Times New Roman"/>
          <w:sz w:val="18"/>
          <w:szCs w:val="18"/>
        </w:rPr>
        <w:t>here</w:t>
      </w:r>
      <w:proofErr w:type="gramEnd"/>
      <w:r>
        <w:rPr>
          <w:rFonts w:ascii="Times New Roman" w:hAnsi="Times New Roman" w:cs="Times New Roman"/>
          <w:sz w:val="18"/>
          <w:szCs w:val="18"/>
        </w:rPr>
        <w:t xml:space="preserve"> a single-lead wearable is what this model would </w:t>
      </w:r>
      <w:proofErr w:type="gramStart"/>
      <w:r>
        <w:rPr>
          <w:rFonts w:ascii="Times New Roman" w:hAnsi="Times New Roman" w:cs="Times New Roman"/>
          <w:sz w:val="18"/>
          <w:szCs w:val="18"/>
        </w:rPr>
        <w:t>actually run</w:t>
      </w:r>
      <w:proofErr w:type="gramEnd"/>
      <w:r>
        <w:rPr>
          <w:rFonts w:ascii="Times New Roman" w:hAnsi="Times New Roman" w:cs="Times New Roman"/>
          <w:sz w:val="18"/>
          <w:szCs w:val="18"/>
        </w:rPr>
        <w:t xml:space="preserve"> on.</w:t>
      </w:r>
    </w:p>
    <w:p w14:paraId="5BE54836" w14:textId="77777777" w:rsid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We pick the lead by name from the record header, never by channel number. This matters more than it looks. Channel order is not consistent across the database: record 114 stores its channels as V5 | MLII, the reverse of the usual arrangement. Had we simply read channel 0, that one patient would have been trained on V5 while the other 43 supplied MLII — an error that produces no warning and would be very hard to find later. If MLII were missing we fall back through V5, V2, V1, V4 and log the substitution, though across our 44 records the fallback never fired (results/lead_audit.csv). Records 102 and 104 carry no MLII at all, but both are paced and already excluded on clinical grounds.</w:t>
      </w:r>
    </w:p>
    <w:p w14:paraId="0610308A" w14:textId="4ECF715C" w:rsidR="004124BE" w:rsidRDefault="004124BE" w:rsidP="004124BE">
      <w:pPr>
        <w:rPr>
          <w:rFonts w:ascii="Times New Roman" w:hAnsi="Times New Roman" w:cs="Times New Roman"/>
          <w:b/>
          <w:bCs/>
          <w:sz w:val="20"/>
          <w:szCs w:val="20"/>
        </w:rPr>
      </w:pPr>
      <w:r>
        <w:rPr>
          <w:rFonts w:ascii="Times New Roman" w:hAnsi="Times New Roman" w:cs="Times New Roman"/>
          <w:b/>
          <w:bCs/>
          <w:sz w:val="20"/>
          <w:szCs w:val="20"/>
        </w:rPr>
        <w:t>3.3 Beat Extraction</w:t>
      </w:r>
      <w:r w:rsidR="00C14C7E">
        <w:rPr>
          <w:rFonts w:ascii="Times New Roman" w:hAnsi="Times New Roman" w:cs="Times New Roman"/>
          <w:b/>
          <w:bCs/>
          <w:sz w:val="20"/>
          <w:szCs w:val="20"/>
        </w:rPr>
        <w:t xml:space="preserve"> </w:t>
      </w:r>
    </w:p>
    <w:p w14:paraId="3622C758" w14:textId="77777777" w:rsid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We take R-peak positions from the </w:t>
      </w:r>
      <w:proofErr w:type="gramStart"/>
      <w:r w:rsidRPr="004124BE">
        <w:rPr>
          <w:rFonts w:ascii="Times New Roman" w:hAnsi="Times New Roman" w:cs="Times New Roman"/>
          <w:sz w:val="18"/>
          <w:szCs w:val="18"/>
        </w:rPr>
        <w:t>reference</w:t>
      </w:r>
      <w:r>
        <w:rPr>
          <w:rFonts w:ascii="Times New Roman" w:hAnsi="Times New Roman" w:cs="Times New Roman"/>
          <w:sz w:val="18"/>
          <w:szCs w:val="18"/>
        </w:rPr>
        <w:t xml:space="preserve"> </w:t>
      </w:r>
      <w:r w:rsidRPr="004124BE">
        <w:rPr>
          <w:rFonts w:ascii="Times New Roman" w:hAnsi="Times New Roman" w:cs="Times New Roman"/>
          <w:sz w:val="18"/>
          <w:szCs w:val="18"/>
        </w:rPr>
        <w:t>.</w:t>
      </w:r>
      <w:proofErr w:type="spellStart"/>
      <w:r w:rsidRPr="004124BE">
        <w:rPr>
          <w:rFonts w:ascii="Times New Roman" w:hAnsi="Times New Roman" w:cs="Times New Roman"/>
          <w:sz w:val="18"/>
          <w:szCs w:val="18"/>
        </w:rPr>
        <w:t>atr</w:t>
      </w:r>
      <w:proofErr w:type="spellEnd"/>
      <w:proofErr w:type="gramEnd"/>
      <w:r w:rsidRPr="004124BE">
        <w:rPr>
          <w:rFonts w:ascii="Times New Roman" w:hAnsi="Times New Roman" w:cs="Times New Roman"/>
          <w:sz w:val="18"/>
          <w:szCs w:val="18"/>
        </w:rPr>
        <w:t xml:space="preserve"> annotations that ship with the database, placed and verified by cardiologists. We do not run an automatic QRS detector. </w:t>
      </w:r>
      <w:proofErr w:type="gramStart"/>
      <w:r>
        <w:rPr>
          <w:rFonts w:ascii="Times New Roman" w:hAnsi="Times New Roman" w:cs="Times New Roman"/>
          <w:sz w:val="18"/>
          <w:szCs w:val="18"/>
        </w:rPr>
        <w:t xml:space="preserve">As </w:t>
      </w:r>
      <w:r w:rsidRPr="004124BE">
        <w:rPr>
          <w:rFonts w:ascii="Times New Roman" w:hAnsi="Times New Roman" w:cs="Times New Roman"/>
          <w:sz w:val="18"/>
          <w:szCs w:val="18"/>
        </w:rPr>
        <w:t xml:space="preserve"> a</w:t>
      </w:r>
      <w:proofErr w:type="gramEnd"/>
      <w:r w:rsidRPr="004124BE">
        <w:rPr>
          <w:rFonts w:ascii="Times New Roman" w:hAnsi="Times New Roman" w:cs="Times New Roman"/>
          <w:sz w:val="18"/>
          <w:szCs w:val="18"/>
        </w:rPr>
        <w:t xml:space="preserve"> real wearable has no cardiologist, and its own detector would make mistakes that feed straight into both the window position and the RR intervals we derive from it. Before any of this we strip the non-beat markers — rhythm (+), signal quality (~) and artefact (|). There are 2,991 of them across the 44 records, and treating them as heartbeats would inflate every class </w:t>
      </w:r>
      <w:proofErr w:type="gramStart"/>
      <w:r w:rsidRPr="004124BE">
        <w:rPr>
          <w:rFonts w:ascii="Times New Roman" w:hAnsi="Times New Roman" w:cs="Times New Roman"/>
          <w:sz w:val="18"/>
          <w:szCs w:val="18"/>
        </w:rPr>
        <w:t>total</w:t>
      </w:r>
      <w:proofErr w:type="gramEnd"/>
      <w:r w:rsidRPr="004124BE">
        <w:rPr>
          <w:rFonts w:ascii="Times New Roman" w:hAnsi="Times New Roman" w:cs="Times New Roman"/>
          <w:sz w:val="18"/>
          <w:szCs w:val="18"/>
        </w:rPr>
        <w:t xml:space="preserve"> we report</w:t>
      </w:r>
    </w:p>
    <w:p w14:paraId="6F46510F" w14:textId="77777777" w:rsidR="004124BE" w:rsidRP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Each window takes 48 samples before the R-peak (266.7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and 80 after it (444.4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w:t>
      </w:r>
      <w:r>
        <w:rPr>
          <w:rFonts w:ascii="Times New Roman" w:hAnsi="Times New Roman" w:cs="Times New Roman"/>
          <w:sz w:val="18"/>
          <w:szCs w:val="18"/>
        </w:rPr>
        <w:t>,</w:t>
      </w:r>
      <w:r w:rsidRPr="004124BE">
        <w:rPr>
          <w:rFonts w:ascii="Times New Roman" w:hAnsi="Times New Roman" w:cs="Times New Roman"/>
          <w:sz w:val="18"/>
          <w:szCs w:val="18"/>
        </w:rPr>
        <w:t xml:space="preserve"> 128 samples in total, covering 711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at our working rate of 180 Hz. The asymmetry is deliberate. Ahead of the R-peak the only thing we need is the P wave, which sits roughly 200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earlier, while </w:t>
      </w:r>
      <w:proofErr w:type="spellStart"/>
      <w:r w:rsidRPr="004124BE">
        <w:rPr>
          <w:rFonts w:ascii="Times New Roman" w:hAnsi="Times New Roman" w:cs="Times New Roman"/>
          <w:sz w:val="18"/>
          <w:szCs w:val="18"/>
        </w:rPr>
        <w:t>repolarisation</w:t>
      </w:r>
      <w:proofErr w:type="spellEnd"/>
      <w:r w:rsidRPr="004124BE">
        <w:rPr>
          <w:rFonts w:ascii="Times New Roman" w:hAnsi="Times New Roman" w:cs="Times New Roman"/>
          <w:sz w:val="18"/>
          <w:szCs w:val="18"/>
        </w:rPr>
        <w:t xml:space="preserve"> behind it runs on much longer. A symmetric window of the same length would have to either cut off the T wave or waste samples on flat baseline. Choosing 128 also keeps every intermediate tensor inside the per-layer dimension limits of the MAX78002.</w:t>
      </w:r>
    </w:p>
    <w:p w14:paraId="77A0A156" w14:textId="77777777" w:rsidR="004124BE" w:rsidRP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One complication follows from filtering causally: it delays the signal, so the annotated positions no longer line up with the waveform we have processed. We measured the delay rather than calculating it, which turned out to matter our own filter chain </w:t>
      </w:r>
      <w:r w:rsidRPr="004124BE">
        <w:rPr>
          <w:rFonts w:ascii="Times New Roman" w:hAnsi="Times New Roman" w:cs="Times New Roman"/>
          <w:sz w:val="18"/>
          <w:szCs w:val="18"/>
        </w:rPr>
        <w:lastRenderedPageBreak/>
        <w:t xml:space="preserve">accounts for only about 3 samples, and the rest comes from the anti-aliasing filter hidden inside the decimation step. The total is 8 samples at 360 Hz, or 22.2 </w:t>
      </w:r>
      <w:proofErr w:type="spellStart"/>
      <w:r w:rsidRPr="004124BE">
        <w:rPr>
          <w:rFonts w:ascii="Times New Roman" w:hAnsi="Times New Roman" w:cs="Times New Roman"/>
          <w:sz w:val="18"/>
          <w:szCs w:val="18"/>
        </w:rPr>
        <w:t>ms.</w:t>
      </w:r>
      <w:proofErr w:type="spellEnd"/>
      <w:r w:rsidRPr="004124BE">
        <w:rPr>
          <w:rFonts w:ascii="Times New Roman" w:hAnsi="Times New Roman" w:cs="Times New Roman"/>
          <w:sz w:val="18"/>
          <w:szCs w:val="18"/>
        </w:rPr>
        <w:t xml:space="preserve"> We shift the annotations by that amount before cutting. Left uncorrected the R-peak settles at index 52 rather than 48; corrected, it sits at 48. We checked this across twelve records (scripts/verify_alignment.py).</w:t>
      </w:r>
    </w:p>
    <w:p w14:paraId="685A47DE" w14:textId="77777777" w:rsidR="004124BE" w:rsidRDefault="004124BE" w:rsidP="004124BE">
      <w:pPr>
        <w:rPr>
          <w:rFonts w:ascii="Times New Roman" w:hAnsi="Times New Roman" w:cs="Times New Roman"/>
          <w:sz w:val="18"/>
          <w:szCs w:val="18"/>
        </w:rPr>
      </w:pPr>
      <w:r w:rsidRPr="004124BE">
        <w:rPr>
          <w:rFonts w:ascii="Times New Roman" w:hAnsi="Times New Roman" w:cs="Times New Roman"/>
          <w:sz w:val="18"/>
          <w:szCs w:val="18"/>
        </w:rPr>
        <w:t xml:space="preserve">We drop a beat if it sits too close to the start or end of a recording, or if it has no </w:t>
      </w:r>
      <w:proofErr w:type="spellStart"/>
      <w:r w:rsidRPr="004124BE">
        <w:rPr>
          <w:rFonts w:ascii="Times New Roman" w:hAnsi="Times New Roman" w:cs="Times New Roman"/>
          <w:sz w:val="18"/>
          <w:szCs w:val="18"/>
        </w:rPr>
        <w:t>neighbour</w:t>
      </w:r>
      <w:proofErr w:type="spellEnd"/>
      <w:r w:rsidRPr="004124BE">
        <w:rPr>
          <w:rFonts w:ascii="Times New Roman" w:hAnsi="Times New Roman" w:cs="Times New Roman"/>
          <w:sz w:val="18"/>
          <w:szCs w:val="18"/>
        </w:rPr>
        <w:t xml:space="preserve"> on one side and so no measurable RR interval. In practice only the second case happens</w:t>
      </w:r>
      <w:r>
        <w:rPr>
          <w:rFonts w:ascii="Times New Roman" w:hAnsi="Times New Roman" w:cs="Times New Roman"/>
          <w:sz w:val="18"/>
          <w:szCs w:val="18"/>
        </w:rPr>
        <w:t>,</w:t>
      </w:r>
      <w:r w:rsidRPr="004124BE">
        <w:rPr>
          <w:rFonts w:ascii="Times New Roman" w:hAnsi="Times New Roman" w:cs="Times New Roman"/>
          <w:sz w:val="18"/>
          <w:szCs w:val="18"/>
        </w:rPr>
        <w:t xml:space="preserve"> the first and last beat of each record, 88 altogether, or 0.087 % of the data.</w:t>
      </w:r>
    </w:p>
    <w:p w14:paraId="6A83F194" w14:textId="77777777" w:rsidR="004124BE" w:rsidRDefault="004124BE" w:rsidP="004124BE">
      <w:pPr>
        <w:rPr>
          <w:rFonts w:ascii="Times New Roman" w:hAnsi="Times New Roman" w:cs="Times New Roman"/>
          <w:b/>
          <w:bCs/>
          <w:sz w:val="20"/>
          <w:szCs w:val="20"/>
        </w:rPr>
      </w:pPr>
      <w:r>
        <w:rPr>
          <w:rFonts w:ascii="Times New Roman" w:hAnsi="Times New Roman" w:cs="Times New Roman"/>
          <w:b/>
          <w:bCs/>
          <w:sz w:val="20"/>
          <w:szCs w:val="20"/>
        </w:rPr>
        <w:t>3.4 Signal Preprocessing</w:t>
      </w:r>
    </w:p>
    <w:p w14:paraId="62D7A41D" w14:textId="77777777" w:rsidR="004124BE"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We apply the following operations in this order. Every parameter comes from configs/</w:t>
      </w:r>
      <w:proofErr w:type="spellStart"/>
      <w:r w:rsidRPr="00F87528">
        <w:rPr>
          <w:rFonts w:ascii="Times New Roman" w:hAnsi="Times New Roman" w:cs="Times New Roman"/>
          <w:sz w:val="18"/>
          <w:szCs w:val="18"/>
        </w:rPr>
        <w:t>prep.yaml</w:t>
      </w:r>
      <w:proofErr w:type="spellEnd"/>
      <w:r w:rsidRPr="00F87528">
        <w:rPr>
          <w:rFonts w:ascii="Times New Roman" w:hAnsi="Times New Roman" w:cs="Times New Roman"/>
          <w:sz w:val="18"/>
          <w:szCs w:val="18"/>
        </w:rPr>
        <w:t xml:space="preserve"> — nothing is hard-coded, so changing a cutoff means editing one file rather than hunting through the source</w:t>
      </w:r>
      <w:r>
        <w:rPr>
          <w:rFonts w:ascii="Times New Roman" w:hAnsi="Times New Roman" w:cs="Times New Roman"/>
          <w:sz w:val="18"/>
          <w:szCs w:val="18"/>
        </w:rPr>
        <w:t>.</w:t>
      </w:r>
    </w:p>
    <w:tbl>
      <w:tblPr>
        <w:tblStyle w:val="TableGrid"/>
        <w:tblW w:w="0" w:type="auto"/>
        <w:tblLook w:val="04A0" w:firstRow="1" w:lastRow="0" w:firstColumn="1" w:lastColumn="0" w:noHBand="0" w:noVBand="1"/>
      </w:tblPr>
      <w:tblGrid>
        <w:gridCol w:w="355"/>
        <w:gridCol w:w="1620"/>
        <w:gridCol w:w="2610"/>
        <w:gridCol w:w="4765"/>
      </w:tblGrid>
      <w:tr w:rsidR="00F87528" w14:paraId="171C7623" w14:textId="77777777" w:rsidTr="00F87528">
        <w:tc>
          <w:tcPr>
            <w:tcW w:w="355" w:type="dxa"/>
          </w:tcPr>
          <w:p w14:paraId="05BFD537" w14:textId="77777777"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w:t>
            </w:r>
          </w:p>
        </w:tc>
        <w:tc>
          <w:tcPr>
            <w:tcW w:w="1620" w:type="dxa"/>
          </w:tcPr>
          <w:p w14:paraId="2B6348F1" w14:textId="77777777"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Operation</w:t>
            </w:r>
          </w:p>
        </w:tc>
        <w:tc>
          <w:tcPr>
            <w:tcW w:w="2610" w:type="dxa"/>
          </w:tcPr>
          <w:p w14:paraId="1AF2149A" w14:textId="77777777"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Parameters</w:t>
            </w:r>
          </w:p>
        </w:tc>
        <w:tc>
          <w:tcPr>
            <w:tcW w:w="4765" w:type="dxa"/>
          </w:tcPr>
          <w:p w14:paraId="540D239F" w14:textId="77777777" w:rsidR="00F87528" w:rsidRPr="00F87528" w:rsidRDefault="00F87528" w:rsidP="004124BE">
            <w:pPr>
              <w:rPr>
                <w:rFonts w:ascii="Times New Roman" w:hAnsi="Times New Roman" w:cs="Times New Roman"/>
                <w:b/>
                <w:bCs/>
                <w:sz w:val="18"/>
                <w:szCs w:val="18"/>
              </w:rPr>
            </w:pPr>
            <w:r w:rsidRPr="00F87528">
              <w:rPr>
                <w:rFonts w:ascii="Times New Roman" w:hAnsi="Times New Roman" w:cs="Times New Roman"/>
                <w:b/>
                <w:bCs/>
                <w:sz w:val="18"/>
                <w:szCs w:val="18"/>
              </w:rPr>
              <w:t>Why it is necessary</w:t>
            </w:r>
          </w:p>
        </w:tc>
      </w:tr>
      <w:tr w:rsidR="00F87528" w14:paraId="44AB57AF" w14:textId="77777777" w:rsidTr="00F87528">
        <w:tc>
          <w:tcPr>
            <w:tcW w:w="355" w:type="dxa"/>
          </w:tcPr>
          <w:p w14:paraId="39ECDB5B"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1</w:t>
            </w:r>
          </w:p>
        </w:tc>
        <w:tc>
          <w:tcPr>
            <w:tcW w:w="1620" w:type="dxa"/>
          </w:tcPr>
          <w:p w14:paraId="4EA80634"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Lead selection</w:t>
            </w:r>
          </w:p>
        </w:tc>
        <w:tc>
          <w:tcPr>
            <w:tcW w:w="2610" w:type="dxa"/>
          </w:tcPr>
          <w:p w14:paraId="1F02D20F"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MLII, by name</w:t>
            </w:r>
          </w:p>
        </w:tc>
        <w:tc>
          <w:tcPr>
            <w:tcW w:w="4765" w:type="dxa"/>
          </w:tcPr>
          <w:p w14:paraId="4A4142C5"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Same physical lead for every patient (3.2)</w:t>
            </w:r>
          </w:p>
        </w:tc>
      </w:tr>
      <w:tr w:rsidR="00F87528" w14:paraId="4DB2EB38" w14:textId="77777777" w:rsidTr="00F87528">
        <w:tc>
          <w:tcPr>
            <w:tcW w:w="355" w:type="dxa"/>
          </w:tcPr>
          <w:p w14:paraId="7C4F9F6D"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2</w:t>
            </w:r>
          </w:p>
        </w:tc>
        <w:tc>
          <w:tcPr>
            <w:tcW w:w="1620" w:type="dxa"/>
          </w:tcPr>
          <w:p w14:paraId="15A4040C"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Casual filtering</w:t>
            </w:r>
          </w:p>
        </w:tc>
        <w:tc>
          <w:tcPr>
            <w:tcW w:w="2610" w:type="dxa"/>
          </w:tcPr>
          <w:p w14:paraId="503C061E"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Butterworth order 3; high-pass 0.5 Hz, notch 60 Hz, low-pass 40 Hz</w:t>
            </w:r>
          </w:p>
        </w:tc>
        <w:tc>
          <w:tcPr>
            <w:tcW w:w="4765" w:type="dxa"/>
          </w:tcPr>
          <w:p w14:paraId="29C38ADC" w14:textId="77777777" w:rsid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Removes baseline wander, mains interference and muscle noise, none of which carry cardiac information.</w:t>
            </w:r>
          </w:p>
        </w:tc>
      </w:tr>
      <w:tr w:rsidR="00F87528" w14:paraId="2B0B0933" w14:textId="77777777" w:rsidTr="00F87528">
        <w:tc>
          <w:tcPr>
            <w:tcW w:w="355" w:type="dxa"/>
          </w:tcPr>
          <w:p w14:paraId="63F6A041"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3</w:t>
            </w:r>
          </w:p>
        </w:tc>
        <w:tc>
          <w:tcPr>
            <w:tcW w:w="1620" w:type="dxa"/>
          </w:tcPr>
          <w:p w14:paraId="076EC073"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Decimation</w:t>
            </w:r>
          </w:p>
        </w:tc>
        <w:tc>
          <w:tcPr>
            <w:tcW w:w="2610" w:type="dxa"/>
          </w:tcPr>
          <w:p w14:paraId="3ED99F4B"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360 to 180 Hz, anti-aliased</w:t>
            </w:r>
          </w:p>
        </w:tc>
        <w:tc>
          <w:tcPr>
            <w:tcW w:w="4765" w:type="dxa"/>
          </w:tcPr>
          <w:p w14:paraId="3DC0DDD5" w14:textId="77777777" w:rsid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Halves input length and on-device data memory; content above 40 Hz is already removed, so nothing diagnostic is lost.</w:t>
            </w:r>
          </w:p>
        </w:tc>
      </w:tr>
      <w:tr w:rsidR="00F87528" w14:paraId="4455BC1E" w14:textId="77777777" w:rsidTr="00F87528">
        <w:tc>
          <w:tcPr>
            <w:tcW w:w="355" w:type="dxa"/>
          </w:tcPr>
          <w:p w14:paraId="616CB4AE"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4</w:t>
            </w:r>
          </w:p>
        </w:tc>
        <w:tc>
          <w:tcPr>
            <w:tcW w:w="1620" w:type="dxa"/>
          </w:tcPr>
          <w:p w14:paraId="225C582C"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Normalisation</w:t>
            </w:r>
          </w:p>
        </w:tc>
        <w:tc>
          <w:tcPr>
            <w:tcW w:w="2610" w:type="dxa"/>
          </w:tcPr>
          <w:p w14:paraId="4BAF451C"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Per record: subtract median, device by 99.5 percentile of absolute deviation</w:t>
            </w:r>
          </w:p>
        </w:tc>
        <w:tc>
          <w:tcPr>
            <w:tcW w:w="4765" w:type="dxa"/>
          </w:tcPr>
          <w:p w14:paraId="1DFB14B2" w14:textId="77777777"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Removes per-patient sensor gain while preserving relative amplitude within a patient, which is a real cue.</w:t>
            </w:r>
          </w:p>
        </w:tc>
      </w:tr>
      <w:tr w:rsidR="00F87528" w14:paraId="397AFC65" w14:textId="77777777" w:rsidTr="00F87528">
        <w:tc>
          <w:tcPr>
            <w:tcW w:w="355" w:type="dxa"/>
          </w:tcPr>
          <w:p w14:paraId="281EA15E"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5</w:t>
            </w:r>
          </w:p>
        </w:tc>
        <w:tc>
          <w:tcPr>
            <w:tcW w:w="1620" w:type="dxa"/>
          </w:tcPr>
          <w:p w14:paraId="3A215E27"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Clipping</w:t>
            </w:r>
          </w:p>
        </w:tc>
        <w:tc>
          <w:tcPr>
            <w:tcW w:w="2610" w:type="dxa"/>
          </w:tcPr>
          <w:p w14:paraId="2D25D131"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+/- 4</w:t>
            </w:r>
          </w:p>
        </w:tc>
        <w:tc>
          <w:tcPr>
            <w:tcW w:w="4765" w:type="dxa"/>
          </w:tcPr>
          <w:p w14:paraId="1ED7022B" w14:textId="77777777"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Bounds the range so rare artefacts cannot dominate the INT8 quantisation scale.</w:t>
            </w:r>
          </w:p>
        </w:tc>
      </w:tr>
      <w:tr w:rsidR="00F87528" w14:paraId="60210B91" w14:textId="77777777" w:rsidTr="00F87528">
        <w:tc>
          <w:tcPr>
            <w:tcW w:w="355" w:type="dxa"/>
          </w:tcPr>
          <w:p w14:paraId="3E318130"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6</w:t>
            </w:r>
          </w:p>
        </w:tc>
        <w:tc>
          <w:tcPr>
            <w:tcW w:w="1620" w:type="dxa"/>
          </w:tcPr>
          <w:p w14:paraId="0C35E7C1"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Delay Compensation</w:t>
            </w:r>
          </w:p>
        </w:tc>
        <w:tc>
          <w:tcPr>
            <w:tcW w:w="2610" w:type="dxa"/>
          </w:tcPr>
          <w:p w14:paraId="0B089E60"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+8 samples, measured</w:t>
            </w:r>
          </w:p>
        </w:tc>
        <w:tc>
          <w:tcPr>
            <w:tcW w:w="4765" w:type="dxa"/>
          </w:tcPr>
          <w:p w14:paraId="64B07262" w14:textId="77777777"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Realigns annotations with the filtered signal (3.3).</w:t>
            </w:r>
          </w:p>
        </w:tc>
      </w:tr>
      <w:tr w:rsidR="00F87528" w14:paraId="3558E262" w14:textId="77777777" w:rsidTr="00F87528">
        <w:tc>
          <w:tcPr>
            <w:tcW w:w="355" w:type="dxa"/>
          </w:tcPr>
          <w:p w14:paraId="6EC59E14"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7</w:t>
            </w:r>
          </w:p>
        </w:tc>
        <w:tc>
          <w:tcPr>
            <w:tcW w:w="1620" w:type="dxa"/>
          </w:tcPr>
          <w:p w14:paraId="2E4E4E64"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Segmentation</w:t>
            </w:r>
          </w:p>
        </w:tc>
        <w:tc>
          <w:tcPr>
            <w:tcW w:w="2610" w:type="dxa"/>
          </w:tcPr>
          <w:p w14:paraId="0D22262D" w14:textId="77777777" w:rsidR="00F87528" w:rsidRDefault="00F87528" w:rsidP="004124BE">
            <w:pPr>
              <w:rPr>
                <w:rFonts w:ascii="Times New Roman" w:hAnsi="Times New Roman" w:cs="Times New Roman"/>
                <w:sz w:val="18"/>
                <w:szCs w:val="18"/>
              </w:rPr>
            </w:pPr>
            <w:r>
              <w:rPr>
                <w:rFonts w:ascii="Times New Roman" w:hAnsi="Times New Roman" w:cs="Times New Roman"/>
                <w:sz w:val="18"/>
                <w:szCs w:val="18"/>
              </w:rPr>
              <w:t>48 before, 80 after, 128 total</w:t>
            </w:r>
          </w:p>
        </w:tc>
        <w:tc>
          <w:tcPr>
            <w:tcW w:w="4765" w:type="dxa"/>
          </w:tcPr>
          <w:p w14:paraId="721F49A3" w14:textId="77777777" w:rsidR="00F87528" w:rsidRPr="00F87528" w:rsidRDefault="00F87528" w:rsidP="004124BE">
            <w:pPr>
              <w:rPr>
                <w:rFonts w:ascii="Times New Roman" w:hAnsi="Times New Roman" w:cs="Times New Roman"/>
                <w:sz w:val="18"/>
                <w:szCs w:val="18"/>
              </w:rPr>
            </w:pPr>
            <w:r w:rsidRPr="00F87528">
              <w:rPr>
                <w:rFonts w:ascii="Times New Roman" w:hAnsi="Times New Roman" w:cs="Times New Roman"/>
                <w:sz w:val="18"/>
                <w:szCs w:val="18"/>
              </w:rPr>
              <w:t>Produces the fixed-size network input (3.3)</w:t>
            </w:r>
            <w:r>
              <w:rPr>
                <w:rFonts w:ascii="Times New Roman" w:hAnsi="Times New Roman" w:cs="Times New Roman"/>
                <w:sz w:val="18"/>
                <w:szCs w:val="18"/>
              </w:rPr>
              <w:t>.</w:t>
            </w:r>
          </w:p>
        </w:tc>
      </w:tr>
    </w:tbl>
    <w:p w14:paraId="2DF1A04C" w14:textId="77777777" w:rsidR="00F87528" w:rsidRPr="00F87528" w:rsidRDefault="00F87528" w:rsidP="004124BE">
      <w:pPr>
        <w:rPr>
          <w:rFonts w:ascii="Times New Roman" w:hAnsi="Times New Roman" w:cs="Times New Roman"/>
          <w:sz w:val="18"/>
          <w:szCs w:val="18"/>
        </w:rPr>
      </w:pPr>
    </w:p>
    <w:p w14:paraId="299F3D28" w14:textId="77777777" w:rsidR="00F87528" w:rsidRPr="00F87528"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 xml:space="preserve">Causality. Our filters run in one direction only. We could have used zero-phase filtering most of the ECG literature </w:t>
      </w:r>
      <w:proofErr w:type="gramStart"/>
      <w:r w:rsidRPr="00F87528">
        <w:rPr>
          <w:rFonts w:ascii="Times New Roman" w:hAnsi="Times New Roman" w:cs="Times New Roman"/>
          <w:sz w:val="18"/>
          <w:szCs w:val="18"/>
        </w:rPr>
        <w:t>does</w:t>
      </w:r>
      <w:proofErr w:type="gramEnd"/>
      <w:r w:rsidRPr="00F87528">
        <w:rPr>
          <w:rFonts w:ascii="Times New Roman" w:hAnsi="Times New Roman" w:cs="Times New Roman"/>
          <w:sz w:val="18"/>
          <w:szCs w:val="18"/>
        </w:rPr>
        <w:t xml:space="preserve"> but it passes over the signal forwards and then backwards, which means it needs samples from the future. A device classifying a live signal does not have them. Reporting results obtained that way would mean reporting something the hardware could never reproduce. The price we pay is the group delay measured in 3.3.</w:t>
      </w:r>
    </w:p>
    <w:p w14:paraId="5CF9EE30" w14:textId="77777777" w:rsidR="00F87528" w:rsidRPr="00F87528"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 xml:space="preserve">Cutoffs. The 0.5 Hz </w:t>
      </w:r>
      <w:proofErr w:type="gramStart"/>
      <w:r w:rsidRPr="00F87528">
        <w:rPr>
          <w:rFonts w:ascii="Times New Roman" w:hAnsi="Times New Roman" w:cs="Times New Roman"/>
          <w:sz w:val="18"/>
          <w:szCs w:val="18"/>
        </w:rPr>
        <w:t>high-pass</w:t>
      </w:r>
      <w:proofErr w:type="gramEnd"/>
      <w:r w:rsidRPr="00F87528">
        <w:rPr>
          <w:rFonts w:ascii="Times New Roman" w:hAnsi="Times New Roman" w:cs="Times New Roman"/>
          <w:sz w:val="18"/>
          <w:szCs w:val="18"/>
        </w:rPr>
        <w:t xml:space="preserve"> clears the slow drift caused by breathing, while staying low enough to leave the ST segment alone. The notch sits at 60 Hz rather than 50 Hz because these recordings were made in the United States. The 40 Hz </w:t>
      </w:r>
      <w:proofErr w:type="gramStart"/>
      <w:r w:rsidRPr="00F87528">
        <w:rPr>
          <w:rFonts w:ascii="Times New Roman" w:hAnsi="Times New Roman" w:cs="Times New Roman"/>
          <w:sz w:val="18"/>
          <w:szCs w:val="18"/>
        </w:rPr>
        <w:t>low-pass</w:t>
      </w:r>
      <w:proofErr w:type="gramEnd"/>
      <w:r w:rsidRPr="00F87528">
        <w:rPr>
          <w:rFonts w:ascii="Times New Roman" w:hAnsi="Times New Roman" w:cs="Times New Roman"/>
          <w:sz w:val="18"/>
          <w:szCs w:val="18"/>
        </w:rPr>
        <w:t xml:space="preserve"> removes muscle artefact and conveniently doubles as the anti-aliasing filter for step 3.</w:t>
      </w:r>
    </w:p>
    <w:p w14:paraId="7B338C4A" w14:textId="77777777" w:rsidR="00F87528" w:rsidRPr="00F87528"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Decimation, not simply dropping samples. Keeping every second sample would fold any content above 90 Hz back into our signal band, and that cannot be undone afterwards. We stop at 180 Hz rather than going lower because QRS width is what separates normal beats from ventricular ones, and decimating too far blunts exactly that.</w:t>
      </w:r>
    </w:p>
    <w:p w14:paraId="0399DF75" w14:textId="77777777" w:rsidR="004124BE" w:rsidRPr="004124BE" w:rsidRDefault="00F87528" w:rsidP="00F87528">
      <w:pPr>
        <w:ind w:left="720"/>
        <w:rPr>
          <w:rFonts w:ascii="Times New Roman" w:hAnsi="Times New Roman" w:cs="Times New Roman"/>
          <w:sz w:val="18"/>
          <w:szCs w:val="18"/>
        </w:rPr>
      </w:pPr>
      <w:r w:rsidRPr="00F87528">
        <w:rPr>
          <w:rFonts w:ascii="Times New Roman" w:hAnsi="Times New Roman" w:cs="Times New Roman"/>
          <w:sz w:val="18"/>
          <w:szCs w:val="18"/>
        </w:rPr>
        <w:t>•</w:t>
      </w:r>
      <w:r>
        <w:rPr>
          <w:rFonts w:ascii="Times New Roman" w:hAnsi="Times New Roman" w:cs="Times New Roman"/>
          <w:sz w:val="18"/>
          <w:szCs w:val="18"/>
        </w:rPr>
        <w:t xml:space="preserve"> </w:t>
      </w:r>
      <w:r w:rsidRPr="00F87528">
        <w:rPr>
          <w:rFonts w:ascii="Times New Roman" w:hAnsi="Times New Roman" w:cs="Times New Roman"/>
          <w:sz w:val="18"/>
          <w:szCs w:val="18"/>
        </w:rPr>
        <w:t xml:space="preserve">Choice of scale. We </w:t>
      </w:r>
      <w:proofErr w:type="spellStart"/>
      <w:r w:rsidRPr="00F87528">
        <w:rPr>
          <w:rFonts w:ascii="Times New Roman" w:hAnsi="Times New Roman" w:cs="Times New Roman"/>
          <w:sz w:val="18"/>
          <w:szCs w:val="18"/>
        </w:rPr>
        <w:t>normalise</w:t>
      </w:r>
      <w:proofErr w:type="spellEnd"/>
      <w:r w:rsidRPr="00F87528">
        <w:rPr>
          <w:rFonts w:ascii="Times New Roman" w:hAnsi="Times New Roman" w:cs="Times New Roman"/>
          <w:sz w:val="18"/>
          <w:szCs w:val="18"/>
        </w:rPr>
        <w:t xml:space="preserve"> per record rather than per beat, because how much taller one beat is than its </w:t>
      </w:r>
      <w:proofErr w:type="spellStart"/>
      <w:r w:rsidRPr="00F87528">
        <w:rPr>
          <w:rFonts w:ascii="Times New Roman" w:hAnsi="Times New Roman" w:cs="Times New Roman"/>
          <w:sz w:val="18"/>
          <w:szCs w:val="18"/>
        </w:rPr>
        <w:t>neighbours</w:t>
      </w:r>
      <w:proofErr w:type="spellEnd"/>
      <w:r w:rsidRPr="00F87528">
        <w:rPr>
          <w:rFonts w:ascii="Times New Roman" w:hAnsi="Times New Roman" w:cs="Times New Roman"/>
          <w:sz w:val="18"/>
          <w:szCs w:val="18"/>
        </w:rPr>
        <w:t xml:space="preserve"> </w:t>
      </w:r>
      <w:proofErr w:type="gramStart"/>
      <w:r w:rsidRPr="00F87528">
        <w:rPr>
          <w:rFonts w:ascii="Times New Roman" w:hAnsi="Times New Roman" w:cs="Times New Roman"/>
          <w:sz w:val="18"/>
          <w:szCs w:val="18"/>
        </w:rPr>
        <w:t>is</w:t>
      </w:r>
      <w:proofErr w:type="gramEnd"/>
      <w:r w:rsidRPr="00F87528">
        <w:rPr>
          <w:rFonts w:ascii="Times New Roman" w:hAnsi="Times New Roman" w:cs="Times New Roman"/>
          <w:sz w:val="18"/>
          <w:szCs w:val="18"/>
        </w:rPr>
        <w:t xml:space="preserve"> itself a clue and per-beat scaling would erase it. Our first attempt used the median absolute deviation and had to be abandoned: the flat baseline dominates that statistic, so R-peaks ended up anywhere between 6 and 23 scale units depending on the patient, and any clip low enough to be useful would have sliced through the QRS. Scaling by the 99.5th percentile instead puts them between 0.46 and 1.01 on every record, and the clip at 4 is never reached the largest value across all 100,630 beats is 2.25.</w:t>
      </w:r>
    </w:p>
    <w:p w14:paraId="411E469F" w14:textId="77777777" w:rsidR="00F87528" w:rsidRDefault="00F87528" w:rsidP="00F87528">
      <w:pPr>
        <w:rPr>
          <w:rFonts w:ascii="Times New Roman" w:hAnsi="Times New Roman" w:cs="Times New Roman"/>
          <w:b/>
          <w:bCs/>
          <w:sz w:val="20"/>
          <w:szCs w:val="20"/>
        </w:rPr>
      </w:pPr>
      <w:r w:rsidRPr="00627F4E">
        <w:rPr>
          <w:rFonts w:ascii="Times New Roman" w:hAnsi="Times New Roman" w:cs="Times New Roman"/>
          <w:b/>
          <w:bCs/>
          <w:sz w:val="20"/>
          <w:szCs w:val="20"/>
        </w:rPr>
        <w:t>3.5 Label Preparation</w:t>
      </w:r>
    </w:p>
    <w:p w14:paraId="418827AA" w14:textId="3F67FED2" w:rsidR="00F87528" w:rsidRDefault="00F87528" w:rsidP="00F87528">
      <w:pPr>
        <w:rPr>
          <w:rFonts w:ascii="Times New Roman" w:hAnsi="Times New Roman" w:cs="Times New Roman"/>
          <w:b/>
          <w:bCs/>
          <w:sz w:val="20"/>
          <w:szCs w:val="20"/>
        </w:rPr>
      </w:pPr>
      <w:r>
        <w:rPr>
          <w:rFonts w:ascii="Times New Roman" w:hAnsi="Times New Roman"/>
          <w:sz w:val="18"/>
        </w:rPr>
        <w:t xml:space="preserve">Beat-level annotations use the raw MIT-BIH symbol set. Section 3.3 already removes annotations that are not beats at all </w:t>
      </w:r>
      <w:r w:rsidR="00C14C7E">
        <w:rPr>
          <w:rFonts w:ascii="Times New Roman" w:hAnsi="Times New Roman"/>
          <w:sz w:val="18"/>
        </w:rPr>
        <w:t>-</w:t>
      </w:r>
      <w:r>
        <w:rPr>
          <w:rFonts w:ascii="Times New Roman" w:hAnsi="Times New Roman"/>
          <w:sz w:val="18"/>
        </w:rPr>
        <w:t xml:space="preserve"> rhythm (+), signal-quality (~) and artefact (|) markers, 2,991 of them across the 44 records. What remains is mapped onto the four AAMI EC57 classes required by the brief, following the same grouping used by de Chazal et al. (2004):</w:t>
      </w:r>
    </w:p>
    <w:tbl>
      <w:tblPr>
        <w:tblStyle w:val="TableGrid"/>
        <w:tblW w:w="0" w:type="auto"/>
        <w:tblLook w:val="04A0" w:firstRow="1" w:lastRow="0" w:firstColumn="1" w:lastColumn="0" w:noHBand="0" w:noVBand="1"/>
      </w:tblPr>
      <w:tblGrid>
        <w:gridCol w:w="2338"/>
        <w:gridCol w:w="2337"/>
        <w:gridCol w:w="2338"/>
        <w:gridCol w:w="2337"/>
      </w:tblGrid>
      <w:tr w:rsidR="00422541" w14:paraId="619EAE83" w14:textId="77777777">
        <w:tc>
          <w:tcPr>
            <w:tcW w:w="2340" w:type="dxa"/>
          </w:tcPr>
          <w:p w14:paraId="1F667FCC" w14:textId="77777777" w:rsidR="00422541" w:rsidRDefault="00000000">
            <w:r>
              <w:rPr>
                <w:rFonts w:ascii="Times New Roman" w:hAnsi="Times New Roman"/>
                <w:b/>
                <w:sz w:val="20"/>
              </w:rPr>
              <w:t>Final class</w:t>
            </w:r>
          </w:p>
        </w:tc>
        <w:tc>
          <w:tcPr>
            <w:tcW w:w="2340" w:type="dxa"/>
          </w:tcPr>
          <w:p w14:paraId="3A41832F" w14:textId="77777777" w:rsidR="00422541" w:rsidRDefault="00000000">
            <w:r>
              <w:rPr>
                <w:rFonts w:ascii="Times New Roman" w:hAnsi="Times New Roman"/>
                <w:b/>
                <w:sz w:val="20"/>
              </w:rPr>
              <w:t>Original MIT-BIH symbol(s)</w:t>
            </w:r>
          </w:p>
        </w:tc>
        <w:tc>
          <w:tcPr>
            <w:tcW w:w="2340" w:type="dxa"/>
          </w:tcPr>
          <w:p w14:paraId="7E528640" w14:textId="77777777" w:rsidR="00422541" w:rsidRDefault="00000000">
            <w:r>
              <w:rPr>
                <w:rFonts w:ascii="Times New Roman" w:hAnsi="Times New Roman"/>
                <w:b/>
                <w:sz w:val="20"/>
              </w:rPr>
              <w:t>AAMI EC57 rationale</w:t>
            </w:r>
          </w:p>
        </w:tc>
        <w:tc>
          <w:tcPr>
            <w:tcW w:w="2340" w:type="dxa"/>
          </w:tcPr>
          <w:p w14:paraId="3EF53FD5" w14:textId="77777777" w:rsidR="00422541" w:rsidRDefault="00000000">
            <w:r>
              <w:rPr>
                <w:rFonts w:ascii="Times New Roman" w:hAnsi="Times New Roman"/>
                <w:b/>
                <w:sz w:val="20"/>
              </w:rPr>
              <w:t>Beats (44 records)</w:t>
            </w:r>
          </w:p>
        </w:tc>
      </w:tr>
      <w:tr w:rsidR="00422541" w14:paraId="1064C4FE" w14:textId="77777777">
        <w:tc>
          <w:tcPr>
            <w:tcW w:w="2340" w:type="dxa"/>
          </w:tcPr>
          <w:p w14:paraId="1F99B328" w14:textId="77777777" w:rsidR="00422541" w:rsidRDefault="00000000">
            <w:r>
              <w:rPr>
                <w:rFonts w:ascii="Times New Roman" w:hAnsi="Times New Roman"/>
                <w:sz w:val="18"/>
              </w:rPr>
              <w:t>N</w:t>
            </w:r>
          </w:p>
        </w:tc>
        <w:tc>
          <w:tcPr>
            <w:tcW w:w="2340" w:type="dxa"/>
          </w:tcPr>
          <w:p w14:paraId="667AB7A8" w14:textId="77777777" w:rsidR="00422541" w:rsidRDefault="00000000">
            <w:r>
              <w:rPr>
                <w:rFonts w:ascii="Times New Roman" w:hAnsi="Times New Roman"/>
                <w:sz w:val="18"/>
              </w:rPr>
              <w:t>N, L, R, e, j</w:t>
            </w:r>
          </w:p>
        </w:tc>
        <w:tc>
          <w:tcPr>
            <w:tcW w:w="2340" w:type="dxa"/>
          </w:tcPr>
          <w:p w14:paraId="0CE495BB" w14:textId="77777777" w:rsidR="00422541" w:rsidRDefault="00000000">
            <w:r>
              <w:rPr>
                <w:rFonts w:ascii="Times New Roman" w:hAnsi="Times New Roman"/>
                <w:sz w:val="18"/>
              </w:rPr>
              <w:t xml:space="preserve">Normal beats plus bundle-branch-block conduction (L, </w:t>
            </w:r>
            <w:r>
              <w:rPr>
                <w:rFonts w:ascii="Times New Roman" w:hAnsi="Times New Roman"/>
                <w:sz w:val="18"/>
              </w:rPr>
              <w:lastRenderedPageBreak/>
              <w:t>R) and escape beats (e, j): morphologically distinct but not ectopic</w:t>
            </w:r>
          </w:p>
        </w:tc>
        <w:tc>
          <w:tcPr>
            <w:tcW w:w="2340" w:type="dxa"/>
          </w:tcPr>
          <w:p w14:paraId="3850D76A" w14:textId="77777777" w:rsidR="00422541" w:rsidRDefault="00000000">
            <w:r>
              <w:rPr>
                <w:rFonts w:ascii="Times New Roman" w:hAnsi="Times New Roman"/>
                <w:sz w:val="18"/>
              </w:rPr>
              <w:lastRenderedPageBreak/>
              <w:t>90,125</w:t>
            </w:r>
          </w:p>
        </w:tc>
      </w:tr>
      <w:tr w:rsidR="00422541" w14:paraId="467CA679" w14:textId="77777777">
        <w:tc>
          <w:tcPr>
            <w:tcW w:w="2340" w:type="dxa"/>
          </w:tcPr>
          <w:p w14:paraId="04E602B1" w14:textId="77777777" w:rsidR="00422541" w:rsidRDefault="00000000">
            <w:r>
              <w:rPr>
                <w:rFonts w:ascii="Times New Roman" w:hAnsi="Times New Roman"/>
                <w:sz w:val="18"/>
              </w:rPr>
              <w:t>S</w:t>
            </w:r>
          </w:p>
        </w:tc>
        <w:tc>
          <w:tcPr>
            <w:tcW w:w="2340" w:type="dxa"/>
          </w:tcPr>
          <w:p w14:paraId="0701FF8B" w14:textId="77777777" w:rsidR="00422541" w:rsidRDefault="00000000">
            <w:r>
              <w:rPr>
                <w:rFonts w:ascii="Times New Roman" w:hAnsi="Times New Roman"/>
                <w:sz w:val="18"/>
              </w:rPr>
              <w:t>A, a, J, S</w:t>
            </w:r>
          </w:p>
        </w:tc>
        <w:tc>
          <w:tcPr>
            <w:tcW w:w="2340" w:type="dxa"/>
          </w:tcPr>
          <w:p w14:paraId="72B536A8" w14:textId="77777777" w:rsidR="00422541" w:rsidRDefault="00000000">
            <w:r>
              <w:rPr>
                <w:rFonts w:ascii="Times New Roman" w:hAnsi="Times New Roman"/>
                <w:sz w:val="18"/>
              </w:rPr>
              <w:t>Supraventricular ectopic beats: atrial/nodal premature and aberrated beats</w:t>
            </w:r>
          </w:p>
        </w:tc>
        <w:tc>
          <w:tcPr>
            <w:tcW w:w="2340" w:type="dxa"/>
          </w:tcPr>
          <w:p w14:paraId="2CFECFF5" w14:textId="77777777" w:rsidR="00422541" w:rsidRDefault="00000000">
            <w:r>
              <w:rPr>
                <w:rFonts w:ascii="Times New Roman" w:hAnsi="Times New Roman"/>
                <w:sz w:val="18"/>
              </w:rPr>
              <w:t>2,781</w:t>
            </w:r>
          </w:p>
        </w:tc>
      </w:tr>
      <w:tr w:rsidR="00422541" w14:paraId="56E970A6" w14:textId="77777777">
        <w:tc>
          <w:tcPr>
            <w:tcW w:w="2340" w:type="dxa"/>
          </w:tcPr>
          <w:p w14:paraId="370B39D6" w14:textId="77777777" w:rsidR="00422541" w:rsidRDefault="00000000">
            <w:r>
              <w:rPr>
                <w:rFonts w:ascii="Times New Roman" w:hAnsi="Times New Roman"/>
                <w:sz w:val="18"/>
              </w:rPr>
              <w:t>V</w:t>
            </w:r>
          </w:p>
        </w:tc>
        <w:tc>
          <w:tcPr>
            <w:tcW w:w="2340" w:type="dxa"/>
          </w:tcPr>
          <w:p w14:paraId="44B6A454" w14:textId="77777777" w:rsidR="00422541" w:rsidRDefault="00000000">
            <w:r>
              <w:rPr>
                <w:rFonts w:ascii="Times New Roman" w:hAnsi="Times New Roman"/>
                <w:sz w:val="18"/>
              </w:rPr>
              <w:t>V, E</w:t>
            </w:r>
          </w:p>
        </w:tc>
        <w:tc>
          <w:tcPr>
            <w:tcW w:w="2340" w:type="dxa"/>
          </w:tcPr>
          <w:p w14:paraId="2DCAFF56" w14:textId="77777777" w:rsidR="00422541" w:rsidRDefault="00000000">
            <w:r>
              <w:rPr>
                <w:rFonts w:ascii="Times New Roman" w:hAnsi="Times New Roman"/>
                <w:sz w:val="18"/>
              </w:rPr>
              <w:t>Ventricular ectopic and escape beats</w:t>
            </w:r>
          </w:p>
        </w:tc>
        <w:tc>
          <w:tcPr>
            <w:tcW w:w="2340" w:type="dxa"/>
          </w:tcPr>
          <w:p w14:paraId="5FB25165" w14:textId="77777777" w:rsidR="00422541" w:rsidRDefault="00000000">
            <w:r>
              <w:rPr>
                <w:rFonts w:ascii="Times New Roman" w:hAnsi="Times New Roman"/>
                <w:sz w:val="18"/>
              </w:rPr>
              <w:t>7,009</w:t>
            </w:r>
          </w:p>
        </w:tc>
      </w:tr>
      <w:tr w:rsidR="00422541" w14:paraId="5D555C2C" w14:textId="77777777">
        <w:tc>
          <w:tcPr>
            <w:tcW w:w="2340" w:type="dxa"/>
          </w:tcPr>
          <w:p w14:paraId="54936BCB" w14:textId="77777777" w:rsidR="00422541" w:rsidRDefault="00000000">
            <w:r>
              <w:rPr>
                <w:rFonts w:ascii="Times New Roman" w:hAnsi="Times New Roman"/>
                <w:sz w:val="18"/>
              </w:rPr>
              <w:t>F</w:t>
            </w:r>
          </w:p>
        </w:tc>
        <w:tc>
          <w:tcPr>
            <w:tcW w:w="2340" w:type="dxa"/>
          </w:tcPr>
          <w:p w14:paraId="369B1C45" w14:textId="77777777" w:rsidR="00422541" w:rsidRDefault="00000000">
            <w:r>
              <w:rPr>
                <w:rFonts w:ascii="Times New Roman" w:hAnsi="Times New Roman"/>
                <w:sz w:val="18"/>
              </w:rPr>
              <w:t>F</w:t>
            </w:r>
          </w:p>
        </w:tc>
        <w:tc>
          <w:tcPr>
            <w:tcW w:w="2340" w:type="dxa"/>
          </w:tcPr>
          <w:p w14:paraId="77984E84" w14:textId="77777777" w:rsidR="00422541" w:rsidRDefault="00000000">
            <w:r>
              <w:rPr>
                <w:rFonts w:ascii="Times New Roman" w:hAnsi="Times New Roman"/>
                <w:sz w:val="18"/>
              </w:rPr>
              <w:t>Fusion of a ventricular and a normal beat</w:t>
            </w:r>
          </w:p>
        </w:tc>
        <w:tc>
          <w:tcPr>
            <w:tcW w:w="2340" w:type="dxa"/>
          </w:tcPr>
          <w:p w14:paraId="29091AC9" w14:textId="77777777" w:rsidR="00422541" w:rsidRDefault="00000000">
            <w:r>
              <w:rPr>
                <w:rFonts w:ascii="Times New Roman" w:hAnsi="Times New Roman"/>
                <w:sz w:val="18"/>
              </w:rPr>
              <w:t>803</w:t>
            </w:r>
          </w:p>
        </w:tc>
      </w:tr>
      <w:tr w:rsidR="00422541" w14:paraId="0F263904" w14:textId="77777777">
        <w:tc>
          <w:tcPr>
            <w:tcW w:w="2340" w:type="dxa"/>
          </w:tcPr>
          <w:p w14:paraId="2EBDE4F1" w14:textId="77777777" w:rsidR="00422541" w:rsidRDefault="00000000">
            <w:r>
              <w:rPr>
                <w:rFonts w:ascii="Times New Roman" w:hAnsi="Times New Roman"/>
                <w:sz w:val="18"/>
              </w:rPr>
              <w:t>excluded (Q)</w:t>
            </w:r>
          </w:p>
        </w:tc>
        <w:tc>
          <w:tcPr>
            <w:tcW w:w="2340" w:type="dxa"/>
          </w:tcPr>
          <w:p w14:paraId="4604CD0A" w14:textId="77777777" w:rsidR="00422541" w:rsidRDefault="00000000">
            <w:r>
              <w:rPr>
                <w:rFonts w:ascii="Times New Roman" w:hAnsi="Times New Roman"/>
                <w:sz w:val="18"/>
              </w:rPr>
              <w:t>/, f, Q</w:t>
            </w:r>
          </w:p>
        </w:tc>
        <w:tc>
          <w:tcPr>
            <w:tcW w:w="2340" w:type="dxa"/>
          </w:tcPr>
          <w:p w14:paraId="413ACA28" w14:textId="77777777" w:rsidR="00422541" w:rsidRDefault="00000000">
            <w:r>
              <w:rPr>
                <w:rFonts w:ascii="Times New Roman" w:hAnsi="Times New Roman"/>
                <w:sz w:val="18"/>
              </w:rPr>
              <w:t>Paced beats and beats the original annotators could not classify; not part of the 4-class task</w:t>
            </w:r>
          </w:p>
        </w:tc>
        <w:tc>
          <w:tcPr>
            <w:tcW w:w="2340" w:type="dxa"/>
          </w:tcPr>
          <w:p w14:paraId="076A2BFD" w14:textId="77777777" w:rsidR="00422541" w:rsidRDefault="00000000">
            <w:r>
              <w:rPr>
                <w:rFonts w:ascii="Times New Roman" w:hAnsi="Times New Roman"/>
                <w:sz w:val="18"/>
              </w:rPr>
              <w:t>15</w:t>
            </w:r>
          </w:p>
        </w:tc>
      </w:tr>
    </w:tbl>
    <w:p w14:paraId="48661975" w14:textId="280277CC" w:rsidR="00422541" w:rsidRDefault="00000000">
      <w:r>
        <w:rPr>
          <w:rFonts w:ascii="Times New Roman" w:hAnsi="Times New Roman"/>
          <w:sz w:val="18"/>
        </w:rPr>
        <w:t xml:space="preserve">src/io_utils.py implements this mapping as a single dictionary (AAMI_MAP) rather than scattering it through the pipeline, so the class definition has one place to audit. src/data_audit.py checks every beat symbol that appears in the 44 records against it; the result (results/audit_summary.txt) is that none fall outside the table above </w:t>
      </w:r>
      <w:r w:rsidR="00E10EE8">
        <w:rPr>
          <w:rFonts w:ascii="Times New Roman" w:hAnsi="Times New Roman"/>
          <w:sz w:val="18"/>
        </w:rPr>
        <w:t>-</w:t>
      </w:r>
      <w:r>
        <w:rPr>
          <w:rFonts w:ascii="Times New Roman" w:hAnsi="Times New Roman"/>
          <w:sz w:val="18"/>
        </w:rPr>
        <w:t xml:space="preserve"> there is no 'unmapped' bucket left over. The 15 excluded Q beats are counted, not silently dropped, so the exclusion is documented rather than assumed.</w:t>
      </w:r>
    </w:p>
    <w:p w14:paraId="0FEB7087" w14:textId="079BAB46" w:rsidR="00422541" w:rsidRDefault="00000000">
      <w:r>
        <w:rPr>
          <w:rFonts w:ascii="Times New Roman" w:hAnsi="Times New Roman"/>
          <w:sz w:val="18"/>
        </w:rPr>
        <w:t xml:space="preserve">A further 88 beats (0.087 % of the 100,718 N/S/V/F beats) </w:t>
      </w:r>
      <w:proofErr w:type="gramStart"/>
      <w:r>
        <w:rPr>
          <w:rFonts w:ascii="Times New Roman" w:hAnsi="Times New Roman"/>
          <w:sz w:val="18"/>
        </w:rPr>
        <w:t>are dropped</w:t>
      </w:r>
      <w:proofErr w:type="gramEnd"/>
      <w:r>
        <w:rPr>
          <w:rFonts w:ascii="Times New Roman" w:hAnsi="Times New Roman"/>
          <w:sz w:val="18"/>
        </w:rPr>
        <w:t xml:space="preserve"> later, in 3.3, because they are the first or last beat of a recording and so have no measurable RR interval</w:t>
      </w:r>
      <w:r w:rsidR="00E10EE8">
        <w:rPr>
          <w:rFonts w:ascii="Times New Roman" w:hAnsi="Times New Roman"/>
          <w:sz w:val="18"/>
        </w:rPr>
        <w:t>,</w:t>
      </w:r>
      <w:r>
        <w:rPr>
          <w:rFonts w:ascii="Times New Roman" w:hAnsi="Times New Roman"/>
          <w:sz w:val="18"/>
        </w:rPr>
        <w:t xml:space="preserve"> that drop happens after labelling and is independent of it (Section 3.8).</w:t>
      </w:r>
    </w:p>
    <w:p w14:paraId="5648A869" w14:textId="77777777" w:rsidR="00F87528" w:rsidRDefault="00F87528" w:rsidP="00F87528">
      <w:pPr>
        <w:rPr>
          <w:rFonts w:ascii="Times New Roman" w:hAnsi="Times New Roman" w:cs="Times New Roman"/>
          <w:b/>
          <w:bCs/>
          <w:sz w:val="20"/>
          <w:szCs w:val="20"/>
        </w:rPr>
      </w:pPr>
      <w:r w:rsidRPr="00627F4E">
        <w:rPr>
          <w:rFonts w:ascii="Times New Roman" w:hAnsi="Times New Roman" w:cs="Times New Roman"/>
          <w:b/>
          <w:bCs/>
          <w:sz w:val="20"/>
          <w:szCs w:val="20"/>
        </w:rPr>
        <w:t>3.6 Class Imbalance</w:t>
      </w:r>
    </w:p>
    <w:p w14:paraId="3C7194EB" w14:textId="00F73757" w:rsidR="00F87528" w:rsidRDefault="00F87528" w:rsidP="00F87528">
      <w:pPr>
        <w:rPr>
          <w:rFonts w:ascii="Times New Roman" w:hAnsi="Times New Roman" w:cs="Times New Roman"/>
          <w:b/>
          <w:bCs/>
          <w:sz w:val="20"/>
          <w:szCs w:val="20"/>
        </w:rPr>
      </w:pPr>
      <w:r>
        <w:rPr>
          <w:rFonts w:ascii="Times New Roman" w:hAnsi="Times New Roman"/>
          <w:sz w:val="18"/>
        </w:rPr>
        <w:t xml:space="preserve">Section 3.8 reports the full split </w:t>
      </w:r>
      <w:proofErr w:type="gramStart"/>
      <w:r>
        <w:rPr>
          <w:rFonts w:ascii="Times New Roman" w:hAnsi="Times New Roman"/>
          <w:sz w:val="18"/>
        </w:rPr>
        <w:t>table</w:t>
      </w:r>
      <w:proofErr w:type="gramEnd"/>
      <w:r w:rsidR="00D7769B">
        <w:rPr>
          <w:rFonts w:ascii="Times New Roman" w:hAnsi="Times New Roman"/>
          <w:sz w:val="18"/>
        </w:rPr>
        <w:t xml:space="preserve"> and the</w:t>
      </w:r>
      <w:r>
        <w:rPr>
          <w:rFonts w:ascii="Times New Roman" w:hAnsi="Times New Roman"/>
          <w:sz w:val="18"/>
        </w:rPr>
        <w:t xml:space="preserve"> headline numbers are that F is 0.8 % of the whole dataset and S is 2.8 %, against 89.5 % for N. This is heartbeat-database imbalance, not an artefact of our pipeline</w:t>
      </w:r>
      <w:r w:rsidR="00D7769B">
        <w:rPr>
          <w:rFonts w:ascii="Times New Roman" w:hAnsi="Times New Roman"/>
          <w:sz w:val="18"/>
        </w:rPr>
        <w:t>,</w:t>
      </w:r>
      <w:r>
        <w:rPr>
          <w:rFonts w:ascii="Times New Roman" w:hAnsi="Times New Roman"/>
          <w:sz w:val="18"/>
        </w:rPr>
        <w:t xml:space="preserve"> de Chazal's own inter-patient partition has the same shape, and the alternative (a balanced sample) would no longer be representative of what an ambulatory monitor </w:t>
      </w:r>
      <w:proofErr w:type="gramStart"/>
      <w:r>
        <w:rPr>
          <w:rFonts w:ascii="Times New Roman" w:hAnsi="Times New Roman"/>
          <w:sz w:val="18"/>
        </w:rPr>
        <w:t>actually records</w:t>
      </w:r>
      <w:proofErr w:type="gramEnd"/>
      <w:r>
        <w:rPr>
          <w:rFonts w:ascii="Times New Roman" w:hAnsi="Times New Roman"/>
          <w:sz w:val="18"/>
        </w:rPr>
        <w:t>.</w:t>
      </w:r>
    </w:p>
    <w:p w14:paraId="6C6ACDDD" w14:textId="77777777" w:rsidR="00422541" w:rsidRDefault="00000000">
      <w:r>
        <w:rPr>
          <w:rFonts w:ascii="Times New Roman" w:hAnsi="Times New Roman"/>
          <w:sz w:val="18"/>
        </w:rPr>
        <w:t>The imbalance is also concentrated by patient rather than spread out: one record (208 in development, 213 in test) supplies roughly 90–95 % of that split's F beats (3.8), and the test split's S share (3.70 %) does not match the training split's (1.76 %) because the published DS1/DS2 partition was fixed by record, not by class balance.</w:t>
      </w:r>
    </w:p>
    <w:p w14:paraId="586896F6" w14:textId="10E57511" w:rsidR="00422541" w:rsidRDefault="00000000">
      <w:r>
        <w:rPr>
          <w:rFonts w:ascii="Times New Roman" w:hAnsi="Times New Roman"/>
          <w:sz w:val="18"/>
        </w:rPr>
        <w:t xml:space="preserve">We do not correct this at the data-preparation stage. Three options were considered and rejected for the reasons already given in 3.7: SMOTE-style interpolation invents waveforms for a class held by one or two patients; random undersampling of N would shrink an already small (100k-beat) dataset and is unnecessary since the model will be judged on macro-F1 and per-class metrics rather than accuracy; and duplicating minority beats verbatim would let the network memorise a handful of individual waveforms rather than learn the class. What we defer to the Modeling stage (Submission 2, Section 4) is: (i) a class-weighted loss, with weights set from the training split's inverse class frequency only, so DS2 and the validation records never influence it; (ii) evaluating with macro-F1 and per-class precision/recall/F1 rather than accuracy, so a model that only predicts N is not rewarded; and (iii) treating validation-F, which has only 21 beats (3.1), as a coarse pass/fail alarm rather than a metric to optimise against. The augmentation policy in 3.7 is applied per beat regardless of class, so it increases how many distinct-looking versions of a minority beat the network sees per epoch without inventing new ones </w:t>
      </w:r>
      <w:r w:rsidR="00D7769B">
        <w:rPr>
          <w:rFonts w:ascii="Times New Roman" w:hAnsi="Times New Roman"/>
          <w:sz w:val="18"/>
        </w:rPr>
        <w:t>-</w:t>
      </w:r>
      <w:r>
        <w:rPr>
          <w:rFonts w:ascii="Times New Roman" w:hAnsi="Times New Roman"/>
          <w:sz w:val="18"/>
        </w:rPr>
        <w:t xml:space="preserve"> a mild, indirect form of oversampling we consider acceptable where SMOTE is not. We also considered balanced-batch sampling and focal loss as alternatives to a plain class-weighted loss; both stay on the table for model selection in Submission 2 (Section 4.4), compared against class weighting on the same validation split.</w:t>
      </w:r>
    </w:p>
    <w:p w14:paraId="3F7448FD" w14:textId="77777777" w:rsidR="00F87528" w:rsidRDefault="00F87528" w:rsidP="00F87528">
      <w:pPr>
        <w:rPr>
          <w:rFonts w:ascii="Times New Roman" w:hAnsi="Times New Roman" w:cs="Times New Roman"/>
          <w:b/>
          <w:bCs/>
          <w:sz w:val="20"/>
          <w:szCs w:val="20"/>
        </w:rPr>
      </w:pPr>
      <w:r>
        <w:rPr>
          <w:rFonts w:ascii="Times New Roman" w:hAnsi="Times New Roman" w:cs="Times New Roman"/>
          <w:b/>
          <w:bCs/>
          <w:sz w:val="20"/>
          <w:szCs w:val="20"/>
        </w:rPr>
        <w:t>3.7 Data Augmentation</w:t>
      </w:r>
    </w:p>
    <w:p w14:paraId="6B20E1C8" w14:textId="77777777" w:rsidR="00F87528" w:rsidRDefault="00F87528" w:rsidP="00F87528">
      <w:pPr>
        <w:rPr>
          <w:rFonts w:ascii="Times New Roman" w:hAnsi="Times New Roman" w:cs="Times New Roman"/>
          <w:sz w:val="18"/>
          <w:szCs w:val="18"/>
        </w:rPr>
      </w:pPr>
      <w:r w:rsidRPr="00F87528">
        <w:rPr>
          <w:rFonts w:ascii="Times New Roman" w:hAnsi="Times New Roman" w:cs="Times New Roman"/>
          <w:sz w:val="18"/>
          <w:szCs w:val="18"/>
        </w:rPr>
        <w:t>We augment the training split only. Validation and test data are left untouched — augmenting them would quietly change the thing we are trying to measure</w:t>
      </w:r>
      <w:r>
        <w:rPr>
          <w:rFonts w:ascii="Times New Roman" w:hAnsi="Times New Roman" w:cs="Times New Roman"/>
          <w:sz w:val="18"/>
          <w:szCs w:val="18"/>
        </w:rPr>
        <w:t>.</w:t>
      </w:r>
    </w:p>
    <w:tbl>
      <w:tblPr>
        <w:tblStyle w:val="TableGrid"/>
        <w:tblW w:w="0" w:type="auto"/>
        <w:tblLook w:val="04A0" w:firstRow="1" w:lastRow="0" w:firstColumn="1" w:lastColumn="0" w:noHBand="0" w:noVBand="1"/>
      </w:tblPr>
      <w:tblGrid>
        <w:gridCol w:w="2155"/>
        <w:gridCol w:w="1440"/>
        <w:gridCol w:w="5755"/>
      </w:tblGrid>
      <w:tr w:rsidR="00EE30F3" w14:paraId="29C58C44" w14:textId="77777777" w:rsidTr="00EE30F3">
        <w:tc>
          <w:tcPr>
            <w:tcW w:w="2155" w:type="dxa"/>
          </w:tcPr>
          <w:p w14:paraId="6782A79F" w14:textId="77777777" w:rsidR="00EE30F3" w:rsidRPr="00EE30F3" w:rsidRDefault="00EE30F3" w:rsidP="00F87528">
            <w:pPr>
              <w:rPr>
                <w:rFonts w:ascii="Times New Roman" w:hAnsi="Times New Roman" w:cs="Times New Roman"/>
                <w:b/>
                <w:bCs/>
                <w:sz w:val="18"/>
                <w:szCs w:val="18"/>
              </w:rPr>
            </w:pPr>
            <w:r w:rsidRPr="00EE30F3">
              <w:rPr>
                <w:rFonts w:ascii="Times New Roman" w:hAnsi="Times New Roman" w:cs="Times New Roman"/>
                <w:b/>
                <w:bCs/>
                <w:sz w:val="18"/>
                <w:szCs w:val="18"/>
              </w:rPr>
              <w:t>Transformation</w:t>
            </w:r>
          </w:p>
        </w:tc>
        <w:tc>
          <w:tcPr>
            <w:tcW w:w="1440" w:type="dxa"/>
          </w:tcPr>
          <w:p w14:paraId="1A65633E" w14:textId="77777777" w:rsidR="00EE30F3" w:rsidRPr="00EE30F3" w:rsidRDefault="00EE30F3" w:rsidP="00F87528">
            <w:pPr>
              <w:rPr>
                <w:rFonts w:ascii="Times New Roman" w:hAnsi="Times New Roman" w:cs="Times New Roman"/>
                <w:b/>
                <w:bCs/>
                <w:sz w:val="18"/>
                <w:szCs w:val="18"/>
              </w:rPr>
            </w:pPr>
            <w:r w:rsidRPr="00EE30F3">
              <w:rPr>
                <w:rFonts w:ascii="Times New Roman" w:hAnsi="Times New Roman" w:cs="Times New Roman"/>
                <w:b/>
                <w:bCs/>
                <w:sz w:val="18"/>
                <w:szCs w:val="18"/>
              </w:rPr>
              <w:t>Range</w:t>
            </w:r>
          </w:p>
        </w:tc>
        <w:tc>
          <w:tcPr>
            <w:tcW w:w="5755" w:type="dxa"/>
          </w:tcPr>
          <w:p w14:paraId="3E9D0B41" w14:textId="77777777" w:rsidR="00EE30F3" w:rsidRPr="00EE30F3" w:rsidRDefault="00EE30F3" w:rsidP="00F87528">
            <w:pPr>
              <w:rPr>
                <w:rFonts w:ascii="Times New Roman" w:hAnsi="Times New Roman" w:cs="Times New Roman"/>
                <w:b/>
                <w:bCs/>
                <w:sz w:val="18"/>
                <w:szCs w:val="18"/>
              </w:rPr>
            </w:pPr>
            <w:r w:rsidRPr="00EE30F3">
              <w:rPr>
                <w:rFonts w:ascii="Times New Roman" w:hAnsi="Times New Roman" w:cs="Times New Roman"/>
                <w:b/>
                <w:bCs/>
                <w:sz w:val="18"/>
                <w:szCs w:val="18"/>
              </w:rPr>
              <w:t>Why it is realistic</w:t>
            </w:r>
          </w:p>
        </w:tc>
      </w:tr>
      <w:tr w:rsidR="00EE30F3" w14:paraId="1D3A6538" w14:textId="77777777" w:rsidTr="00EE30F3">
        <w:tc>
          <w:tcPr>
            <w:tcW w:w="2155" w:type="dxa"/>
          </w:tcPr>
          <w:p w14:paraId="1AA2C367" w14:textId="77777777" w:rsidR="00EE30F3" w:rsidRDefault="00EE30F3" w:rsidP="00F87528">
            <w:pPr>
              <w:rPr>
                <w:rFonts w:ascii="Times New Roman" w:hAnsi="Times New Roman" w:cs="Times New Roman"/>
                <w:sz w:val="18"/>
                <w:szCs w:val="18"/>
              </w:rPr>
            </w:pPr>
            <w:r>
              <w:rPr>
                <w:rFonts w:ascii="Times New Roman" w:hAnsi="Times New Roman" w:cs="Times New Roman"/>
                <w:sz w:val="18"/>
                <w:szCs w:val="18"/>
              </w:rPr>
              <w:t>Amplitude scaling</w:t>
            </w:r>
          </w:p>
        </w:tc>
        <w:tc>
          <w:tcPr>
            <w:tcW w:w="1440" w:type="dxa"/>
          </w:tcPr>
          <w:p w14:paraId="712F10D2" w14:textId="77777777" w:rsidR="00EE30F3" w:rsidRDefault="00EE30F3" w:rsidP="00F87528">
            <w:pPr>
              <w:rPr>
                <w:rFonts w:ascii="Times New Roman" w:hAnsi="Times New Roman" w:cs="Times New Roman"/>
                <w:sz w:val="18"/>
                <w:szCs w:val="18"/>
              </w:rPr>
            </w:pPr>
            <w:r>
              <w:rPr>
                <w:rFonts w:ascii="Times New Roman" w:hAnsi="Times New Roman" w:cs="Times New Roman"/>
                <w:sz w:val="18"/>
                <w:szCs w:val="18"/>
              </w:rPr>
              <w:t>X0.9 to x1.1</w:t>
            </w:r>
          </w:p>
        </w:tc>
        <w:tc>
          <w:tcPr>
            <w:tcW w:w="5755" w:type="dxa"/>
          </w:tcPr>
          <w:p w14:paraId="35A5304A" w14:textId="77777777" w:rsidR="00EE30F3" w:rsidRDefault="00EE30F3" w:rsidP="00F87528">
            <w:pPr>
              <w:rPr>
                <w:rFonts w:ascii="Times New Roman" w:hAnsi="Times New Roman" w:cs="Times New Roman"/>
                <w:sz w:val="18"/>
                <w:szCs w:val="18"/>
              </w:rPr>
            </w:pPr>
            <w:r w:rsidRPr="00EE30F3">
              <w:rPr>
                <w:rFonts w:ascii="Times New Roman" w:hAnsi="Times New Roman" w:cs="Times New Roman"/>
                <w:sz w:val="18"/>
                <w:szCs w:val="18"/>
              </w:rPr>
              <w:t>Variation in electrode contact and sensor gain between wearing sessions.</w:t>
            </w:r>
          </w:p>
        </w:tc>
      </w:tr>
      <w:tr w:rsidR="00EE30F3" w14:paraId="533A2EDF" w14:textId="77777777" w:rsidTr="00EE30F3">
        <w:tc>
          <w:tcPr>
            <w:tcW w:w="2155" w:type="dxa"/>
          </w:tcPr>
          <w:p w14:paraId="6449E31E" w14:textId="77777777" w:rsidR="00EE30F3" w:rsidRDefault="00EE30F3" w:rsidP="00F87528">
            <w:pPr>
              <w:rPr>
                <w:rFonts w:ascii="Times New Roman" w:hAnsi="Times New Roman" w:cs="Times New Roman"/>
                <w:sz w:val="18"/>
                <w:szCs w:val="18"/>
              </w:rPr>
            </w:pPr>
            <w:r>
              <w:rPr>
                <w:rFonts w:ascii="Times New Roman" w:hAnsi="Times New Roman" w:cs="Times New Roman"/>
                <w:sz w:val="18"/>
                <w:szCs w:val="18"/>
              </w:rPr>
              <w:t>Temporal jitter</w:t>
            </w:r>
          </w:p>
        </w:tc>
        <w:tc>
          <w:tcPr>
            <w:tcW w:w="1440" w:type="dxa"/>
          </w:tcPr>
          <w:p w14:paraId="019AE492" w14:textId="77777777" w:rsidR="00EE30F3" w:rsidRDefault="00EE30F3" w:rsidP="00F87528">
            <w:pPr>
              <w:rPr>
                <w:rFonts w:ascii="Times New Roman" w:hAnsi="Times New Roman" w:cs="Times New Roman"/>
                <w:sz w:val="18"/>
                <w:szCs w:val="18"/>
              </w:rPr>
            </w:pPr>
            <w:r>
              <w:rPr>
                <w:rFonts w:ascii="Times New Roman" w:hAnsi="Times New Roman" w:cs="Times New Roman"/>
                <w:sz w:val="18"/>
                <w:szCs w:val="18"/>
              </w:rPr>
              <w:t>+/- 4 samples</w:t>
            </w:r>
          </w:p>
        </w:tc>
        <w:tc>
          <w:tcPr>
            <w:tcW w:w="5755" w:type="dxa"/>
          </w:tcPr>
          <w:p w14:paraId="2E3F7361" w14:textId="77777777" w:rsidR="00EE30F3" w:rsidRDefault="00EE30F3" w:rsidP="00F87528">
            <w:pPr>
              <w:rPr>
                <w:rFonts w:ascii="Times New Roman" w:hAnsi="Times New Roman" w:cs="Times New Roman"/>
                <w:sz w:val="18"/>
                <w:szCs w:val="18"/>
              </w:rPr>
            </w:pPr>
            <w:r w:rsidRPr="00EE30F3">
              <w:rPr>
                <w:rFonts w:ascii="Times New Roman" w:hAnsi="Times New Roman" w:cs="Times New Roman"/>
                <w:sz w:val="18"/>
                <w:szCs w:val="18"/>
              </w:rPr>
              <w:t xml:space="preserve">The </w:t>
            </w:r>
            <w:proofErr w:type="spellStart"/>
            <w:r w:rsidRPr="00EE30F3">
              <w:rPr>
                <w:rFonts w:ascii="Times New Roman" w:hAnsi="Times New Roman" w:cs="Times New Roman"/>
                <w:sz w:val="18"/>
                <w:szCs w:val="18"/>
              </w:rPr>
              <w:t>localisation</w:t>
            </w:r>
            <w:proofErr w:type="spellEnd"/>
            <w:r w:rsidRPr="00EE30F3">
              <w:rPr>
                <w:rFonts w:ascii="Times New Roman" w:hAnsi="Times New Roman" w:cs="Times New Roman"/>
                <w:sz w:val="18"/>
                <w:szCs w:val="18"/>
              </w:rPr>
              <w:t xml:space="preserve"> error an on-device QRS detector makes against an expert annotation.</w:t>
            </w:r>
          </w:p>
        </w:tc>
      </w:tr>
      <w:tr w:rsidR="00EE30F3" w14:paraId="51936EE5" w14:textId="77777777" w:rsidTr="00EE30F3">
        <w:tc>
          <w:tcPr>
            <w:tcW w:w="2155" w:type="dxa"/>
          </w:tcPr>
          <w:p w14:paraId="7A251629" w14:textId="77777777" w:rsidR="00EE30F3" w:rsidRDefault="00EE30F3" w:rsidP="00F87528">
            <w:pPr>
              <w:rPr>
                <w:rFonts w:ascii="Times New Roman" w:hAnsi="Times New Roman" w:cs="Times New Roman"/>
                <w:sz w:val="18"/>
                <w:szCs w:val="18"/>
              </w:rPr>
            </w:pPr>
            <w:r>
              <w:rPr>
                <w:rFonts w:ascii="Times New Roman" w:hAnsi="Times New Roman" w:cs="Times New Roman"/>
                <w:sz w:val="18"/>
                <w:szCs w:val="18"/>
              </w:rPr>
              <w:t>Additive real ECG noise</w:t>
            </w:r>
          </w:p>
        </w:tc>
        <w:tc>
          <w:tcPr>
            <w:tcW w:w="1440" w:type="dxa"/>
          </w:tcPr>
          <w:p w14:paraId="7BD00FB0" w14:textId="77777777" w:rsidR="00EE30F3" w:rsidRDefault="00EE30F3" w:rsidP="00F87528">
            <w:pPr>
              <w:rPr>
                <w:rFonts w:ascii="Times New Roman" w:hAnsi="Times New Roman" w:cs="Times New Roman"/>
                <w:sz w:val="18"/>
                <w:szCs w:val="18"/>
              </w:rPr>
            </w:pPr>
            <w:r>
              <w:rPr>
                <w:rFonts w:ascii="Times New Roman" w:hAnsi="Times New Roman" w:cs="Times New Roman"/>
                <w:sz w:val="18"/>
                <w:szCs w:val="18"/>
              </w:rPr>
              <w:t>SNR 6 to 20 dB</w:t>
            </w:r>
          </w:p>
        </w:tc>
        <w:tc>
          <w:tcPr>
            <w:tcW w:w="5755" w:type="dxa"/>
          </w:tcPr>
          <w:p w14:paraId="77F6C93F" w14:textId="77777777" w:rsidR="00EE30F3" w:rsidRDefault="00EE30F3" w:rsidP="00F87528">
            <w:pPr>
              <w:rPr>
                <w:rFonts w:ascii="Times New Roman" w:hAnsi="Times New Roman" w:cs="Times New Roman"/>
                <w:sz w:val="18"/>
                <w:szCs w:val="18"/>
              </w:rPr>
            </w:pPr>
            <w:r w:rsidRPr="00EE30F3">
              <w:rPr>
                <w:rFonts w:ascii="Times New Roman" w:hAnsi="Times New Roman" w:cs="Times New Roman"/>
                <w:sz w:val="18"/>
                <w:szCs w:val="18"/>
              </w:rPr>
              <w:t xml:space="preserve">The noise actually </w:t>
            </w:r>
            <w:proofErr w:type="gramStart"/>
            <w:r w:rsidRPr="00EE30F3">
              <w:rPr>
                <w:rFonts w:ascii="Times New Roman" w:hAnsi="Times New Roman" w:cs="Times New Roman"/>
                <w:sz w:val="18"/>
                <w:szCs w:val="18"/>
              </w:rPr>
              <w:t>present</w:t>
            </w:r>
            <w:proofErr w:type="gramEnd"/>
            <w:r w:rsidRPr="00EE30F3">
              <w:rPr>
                <w:rFonts w:ascii="Times New Roman" w:hAnsi="Times New Roman" w:cs="Times New Roman"/>
                <w:sz w:val="18"/>
                <w:szCs w:val="18"/>
              </w:rPr>
              <w:t xml:space="preserve"> in ambulatory recording.</w:t>
            </w:r>
          </w:p>
        </w:tc>
      </w:tr>
    </w:tbl>
    <w:p w14:paraId="20122E85" w14:textId="77777777" w:rsidR="00F87528" w:rsidRDefault="00F87528" w:rsidP="00F87528">
      <w:pPr>
        <w:rPr>
          <w:rFonts w:ascii="Times New Roman" w:hAnsi="Times New Roman" w:cs="Times New Roman"/>
          <w:sz w:val="18"/>
          <w:szCs w:val="18"/>
        </w:rPr>
      </w:pPr>
    </w:p>
    <w:p w14:paraId="748F6A4C" w14:textId="7777777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lastRenderedPageBreak/>
        <w:t xml:space="preserve">The noise comes from the MIT-BIH Noise Stress Test Database, which provides baseline wander, muscle artefact and electrode motion as separate recordings. We use real noise rather than synthetic Gaussian noise because ECG noise has structure: baseline wander is slow </w:t>
      </w:r>
      <w:proofErr w:type="gramStart"/>
      <w:r w:rsidRPr="00EE30F3">
        <w:rPr>
          <w:rFonts w:ascii="Times New Roman" w:hAnsi="Times New Roman" w:cs="Times New Roman"/>
          <w:sz w:val="18"/>
          <w:szCs w:val="18"/>
        </w:rPr>
        <w:t>drift,</w:t>
      </w:r>
      <w:proofErr w:type="gramEnd"/>
      <w:r w:rsidRPr="00EE30F3">
        <w:rPr>
          <w:rFonts w:ascii="Times New Roman" w:hAnsi="Times New Roman" w:cs="Times New Roman"/>
          <w:sz w:val="18"/>
          <w:szCs w:val="18"/>
        </w:rPr>
        <w:t xml:space="preserve"> electrode motion is a series of abrupt jumps. Gaussian noise looks like neither, </w:t>
      </w:r>
      <w:proofErr w:type="gramStart"/>
      <w:r w:rsidRPr="00EE30F3">
        <w:rPr>
          <w:rFonts w:ascii="Times New Roman" w:hAnsi="Times New Roman" w:cs="Times New Roman"/>
          <w:sz w:val="18"/>
          <w:szCs w:val="18"/>
        </w:rPr>
        <w:t>and</w:t>
      </w:r>
      <w:proofErr w:type="gramEnd"/>
      <w:r w:rsidRPr="00EE30F3">
        <w:rPr>
          <w:rFonts w:ascii="Times New Roman" w:hAnsi="Times New Roman" w:cs="Times New Roman"/>
          <w:sz w:val="18"/>
          <w:szCs w:val="18"/>
        </w:rPr>
        <w:t xml:space="preserve"> a model trained on it would be ready for </w:t>
      </w:r>
      <w:proofErr w:type="gramStart"/>
      <w:r w:rsidRPr="00EE30F3">
        <w:rPr>
          <w:rFonts w:ascii="Times New Roman" w:hAnsi="Times New Roman" w:cs="Times New Roman"/>
          <w:sz w:val="18"/>
          <w:szCs w:val="18"/>
        </w:rPr>
        <w:t>neither</w:t>
      </w:r>
      <w:proofErr w:type="gramEnd"/>
      <w:r w:rsidRPr="00EE30F3">
        <w:rPr>
          <w:rFonts w:ascii="Times New Roman" w:hAnsi="Times New Roman" w:cs="Times New Roman"/>
          <w:sz w:val="18"/>
          <w:szCs w:val="18"/>
        </w:rPr>
        <w:t>.</w:t>
      </w:r>
    </w:p>
    <w:p w14:paraId="3CEDD87A" w14:textId="7777777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 xml:space="preserve">The noise we train on and the noise we test on must not overlap. We split each noise </w:t>
      </w:r>
      <w:proofErr w:type="gramStart"/>
      <w:r w:rsidRPr="00EE30F3">
        <w:rPr>
          <w:rFonts w:ascii="Times New Roman" w:hAnsi="Times New Roman" w:cs="Times New Roman"/>
          <w:sz w:val="18"/>
          <w:szCs w:val="18"/>
        </w:rPr>
        <w:t>recording</w:t>
      </w:r>
      <w:proofErr w:type="gramEnd"/>
      <w:r w:rsidRPr="00EE30F3">
        <w:rPr>
          <w:rFonts w:ascii="Times New Roman" w:hAnsi="Times New Roman" w:cs="Times New Roman"/>
          <w:sz w:val="18"/>
          <w:szCs w:val="18"/>
        </w:rPr>
        <w:t xml:space="preserve"> so training draws one half and one channel while evaluation gets the other. Skip this and a model can simply </w:t>
      </w:r>
      <w:proofErr w:type="spellStart"/>
      <w:r w:rsidRPr="00EE30F3">
        <w:rPr>
          <w:rFonts w:ascii="Times New Roman" w:hAnsi="Times New Roman" w:cs="Times New Roman"/>
          <w:sz w:val="18"/>
          <w:szCs w:val="18"/>
        </w:rPr>
        <w:t>memorise</w:t>
      </w:r>
      <w:proofErr w:type="spellEnd"/>
      <w:r w:rsidRPr="00EE30F3">
        <w:rPr>
          <w:rFonts w:ascii="Times New Roman" w:hAnsi="Times New Roman" w:cs="Times New Roman"/>
          <w:sz w:val="18"/>
          <w:szCs w:val="18"/>
        </w:rPr>
        <w:t xml:space="preserve"> the </w:t>
      </w:r>
      <w:proofErr w:type="gramStart"/>
      <w:r w:rsidRPr="00EE30F3">
        <w:rPr>
          <w:rFonts w:ascii="Times New Roman" w:hAnsi="Times New Roman" w:cs="Times New Roman"/>
          <w:sz w:val="18"/>
          <w:szCs w:val="18"/>
        </w:rPr>
        <w:t>particular noise</w:t>
      </w:r>
      <w:proofErr w:type="gramEnd"/>
      <w:r w:rsidRPr="00EE30F3">
        <w:rPr>
          <w:rFonts w:ascii="Times New Roman" w:hAnsi="Times New Roman" w:cs="Times New Roman"/>
          <w:sz w:val="18"/>
          <w:szCs w:val="18"/>
        </w:rPr>
        <w:t xml:space="preserve"> waveform it saw, which makes the resulting robustness figure worthless. For the same reason we do not evaluate on the twelve ready-made noisy records that come with the database: all twelve are built from records 118 and 119, and both are training records in our partition.</w:t>
      </w:r>
    </w:p>
    <w:p w14:paraId="0B968555" w14:textId="77777777" w:rsid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We deliberately leave out three things. Time warping, because it changes the RR relationships the S class is defined by. Synthetic minority oversampling, because interpolating between beats of a class held by one or two patients invents waveforms that belong to nobody. And reflection or sign inversion, because the result is not an ECG any heart could produce.</w:t>
      </w:r>
    </w:p>
    <w:p w14:paraId="2885CC85" w14:textId="77777777" w:rsidR="00EE30F3" w:rsidRDefault="00EE30F3" w:rsidP="00EE30F3">
      <w:pPr>
        <w:rPr>
          <w:rFonts w:ascii="Times New Roman" w:hAnsi="Times New Roman" w:cs="Times New Roman"/>
          <w:b/>
          <w:bCs/>
          <w:sz w:val="20"/>
          <w:szCs w:val="20"/>
        </w:rPr>
      </w:pPr>
      <w:r w:rsidRPr="00627F4E">
        <w:rPr>
          <w:rFonts w:ascii="Times New Roman" w:hAnsi="Times New Roman"/>
          <w:b/>
          <w:sz w:val="20"/>
        </w:rPr>
        <w:t>3.8 Final Dataset</w:t>
      </w:r>
    </w:p>
    <w:tbl>
      <w:tblPr>
        <w:tblStyle w:val="TableGrid"/>
        <w:tblW w:w="9445" w:type="dxa"/>
        <w:tblLook w:val="04A0" w:firstRow="1" w:lastRow="0" w:firstColumn="1" w:lastColumn="0" w:noHBand="0" w:noVBand="1"/>
      </w:tblPr>
      <w:tblGrid>
        <w:gridCol w:w="1508"/>
        <w:gridCol w:w="1354"/>
        <w:gridCol w:w="1093"/>
        <w:gridCol w:w="900"/>
        <w:gridCol w:w="900"/>
        <w:gridCol w:w="1170"/>
        <w:gridCol w:w="1350"/>
        <w:gridCol w:w="1170"/>
      </w:tblGrid>
      <w:tr w:rsidR="00EE30F3" w14:paraId="5752C8F2" w14:textId="77777777" w:rsidTr="002529C5">
        <w:tc>
          <w:tcPr>
            <w:tcW w:w="1508" w:type="dxa"/>
          </w:tcPr>
          <w:p w14:paraId="3003DE76" w14:textId="77777777" w:rsidR="00EE30F3" w:rsidRPr="00EE30F3" w:rsidRDefault="00EE30F3" w:rsidP="00EE30F3">
            <w:pPr>
              <w:rPr>
                <w:rFonts w:ascii="Times New Roman" w:hAnsi="Times New Roman" w:cs="Times New Roman"/>
                <w:b/>
                <w:bCs/>
                <w:sz w:val="18"/>
                <w:szCs w:val="18"/>
              </w:rPr>
            </w:pPr>
            <w:r w:rsidRPr="00EE30F3">
              <w:rPr>
                <w:rFonts w:ascii="Times New Roman" w:hAnsi="Times New Roman" w:cs="Times New Roman"/>
                <w:b/>
                <w:bCs/>
                <w:sz w:val="18"/>
                <w:szCs w:val="18"/>
              </w:rPr>
              <w:t>Split</w:t>
            </w:r>
          </w:p>
        </w:tc>
        <w:tc>
          <w:tcPr>
            <w:tcW w:w="1354" w:type="dxa"/>
          </w:tcPr>
          <w:p w14:paraId="1F7A2E09" w14:textId="7777777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Records</w:t>
            </w:r>
          </w:p>
        </w:tc>
        <w:tc>
          <w:tcPr>
            <w:tcW w:w="1093" w:type="dxa"/>
          </w:tcPr>
          <w:p w14:paraId="2D44C897" w14:textId="7777777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N</w:t>
            </w:r>
          </w:p>
        </w:tc>
        <w:tc>
          <w:tcPr>
            <w:tcW w:w="900" w:type="dxa"/>
          </w:tcPr>
          <w:p w14:paraId="42D020F9" w14:textId="7777777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S</w:t>
            </w:r>
          </w:p>
        </w:tc>
        <w:tc>
          <w:tcPr>
            <w:tcW w:w="900" w:type="dxa"/>
          </w:tcPr>
          <w:p w14:paraId="458DBB4F" w14:textId="7777777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V</w:t>
            </w:r>
          </w:p>
        </w:tc>
        <w:tc>
          <w:tcPr>
            <w:tcW w:w="1170" w:type="dxa"/>
          </w:tcPr>
          <w:p w14:paraId="6957B125" w14:textId="7777777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F</w:t>
            </w:r>
          </w:p>
        </w:tc>
        <w:tc>
          <w:tcPr>
            <w:tcW w:w="1350" w:type="dxa"/>
          </w:tcPr>
          <w:p w14:paraId="6433C469" w14:textId="7777777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Total</w:t>
            </w:r>
          </w:p>
        </w:tc>
        <w:tc>
          <w:tcPr>
            <w:tcW w:w="1170" w:type="dxa"/>
          </w:tcPr>
          <w:p w14:paraId="3102E688" w14:textId="77777777" w:rsidR="00EE30F3" w:rsidRPr="00EE30F3" w:rsidRDefault="00EE30F3" w:rsidP="002529C5">
            <w:pPr>
              <w:jc w:val="right"/>
              <w:rPr>
                <w:rFonts w:ascii="Times New Roman" w:hAnsi="Times New Roman" w:cs="Times New Roman"/>
                <w:b/>
                <w:bCs/>
                <w:sz w:val="18"/>
                <w:szCs w:val="18"/>
              </w:rPr>
            </w:pPr>
            <w:r w:rsidRPr="00EE30F3">
              <w:rPr>
                <w:rFonts w:ascii="Times New Roman" w:hAnsi="Times New Roman" w:cs="Times New Roman"/>
                <w:b/>
                <w:bCs/>
                <w:sz w:val="18"/>
                <w:szCs w:val="18"/>
              </w:rPr>
              <w:t>F%</w:t>
            </w:r>
          </w:p>
        </w:tc>
      </w:tr>
      <w:tr w:rsidR="00EE30F3" w14:paraId="0C2EA5E9" w14:textId="77777777" w:rsidTr="002529C5">
        <w:tc>
          <w:tcPr>
            <w:tcW w:w="1508" w:type="dxa"/>
          </w:tcPr>
          <w:p w14:paraId="1DF3C814" w14:textId="77777777" w:rsidR="00422541" w:rsidRDefault="00000000">
            <w:r w:rsidRPr="003D00B6">
              <w:rPr>
                <w:rFonts w:ascii="Times New Roman" w:hAnsi="Times New Roman" w:cs="Times New Roman"/>
                <w:sz w:val="18"/>
                <w:szCs w:val="18"/>
              </w:rPr>
              <w:t>Train</w:t>
            </w:r>
          </w:p>
        </w:tc>
        <w:tc>
          <w:tcPr>
            <w:tcW w:w="1354" w:type="dxa"/>
          </w:tcPr>
          <w:p w14:paraId="2C4F6AC7"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17</w:t>
            </w:r>
          </w:p>
        </w:tc>
        <w:tc>
          <w:tcPr>
            <w:tcW w:w="1093" w:type="dxa"/>
          </w:tcPr>
          <w:p w14:paraId="7DC02104"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36574</w:t>
            </w:r>
          </w:p>
        </w:tc>
        <w:tc>
          <w:tcPr>
            <w:tcW w:w="900" w:type="dxa"/>
          </w:tcPr>
          <w:p w14:paraId="4EBF96A8"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709</w:t>
            </w:r>
          </w:p>
        </w:tc>
        <w:tc>
          <w:tcPr>
            <w:tcW w:w="900" w:type="dxa"/>
          </w:tcPr>
          <w:p w14:paraId="27037CC8"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2550</w:t>
            </w:r>
          </w:p>
        </w:tc>
        <w:tc>
          <w:tcPr>
            <w:tcW w:w="1170" w:type="dxa"/>
          </w:tcPr>
          <w:p w14:paraId="4BD6BEA6"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393</w:t>
            </w:r>
          </w:p>
        </w:tc>
        <w:tc>
          <w:tcPr>
            <w:tcW w:w="1350" w:type="dxa"/>
          </w:tcPr>
          <w:p w14:paraId="085CD6C7"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40226</w:t>
            </w:r>
          </w:p>
        </w:tc>
        <w:tc>
          <w:tcPr>
            <w:tcW w:w="1170" w:type="dxa"/>
          </w:tcPr>
          <w:p w14:paraId="6CA8360E"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0.98</w:t>
            </w:r>
          </w:p>
        </w:tc>
      </w:tr>
      <w:tr w:rsidR="00EE30F3" w14:paraId="3EC4DB9F" w14:textId="77777777" w:rsidTr="002529C5">
        <w:tc>
          <w:tcPr>
            <w:tcW w:w="1508" w:type="dxa"/>
          </w:tcPr>
          <w:p w14:paraId="749F81A1" w14:textId="7777777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Validation</w:t>
            </w:r>
          </w:p>
        </w:tc>
        <w:tc>
          <w:tcPr>
            <w:tcW w:w="1354" w:type="dxa"/>
          </w:tcPr>
          <w:p w14:paraId="263D0137"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5</w:t>
            </w:r>
          </w:p>
        </w:tc>
        <w:tc>
          <w:tcPr>
            <w:tcW w:w="1093" w:type="dxa"/>
          </w:tcPr>
          <w:p w14:paraId="0D645B0C"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9250</w:t>
            </w:r>
          </w:p>
        </w:tc>
        <w:tc>
          <w:tcPr>
            <w:tcW w:w="900" w:type="dxa"/>
          </w:tcPr>
          <w:p w14:paraId="5E059A73"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234</w:t>
            </w:r>
          </w:p>
        </w:tc>
        <w:tc>
          <w:tcPr>
            <w:tcW w:w="900" w:type="dxa"/>
          </w:tcPr>
          <w:p w14:paraId="1803055F"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1238</w:t>
            </w:r>
          </w:p>
        </w:tc>
        <w:tc>
          <w:tcPr>
            <w:tcW w:w="1170" w:type="dxa"/>
          </w:tcPr>
          <w:p w14:paraId="46F1CDF3"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21</w:t>
            </w:r>
          </w:p>
        </w:tc>
        <w:tc>
          <w:tcPr>
            <w:tcW w:w="1350" w:type="dxa"/>
          </w:tcPr>
          <w:p w14:paraId="4576C535"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10743</w:t>
            </w:r>
          </w:p>
        </w:tc>
        <w:tc>
          <w:tcPr>
            <w:tcW w:w="1170" w:type="dxa"/>
          </w:tcPr>
          <w:p w14:paraId="78786B9A"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0.20</w:t>
            </w:r>
          </w:p>
        </w:tc>
      </w:tr>
      <w:tr w:rsidR="00EE30F3" w14:paraId="605945B9" w14:textId="77777777" w:rsidTr="002529C5">
        <w:tc>
          <w:tcPr>
            <w:tcW w:w="1508" w:type="dxa"/>
          </w:tcPr>
          <w:p w14:paraId="212A3329" w14:textId="7777777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Test (DS2)</w:t>
            </w:r>
          </w:p>
        </w:tc>
        <w:tc>
          <w:tcPr>
            <w:tcW w:w="1354" w:type="dxa"/>
          </w:tcPr>
          <w:p w14:paraId="6AF981E9"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22</w:t>
            </w:r>
          </w:p>
        </w:tc>
        <w:tc>
          <w:tcPr>
            <w:tcW w:w="1093" w:type="dxa"/>
          </w:tcPr>
          <w:p w14:paraId="00F9B592"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44218</w:t>
            </w:r>
          </w:p>
        </w:tc>
        <w:tc>
          <w:tcPr>
            <w:tcW w:w="900" w:type="dxa"/>
          </w:tcPr>
          <w:p w14:paraId="06B74123"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1836</w:t>
            </w:r>
          </w:p>
        </w:tc>
        <w:tc>
          <w:tcPr>
            <w:tcW w:w="900" w:type="dxa"/>
          </w:tcPr>
          <w:p w14:paraId="3F4A9DCE"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3219</w:t>
            </w:r>
          </w:p>
        </w:tc>
        <w:tc>
          <w:tcPr>
            <w:tcW w:w="1170" w:type="dxa"/>
          </w:tcPr>
          <w:p w14:paraId="2C94AEC2"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388</w:t>
            </w:r>
          </w:p>
        </w:tc>
        <w:tc>
          <w:tcPr>
            <w:tcW w:w="1350" w:type="dxa"/>
          </w:tcPr>
          <w:p w14:paraId="5F010C36"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49661</w:t>
            </w:r>
          </w:p>
        </w:tc>
        <w:tc>
          <w:tcPr>
            <w:tcW w:w="1170" w:type="dxa"/>
          </w:tcPr>
          <w:p w14:paraId="463E5540"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0.78</w:t>
            </w:r>
          </w:p>
        </w:tc>
      </w:tr>
      <w:tr w:rsidR="00EE30F3" w14:paraId="5D0B4776" w14:textId="77777777" w:rsidTr="002529C5">
        <w:tc>
          <w:tcPr>
            <w:tcW w:w="1508" w:type="dxa"/>
          </w:tcPr>
          <w:p w14:paraId="5BD4C35D" w14:textId="77777777" w:rsidR="00EE30F3" w:rsidRPr="00EE30F3" w:rsidRDefault="00EE30F3" w:rsidP="00EE30F3">
            <w:pPr>
              <w:rPr>
                <w:rFonts w:ascii="Times New Roman" w:hAnsi="Times New Roman" w:cs="Times New Roman"/>
                <w:sz w:val="18"/>
                <w:szCs w:val="18"/>
              </w:rPr>
            </w:pPr>
            <w:r w:rsidRPr="00EE30F3">
              <w:rPr>
                <w:rFonts w:ascii="Times New Roman" w:hAnsi="Times New Roman" w:cs="Times New Roman"/>
                <w:sz w:val="18"/>
                <w:szCs w:val="18"/>
              </w:rPr>
              <w:t>Total</w:t>
            </w:r>
          </w:p>
        </w:tc>
        <w:tc>
          <w:tcPr>
            <w:tcW w:w="1354" w:type="dxa"/>
          </w:tcPr>
          <w:p w14:paraId="0C57BBFA"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44</w:t>
            </w:r>
          </w:p>
        </w:tc>
        <w:tc>
          <w:tcPr>
            <w:tcW w:w="1093" w:type="dxa"/>
          </w:tcPr>
          <w:p w14:paraId="1CD31C98"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90042</w:t>
            </w:r>
          </w:p>
        </w:tc>
        <w:tc>
          <w:tcPr>
            <w:tcW w:w="900" w:type="dxa"/>
          </w:tcPr>
          <w:p w14:paraId="69FCC497"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2779</w:t>
            </w:r>
          </w:p>
        </w:tc>
        <w:tc>
          <w:tcPr>
            <w:tcW w:w="900" w:type="dxa"/>
          </w:tcPr>
          <w:p w14:paraId="210EB8BD"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7007</w:t>
            </w:r>
          </w:p>
        </w:tc>
        <w:tc>
          <w:tcPr>
            <w:tcW w:w="1170" w:type="dxa"/>
          </w:tcPr>
          <w:p w14:paraId="4CD1E301"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802</w:t>
            </w:r>
          </w:p>
        </w:tc>
        <w:tc>
          <w:tcPr>
            <w:tcW w:w="1350" w:type="dxa"/>
          </w:tcPr>
          <w:p w14:paraId="2AFE8DFB"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100630</w:t>
            </w:r>
          </w:p>
        </w:tc>
        <w:tc>
          <w:tcPr>
            <w:tcW w:w="1170" w:type="dxa"/>
          </w:tcPr>
          <w:p w14:paraId="0299B040" w14:textId="77777777" w:rsidR="00EE30F3" w:rsidRPr="00EE30F3" w:rsidRDefault="00EE30F3" w:rsidP="00EE30F3">
            <w:pPr>
              <w:jc w:val="right"/>
              <w:rPr>
                <w:rFonts w:ascii="Times New Roman" w:hAnsi="Times New Roman" w:cs="Times New Roman"/>
                <w:sz w:val="18"/>
                <w:szCs w:val="18"/>
              </w:rPr>
            </w:pPr>
            <w:r w:rsidRPr="00EE30F3">
              <w:rPr>
                <w:rFonts w:ascii="Times New Roman" w:hAnsi="Times New Roman" w:cs="Times New Roman"/>
                <w:sz w:val="18"/>
                <w:szCs w:val="18"/>
              </w:rPr>
              <w:t>0.80</w:t>
            </w:r>
          </w:p>
        </w:tc>
      </w:tr>
    </w:tbl>
    <w:p w14:paraId="14C16D43" w14:textId="77777777" w:rsidR="00EE30F3" w:rsidRDefault="00EE30F3" w:rsidP="00EE30F3">
      <w:pPr>
        <w:rPr>
          <w:rFonts w:ascii="Times New Roman" w:hAnsi="Times New Roman" w:cs="Times New Roman"/>
          <w:b/>
          <w:bCs/>
          <w:sz w:val="20"/>
          <w:szCs w:val="20"/>
        </w:rPr>
      </w:pPr>
      <w:r>
        <w:rPr>
          <w:rFonts w:ascii="Times New Roman" w:hAnsi="Times New Roman"/>
          <w:sz w:val="18"/>
        </w:rPr>
        <w:t>These totals come directly from the run described in 3.9 (scripts/run_prepare.py, 0 reconciliation mismatches) and match the record lists fixed in 3.1.</w:t>
      </w:r>
    </w:p>
    <w:p w14:paraId="5B896354" w14:textId="77777777" w:rsidR="002529C5" w:rsidRPr="002529C5" w:rsidRDefault="002529C5" w:rsidP="002529C5">
      <w:pPr>
        <w:rPr>
          <w:rFonts w:ascii="Times New Roman" w:hAnsi="Times New Roman" w:cs="Times New Roman"/>
          <w:sz w:val="18"/>
          <w:szCs w:val="18"/>
        </w:rPr>
      </w:pPr>
      <w:r w:rsidRPr="002529C5">
        <w:rPr>
          <w:rFonts w:ascii="Times New Roman" w:hAnsi="Times New Roman" w:cs="Times New Roman"/>
          <w:sz w:val="18"/>
          <w:szCs w:val="18"/>
        </w:rPr>
        <w:t xml:space="preserve">Of the 100,718 beats belonging to our four target </w:t>
      </w:r>
      <w:proofErr w:type="gramStart"/>
      <w:r w:rsidRPr="002529C5">
        <w:rPr>
          <w:rFonts w:ascii="Times New Roman" w:hAnsi="Times New Roman" w:cs="Times New Roman"/>
          <w:sz w:val="18"/>
          <w:szCs w:val="18"/>
        </w:rPr>
        <w:t>classes</w:t>
      </w:r>
      <w:proofErr w:type="gramEnd"/>
      <w:r w:rsidRPr="002529C5">
        <w:rPr>
          <w:rFonts w:ascii="Times New Roman" w:hAnsi="Times New Roman" w:cs="Times New Roman"/>
          <w:sz w:val="18"/>
          <w:szCs w:val="18"/>
        </w:rPr>
        <w:t xml:space="preserve"> we extracted 100,630 and dropped 88, which is 0.087 %. All 88 are the first and last beat of a recording; none was lost to a window running off the end. A further 15 had already been excluded as paced or unclassifiable. Every beat keeps its record number, so the data can be re-split later without running preprocessing again.</w:t>
      </w:r>
    </w:p>
    <w:p w14:paraId="40B46C00" w14:textId="79FA2053" w:rsidR="002529C5" w:rsidRPr="003172BC" w:rsidRDefault="002529C5" w:rsidP="003172BC">
      <w:pPr>
        <w:pStyle w:val="ListParagraph"/>
        <w:numPr>
          <w:ilvl w:val="0"/>
          <w:numId w:val="1"/>
        </w:numPr>
        <w:rPr>
          <w:rFonts w:ascii="Times New Roman" w:hAnsi="Times New Roman" w:cs="Times New Roman"/>
          <w:sz w:val="18"/>
          <w:szCs w:val="18"/>
        </w:rPr>
      </w:pPr>
      <w:r w:rsidRPr="003172BC">
        <w:rPr>
          <w:rFonts w:ascii="Times New Roman" w:hAnsi="Times New Roman" w:cs="Times New Roman"/>
          <w:sz w:val="18"/>
          <w:szCs w:val="18"/>
        </w:rPr>
        <w:t>Validation holds just 21 F beats. That is enough to notice if the model fails on F completely, but nowhere near enough for an F1 score we would trust, so we plan to select models on the other three classes and read validation F only as a rough alarm.</w:t>
      </w:r>
    </w:p>
    <w:p w14:paraId="64A017B6" w14:textId="0BB716F4" w:rsidR="002529C5" w:rsidRPr="003172BC" w:rsidRDefault="002529C5" w:rsidP="003172BC">
      <w:pPr>
        <w:pStyle w:val="ListParagraph"/>
        <w:numPr>
          <w:ilvl w:val="0"/>
          <w:numId w:val="1"/>
        </w:numPr>
        <w:rPr>
          <w:rFonts w:ascii="Times New Roman" w:hAnsi="Times New Roman" w:cs="Times New Roman"/>
          <w:sz w:val="18"/>
          <w:szCs w:val="18"/>
        </w:rPr>
      </w:pPr>
      <w:r w:rsidRPr="003172BC">
        <w:rPr>
          <w:rFonts w:ascii="Times New Roman" w:hAnsi="Times New Roman" w:cs="Times New Roman"/>
          <w:sz w:val="18"/>
          <w:szCs w:val="18"/>
        </w:rPr>
        <w:t xml:space="preserve">Class F is not simply </w:t>
      </w:r>
      <w:proofErr w:type="gramStart"/>
      <w:r w:rsidRPr="003172BC">
        <w:rPr>
          <w:rFonts w:ascii="Times New Roman" w:hAnsi="Times New Roman" w:cs="Times New Roman"/>
          <w:sz w:val="18"/>
          <w:szCs w:val="18"/>
        </w:rPr>
        <w:t>rare,</w:t>
      </w:r>
      <w:proofErr w:type="gramEnd"/>
      <w:r w:rsidRPr="003172BC">
        <w:rPr>
          <w:rFonts w:ascii="Times New Roman" w:hAnsi="Times New Roman" w:cs="Times New Roman"/>
          <w:sz w:val="18"/>
          <w:szCs w:val="18"/>
        </w:rPr>
        <w:t xml:space="preserve"> it is concentrated in one person. Record 208 supplies 372 of the development set's 414 F beats; the next largest contributor supplies 14. Whatever we learn about F, we largely learn from one patient.</w:t>
      </w:r>
    </w:p>
    <w:p w14:paraId="6CBA878B" w14:textId="2E93A91F" w:rsidR="002529C5" w:rsidRPr="003172BC" w:rsidRDefault="002529C5" w:rsidP="003172BC">
      <w:pPr>
        <w:pStyle w:val="ListParagraph"/>
        <w:numPr>
          <w:ilvl w:val="0"/>
          <w:numId w:val="1"/>
        </w:numPr>
        <w:rPr>
          <w:rFonts w:ascii="Times New Roman" w:hAnsi="Times New Roman" w:cs="Times New Roman"/>
          <w:sz w:val="18"/>
          <w:szCs w:val="18"/>
        </w:rPr>
      </w:pPr>
      <w:r w:rsidRPr="003172BC">
        <w:rPr>
          <w:rFonts w:ascii="Times New Roman" w:hAnsi="Times New Roman" w:cs="Times New Roman"/>
          <w:sz w:val="18"/>
          <w:szCs w:val="18"/>
        </w:rPr>
        <w:t xml:space="preserve">The test split is not composed like the development </w:t>
      </w:r>
      <w:proofErr w:type="gramStart"/>
      <w:r w:rsidRPr="003172BC">
        <w:rPr>
          <w:rFonts w:ascii="Times New Roman" w:hAnsi="Times New Roman" w:cs="Times New Roman"/>
          <w:sz w:val="18"/>
          <w:szCs w:val="18"/>
        </w:rPr>
        <w:t>split</w:t>
      </w:r>
      <w:r w:rsidR="003172BC">
        <w:rPr>
          <w:rFonts w:ascii="Times New Roman" w:hAnsi="Times New Roman" w:cs="Times New Roman"/>
          <w:sz w:val="18"/>
          <w:szCs w:val="18"/>
        </w:rPr>
        <w:t>,</w:t>
      </w:r>
      <w:proofErr w:type="gramEnd"/>
      <w:r w:rsidRPr="003172BC">
        <w:rPr>
          <w:rFonts w:ascii="Times New Roman" w:hAnsi="Times New Roman" w:cs="Times New Roman"/>
          <w:sz w:val="18"/>
          <w:szCs w:val="18"/>
        </w:rPr>
        <w:t xml:space="preserve"> S makes up 3.70 % of it against 1.76 % of training. That is a property of the published partition rather than a mistake on our side, and it is one more reason we report per-class metrics instead of accuracy.</w:t>
      </w:r>
    </w:p>
    <w:p w14:paraId="4AEEC4F3" w14:textId="77777777" w:rsidR="00422541" w:rsidRDefault="00000000">
      <w:r w:rsidRPr="00627F4E">
        <w:rPr>
          <w:rFonts w:ascii="Times New Roman" w:hAnsi="Times New Roman"/>
          <w:b/>
          <w:sz w:val="20"/>
        </w:rPr>
        <w:t>3.9 Reproducibility</w:t>
      </w:r>
    </w:p>
    <w:p w14:paraId="45067605" w14:textId="77777777" w:rsidR="00422541" w:rsidRDefault="00000000">
      <w:r>
        <w:rPr>
          <w:rFonts w:ascii="Times New Roman" w:hAnsi="Times New Roman"/>
          <w:sz w:val="18"/>
        </w:rPr>
        <w:t>Everything needed to regenerate the dataset from scratch is pinned in requirements.txt and configs/prep.yaml, so the process does not depend on remembering versions or parameters. We ran the pipeline under Python 3.14.7 with PyYAML 6.0.3, NumPy 2.5.2, pandas 3.0.5, SciPy 1.18.1 and wfdb 4.3.1 (matplotlib 3.11.1 and torch 2.14.0 are pinned for later stages but unused by data preparation).</w:t>
      </w:r>
    </w:p>
    <w:p w14:paraId="23EA6C32" w14:textId="0B3177E5" w:rsidR="00422541" w:rsidRDefault="00000000">
      <w:r>
        <w:rPr>
          <w:rFonts w:ascii="Times New Roman" w:hAnsi="Times New Roman"/>
          <w:sz w:val="18"/>
        </w:rPr>
        <w:t>A single seed, 20260924 (configs/prep.yaml → reproducibility.seed), is defined for the whole project. Data preparation itself is deterministic</w:t>
      </w:r>
      <w:r w:rsidR="00031964">
        <w:rPr>
          <w:rFonts w:ascii="Times New Roman" w:hAnsi="Times New Roman"/>
          <w:sz w:val="18"/>
        </w:rPr>
        <w:t xml:space="preserve"> - </w:t>
      </w:r>
      <w:r>
        <w:rPr>
          <w:rFonts w:ascii="Times New Roman" w:hAnsi="Times New Roman"/>
          <w:sz w:val="18"/>
        </w:rPr>
        <w:t xml:space="preserve">filtering, decimation, </w:t>
      </w:r>
      <w:proofErr w:type="spellStart"/>
      <w:r>
        <w:rPr>
          <w:rFonts w:ascii="Times New Roman" w:hAnsi="Times New Roman"/>
          <w:sz w:val="18"/>
        </w:rPr>
        <w:t>normalisation</w:t>
      </w:r>
      <w:proofErr w:type="spellEnd"/>
      <w:r>
        <w:rPr>
          <w:rFonts w:ascii="Times New Roman" w:hAnsi="Times New Roman"/>
          <w:sz w:val="18"/>
        </w:rPr>
        <w:t>, segmentation and the AAMI mapping involve no randomness</w:t>
      </w:r>
      <w:r w:rsidR="00031964">
        <w:rPr>
          <w:rFonts w:ascii="Times New Roman" w:hAnsi="Times New Roman"/>
          <w:sz w:val="18"/>
        </w:rPr>
        <w:t>,</w:t>
      </w:r>
      <w:r>
        <w:rPr>
          <w:rFonts w:ascii="Times New Roman" w:hAnsi="Times New Roman"/>
          <w:sz w:val="18"/>
        </w:rPr>
        <w:t xml:space="preserve"> so the seed does not change any number in this report; it exists so that the data augmentation (3.7) and model training (Submission 2) that consume this dataset are themselves reproducible.</w:t>
      </w:r>
    </w:p>
    <w:p w14:paraId="73456D7D" w14:textId="47D72245" w:rsidR="00422541" w:rsidRDefault="00000000">
      <w:r>
        <w:rPr>
          <w:rFonts w:ascii="Times New Roman" w:hAnsi="Times New Roman"/>
          <w:sz w:val="18"/>
        </w:rPr>
        <w:t>Every parameter used in 3.2–3.8</w:t>
      </w:r>
      <w:r w:rsidR="00031964">
        <w:rPr>
          <w:rFonts w:ascii="Times New Roman" w:hAnsi="Times New Roman"/>
          <w:sz w:val="18"/>
        </w:rPr>
        <w:t>,</w:t>
      </w:r>
      <w:r>
        <w:rPr>
          <w:rFonts w:ascii="Times New Roman" w:hAnsi="Times New Roman"/>
          <w:sz w:val="18"/>
        </w:rPr>
        <w:t xml:space="preserve"> sampling rate (360 → 180 Hz), filter cutoffs and order, normalisation percentile and clip, the +8-sample delay compensation, the 48/80-sample window and the record lists themselves is read from configs/</w:t>
      </w:r>
      <w:proofErr w:type="spellStart"/>
      <w:r>
        <w:rPr>
          <w:rFonts w:ascii="Times New Roman" w:hAnsi="Times New Roman"/>
          <w:sz w:val="18"/>
        </w:rPr>
        <w:t>prep.yaml</w:t>
      </w:r>
      <w:proofErr w:type="spellEnd"/>
      <w:r>
        <w:rPr>
          <w:rFonts w:ascii="Times New Roman" w:hAnsi="Times New Roman"/>
          <w:sz w:val="18"/>
        </w:rPr>
        <w:t xml:space="preserve"> at run time rather than hard-coded (3.4), so this file is the single source of truth for reproducing the exact dataset reported here. The network input this produces is a single fixed-size vector: 128 samples (48 pre-R, 80 post-R) from one lead (MLII) at 180 Hz, per beat (3.3).</w:t>
      </w:r>
    </w:p>
    <w:p w14:paraId="49863E82" w14:textId="4CB13377" w:rsidR="00422541" w:rsidRDefault="00000000">
      <w:r>
        <w:rPr>
          <w:rFonts w:ascii="Times New Roman" w:hAnsi="Times New Roman"/>
          <w:sz w:val="18"/>
        </w:rPr>
        <w:t>To reproduce</w:t>
      </w:r>
      <w:r w:rsidR="00031964">
        <w:rPr>
          <w:rFonts w:ascii="Times New Roman" w:hAnsi="Times New Roman"/>
          <w:sz w:val="18"/>
        </w:rPr>
        <w:t>,</w:t>
      </w:r>
      <w:r>
        <w:rPr>
          <w:rFonts w:ascii="Times New Roman" w:hAnsi="Times New Roman"/>
          <w:sz w:val="18"/>
        </w:rPr>
        <w:t xml:space="preserve"> create the environment from requirements.txt, then run scripts/run_prepare.py from the project root (or ./run.sh, which does the same). The script downloads the 44 records once via src/io_utils.py's ensure_database() (wfdb.dl_database) into </w:t>
      </w:r>
      <w:r>
        <w:rPr>
          <w:rFonts w:ascii="Times New Roman" w:hAnsi="Times New Roman"/>
          <w:sz w:val="18"/>
        </w:rPr>
        <w:lastRenderedPageBreak/>
        <w:t xml:space="preserve">data/mitdb/, marked complete with a .complete file, so repeated runs read from that local cache instead of streaming from PhysioNet every time. </w:t>
      </w:r>
      <w:r w:rsidR="00031964">
        <w:rPr>
          <w:rFonts w:ascii="Times New Roman" w:hAnsi="Times New Roman"/>
          <w:sz w:val="18"/>
        </w:rPr>
        <w:t>We</w:t>
      </w:r>
      <w:r>
        <w:rPr>
          <w:rFonts w:ascii="Times New Roman" w:hAnsi="Times New Roman"/>
          <w:sz w:val="18"/>
        </w:rPr>
        <w:t xml:space="preserve"> do not submit that folder</w:t>
      </w:r>
      <w:r w:rsidR="004954DC">
        <w:rPr>
          <w:rFonts w:ascii="Times New Roman" w:hAnsi="Times New Roman"/>
          <w:sz w:val="18"/>
        </w:rPr>
        <w:t>,</w:t>
      </w:r>
      <w:r>
        <w:rPr>
          <w:rFonts w:ascii="Times New Roman" w:hAnsi="Times New Roman"/>
          <w:sz w:val="18"/>
        </w:rPr>
        <w:t xml:space="preserve"> the README explains how to regenerate it locally.</w:t>
      </w:r>
    </w:p>
    <w:p w14:paraId="3E18E2DC" w14:textId="45883574" w:rsidR="00422541" w:rsidRDefault="00000000">
      <w:r>
        <w:rPr>
          <w:rFonts w:ascii="Times New Roman" w:hAnsi="Times New Roman"/>
          <w:sz w:val="18"/>
        </w:rPr>
        <w:t>The run is checked, not just executed: src/data_audit.py cross-checks every mapped beat against the published de Chazal counts before preparation (results/audit_summary.txt</w:t>
      </w:r>
      <w:r w:rsidR="003C4FAE">
        <w:rPr>
          <w:rFonts w:ascii="Times New Roman" w:hAnsi="Times New Roman"/>
          <w:sz w:val="18"/>
        </w:rPr>
        <w:t xml:space="preserve"> -</w:t>
      </w:r>
      <w:r>
        <w:rPr>
          <w:rFonts w:ascii="Times New Roman" w:hAnsi="Times New Roman"/>
          <w:sz w:val="18"/>
        </w:rPr>
        <w:t xml:space="preserve"> 0 mismatches, 0 unmapped symbols), scripts/run_prepare.py reconciles kept + dropped beats against that audit for all 44 records after preparation (0 mismatches, Section 3.8), and scripts/verify_alignment.py independently checks the R-peak delay compensation from 3.3 on twelve records. All three passed on the run this report is based on (results/dataset_stats.csv, results/split_stats.csv).</w:t>
      </w:r>
    </w:p>
    <w:p w14:paraId="5BC3DF65" w14:textId="77777777" w:rsidR="00EE30F3" w:rsidRPr="00F87528" w:rsidRDefault="00EE30F3" w:rsidP="00EE30F3">
      <w:pPr>
        <w:rPr>
          <w:rFonts w:ascii="Times New Roman" w:hAnsi="Times New Roman" w:cs="Times New Roman"/>
          <w:sz w:val="18"/>
          <w:szCs w:val="18"/>
        </w:rPr>
      </w:pPr>
    </w:p>
    <w:p w14:paraId="045E1EDB" w14:textId="77777777" w:rsidR="00F87528" w:rsidRDefault="00F87528" w:rsidP="00F87528">
      <w:pPr>
        <w:rPr>
          <w:rFonts w:ascii="Times New Roman" w:hAnsi="Times New Roman" w:cs="Times New Roman"/>
          <w:b/>
          <w:bCs/>
          <w:sz w:val="20"/>
          <w:szCs w:val="20"/>
        </w:rPr>
      </w:pPr>
    </w:p>
    <w:p w14:paraId="29D26006" w14:textId="77777777" w:rsidR="004124BE" w:rsidRPr="009D740B" w:rsidRDefault="004124BE" w:rsidP="004124BE">
      <w:pPr>
        <w:rPr>
          <w:rFonts w:ascii="Times New Roman" w:hAnsi="Times New Roman" w:cs="Times New Roman"/>
          <w:sz w:val="18"/>
          <w:szCs w:val="18"/>
        </w:rPr>
      </w:pPr>
    </w:p>
    <w:sectPr w:rsidR="004124BE" w:rsidRPr="009D74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D2487A"/>
    <w:multiLevelType w:val="hybridMultilevel"/>
    <w:tmpl w:val="5198A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4533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1B2"/>
    <w:rsid w:val="00031964"/>
    <w:rsid w:val="0006368B"/>
    <w:rsid w:val="000F390D"/>
    <w:rsid w:val="002529C5"/>
    <w:rsid w:val="003172BC"/>
    <w:rsid w:val="003B791F"/>
    <w:rsid w:val="003C4FAE"/>
    <w:rsid w:val="003D00B6"/>
    <w:rsid w:val="004124BE"/>
    <w:rsid w:val="00422541"/>
    <w:rsid w:val="004501B2"/>
    <w:rsid w:val="004954DC"/>
    <w:rsid w:val="00522372"/>
    <w:rsid w:val="005560B1"/>
    <w:rsid w:val="00627F4E"/>
    <w:rsid w:val="009D740B"/>
    <w:rsid w:val="00C14C7E"/>
    <w:rsid w:val="00C37DD0"/>
    <w:rsid w:val="00D16809"/>
    <w:rsid w:val="00D7769B"/>
    <w:rsid w:val="00E10EE8"/>
    <w:rsid w:val="00EE30F3"/>
    <w:rsid w:val="00F87528"/>
    <w:rsid w:val="00FC7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9756B"/>
  <w15:chartTrackingRefBased/>
  <w15:docId w15:val="{183CB7CB-2184-D04B-ABA5-B0A56E39C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01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01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01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01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01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01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01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01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01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1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01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01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01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01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01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01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01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01B2"/>
    <w:rPr>
      <w:rFonts w:eastAsiaTheme="majorEastAsia" w:cstheme="majorBidi"/>
      <w:color w:val="272727" w:themeColor="text1" w:themeTint="D8"/>
    </w:rPr>
  </w:style>
  <w:style w:type="paragraph" w:styleId="Title">
    <w:name w:val="Title"/>
    <w:basedOn w:val="Normal"/>
    <w:next w:val="Normal"/>
    <w:link w:val="TitleChar"/>
    <w:uiPriority w:val="10"/>
    <w:qFormat/>
    <w:rsid w:val="004501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1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1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1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01B2"/>
    <w:pPr>
      <w:spacing w:before="160"/>
      <w:jc w:val="center"/>
    </w:pPr>
    <w:rPr>
      <w:i/>
      <w:iCs/>
      <w:color w:val="404040" w:themeColor="text1" w:themeTint="BF"/>
    </w:rPr>
  </w:style>
  <w:style w:type="character" w:customStyle="1" w:styleId="QuoteChar">
    <w:name w:val="Quote Char"/>
    <w:basedOn w:val="DefaultParagraphFont"/>
    <w:link w:val="Quote"/>
    <w:uiPriority w:val="29"/>
    <w:rsid w:val="004501B2"/>
    <w:rPr>
      <w:i/>
      <w:iCs/>
      <w:color w:val="404040" w:themeColor="text1" w:themeTint="BF"/>
    </w:rPr>
  </w:style>
  <w:style w:type="paragraph" w:styleId="ListParagraph">
    <w:name w:val="List Paragraph"/>
    <w:basedOn w:val="Normal"/>
    <w:uiPriority w:val="34"/>
    <w:qFormat/>
    <w:rsid w:val="004501B2"/>
    <w:pPr>
      <w:ind w:left="720"/>
      <w:contextualSpacing/>
    </w:pPr>
  </w:style>
  <w:style w:type="character" w:styleId="IntenseEmphasis">
    <w:name w:val="Intense Emphasis"/>
    <w:basedOn w:val="DefaultParagraphFont"/>
    <w:uiPriority w:val="21"/>
    <w:qFormat/>
    <w:rsid w:val="004501B2"/>
    <w:rPr>
      <w:i/>
      <w:iCs/>
      <w:color w:val="0F4761" w:themeColor="accent1" w:themeShade="BF"/>
    </w:rPr>
  </w:style>
  <w:style w:type="paragraph" w:styleId="IntenseQuote">
    <w:name w:val="Intense Quote"/>
    <w:basedOn w:val="Normal"/>
    <w:next w:val="Normal"/>
    <w:link w:val="IntenseQuoteChar"/>
    <w:uiPriority w:val="30"/>
    <w:qFormat/>
    <w:rsid w:val="004501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01B2"/>
    <w:rPr>
      <w:i/>
      <w:iCs/>
      <w:color w:val="0F4761" w:themeColor="accent1" w:themeShade="BF"/>
    </w:rPr>
  </w:style>
  <w:style w:type="character" w:styleId="IntenseReference">
    <w:name w:val="Intense Reference"/>
    <w:basedOn w:val="DefaultParagraphFont"/>
    <w:uiPriority w:val="32"/>
    <w:qFormat/>
    <w:rsid w:val="004501B2"/>
    <w:rPr>
      <w:b/>
      <w:bCs/>
      <w:smallCaps/>
      <w:color w:val="0F4761" w:themeColor="accent1" w:themeShade="BF"/>
      <w:spacing w:val="5"/>
    </w:rPr>
  </w:style>
  <w:style w:type="table" w:styleId="TableGrid">
    <w:name w:val="Table Grid"/>
    <w:basedOn w:val="TableNormal"/>
    <w:uiPriority w:val="39"/>
    <w:rsid w:val="00F875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10210</TotalTime>
  <Pages>5</Pages>
  <Words>2667</Words>
  <Characters>15203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Thanigaiarasu Shanmugam</dc:creator>
  <cp:keywords/>
  <dc:description/>
  <cp:lastModifiedBy>Monika Shrivastava</cp:lastModifiedBy>
  <cp:revision>23</cp:revision>
  <dcterms:created xsi:type="dcterms:W3CDTF">2026-09-24T05:24:00Z</dcterms:created>
  <dcterms:modified xsi:type="dcterms:W3CDTF">2026-10-07T11:19:00Z</dcterms:modified>
</cp:coreProperties>
</file>