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{{REPORT_TITLE}}</w:t>
      </w:r>
    </w:p>
    <w:p>
      <w:pPr>
        <w:jc w:val="center"/>
      </w:pPr>
      <w:r>
        <w:rPr>
          <w:i/>
          <w:color w:val="595959"/>
          <w:sz w:val="20"/>
        </w:rPr>
        <w:t>Date: {{REPORT_DATE}}   |   Author: {{AUTHOR_NAME}}   |   {{COMPANY_NAME}}</w:t>
      </w:r>
    </w:p>
    <w:p>
      <w:pPr>
        <w:pStyle w:val="Heading1"/>
      </w:pPr>
      <w:r>
        <w:t>1. Introduction</w:t>
      </w:r>
    </w:p>
    <w:p>
      <w:r>
        <w:t>{{INTRODUCTION_TEXT}}</w:t>
      </w:r>
    </w:p>
    <w:p>
      <w:pPr>
        <w:pStyle w:val="Heading1"/>
      </w:pPr>
      <w:r>
        <w:t>2. Progress Overview: {{MONTH_PERIOD}}</w:t>
      </w:r>
    </w:p>
    <w:p>
      <w:r>
        <w:t>The table below summarizes the status of each feature:</w:t>
      </w:r>
    </w:p>
    <w:p>
      <w:r>
        <w:t>{{TABLE_PLACEHOLDER}}</w:t>
      </w:r>
    </w:p>
    <w:p>
      <w:pPr>
        <w:pStyle w:val="Heading1"/>
      </w:pPr>
      <w:r>
        <w:t>3. Conclusion</w:t>
      </w:r>
    </w:p>
    <w:p>
      <w:r>
        <w:t>Core task management features are complete. The remaining work focuses on search, persistence and reporting, which are planned for the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