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7211" w14:textId="77777777" w:rsidR="001F18B8" w:rsidRPr="00542789" w:rsidRDefault="00730048">
      <w:pPr>
        <w:spacing w:before="240" w:after="240"/>
        <w:rPr>
          <w:b/>
          <w:bCs/>
          <w:sz w:val="48"/>
          <w:szCs w:val="48"/>
        </w:rPr>
      </w:pPr>
      <w:r w:rsidRPr="00542789">
        <w:rPr>
          <w:b/>
          <w:bCs/>
          <w:sz w:val="48"/>
          <w:szCs w:val="48"/>
        </w:rPr>
        <w:t>Performance and Efficiency Comparison of Modern Java Frameworks for Microservices</w:t>
      </w:r>
    </w:p>
    <w:p w14:paraId="5A97BFE7" w14:textId="7B07462F" w:rsidR="001F18B8" w:rsidRDefault="00542789">
      <w:pPr>
        <w:spacing w:before="240" w:after="240"/>
      </w:pPr>
      <w:r>
        <w:t xml:space="preserve">                                                    By E. Sri Thanmai, K. Sivani , V. Geetha Assistant professor</w:t>
      </w:r>
    </w:p>
    <w:p w14:paraId="1ADE7C21" w14:textId="1684CDBC" w:rsidR="00542789" w:rsidRDefault="00542789">
      <w:pPr>
        <w:spacing w:before="240" w:after="240"/>
      </w:pPr>
      <w:r>
        <w:t xml:space="preserve">                                                    Sri Chandrasekharendra Saraswathi Viswa Mahavidayalal.</w:t>
      </w:r>
    </w:p>
    <w:p w14:paraId="0AA9F6EF" w14:textId="77777777" w:rsidR="001F18B8" w:rsidRDefault="001F18B8"/>
    <w:p w14:paraId="3572E586" w14:textId="77777777" w:rsidR="001F18B8" w:rsidRDefault="00730048">
      <w:pPr>
        <w:pStyle w:val="Heading2"/>
        <w:keepNext w:val="0"/>
        <w:keepLines w:val="0"/>
        <w:spacing w:after="80"/>
        <w:rPr>
          <w:b/>
          <w:bCs/>
          <w:sz w:val="34"/>
          <w:szCs w:val="34"/>
        </w:rPr>
      </w:pPr>
      <w:bookmarkStart w:id="0" w:name="_tnjqgaz18eh7" w:colFirst="0" w:colLast="0"/>
      <w:bookmarkEnd w:id="0"/>
      <w:r>
        <w:rPr>
          <w:b/>
          <w:bCs/>
          <w:sz w:val="34"/>
          <w:szCs w:val="34"/>
        </w:rPr>
        <w:t>Abstract</w:t>
      </w:r>
    </w:p>
    <w:p w14:paraId="13DC1016" w14:textId="77777777" w:rsidR="001F18B8" w:rsidRDefault="00730048">
      <w:pPr>
        <w:spacing w:before="240" w:after="240"/>
      </w:pPr>
      <w:r>
        <w:t xml:space="preserve">This study presents a comparative analysis of contemporary Java frameworks used for developing cloud‑native microservices. We evaluate three leading Java frameworks — </w:t>
      </w:r>
      <w:r>
        <w:rPr>
          <w:b/>
          <w:bCs/>
        </w:rPr>
        <w:t>Spring Boot</w:t>
      </w:r>
      <w:r>
        <w:t xml:space="preserve">, </w:t>
      </w:r>
      <w:r>
        <w:rPr>
          <w:b/>
          <w:bCs/>
        </w:rPr>
        <w:t>Quarkus</w:t>
      </w:r>
      <w:r>
        <w:t xml:space="preserve">, and </w:t>
      </w:r>
      <w:r>
        <w:rPr>
          <w:b/>
          <w:bCs/>
        </w:rPr>
        <w:t>Micronaut</w:t>
      </w:r>
      <w:r>
        <w:t xml:space="preserve"> — on multiple criteria: startup time, memory footprint, throughput, and deployment mode (JVM vs native). Drawing on synthetic benchmarking tests informed by prior research, we examine how these frameworks perform under realistic microservice workloads. Our findings highlight trade‑offs: while Spring Boot offers mature tooling and strong community support, Quarkus and Micronaut excel in resource efficiency—especially when using GraalVM native images. We also report on recent industry trends from the 2023 Jakarta EE Developer Survey, indicating growing adoption of cloud-native Java frameworks. The results help system architects make data-driven decisions about framework selection based on performance, resource constraints, and deployment environment. Finally, we propose areas for future work, including energy-efficiency optimizations and model-driven performance engineering.</w:t>
      </w:r>
      <w:r>
        <w:br/>
        <w:t xml:space="preserve"> </w:t>
      </w:r>
      <w:r>
        <w:rPr>
          <w:b/>
          <w:bCs/>
        </w:rPr>
        <w:t>Keywords:</w:t>
      </w:r>
      <w:r>
        <w:t xml:space="preserve"> Java microservices, Spring Boot, Quarkus, Micronaut, cloud-native Java, GraalVM, framework benchmarking</w:t>
      </w:r>
    </w:p>
    <w:p w14:paraId="7C61DDA0" w14:textId="77777777" w:rsidR="001F18B8" w:rsidRDefault="001F18B8"/>
    <w:p w14:paraId="518047D2" w14:textId="77777777" w:rsidR="001F18B8" w:rsidRDefault="00730048">
      <w:pPr>
        <w:pStyle w:val="Heading2"/>
        <w:keepNext w:val="0"/>
        <w:keepLines w:val="0"/>
        <w:spacing w:after="80"/>
        <w:rPr>
          <w:b/>
          <w:bCs/>
          <w:sz w:val="34"/>
          <w:szCs w:val="34"/>
        </w:rPr>
      </w:pPr>
      <w:bookmarkStart w:id="1" w:name="_vmzw55l4xc36" w:colFirst="0" w:colLast="0"/>
      <w:bookmarkEnd w:id="1"/>
      <w:r>
        <w:rPr>
          <w:b/>
          <w:bCs/>
          <w:sz w:val="34"/>
          <w:szCs w:val="34"/>
        </w:rPr>
        <w:t>Introduction</w:t>
      </w:r>
    </w:p>
    <w:p w14:paraId="41503781" w14:textId="77777777" w:rsidR="001F18B8" w:rsidRDefault="00730048">
      <w:pPr>
        <w:spacing w:before="240" w:after="240"/>
      </w:pPr>
      <w:r>
        <w:t>Java has been a foundational technology for enterprise and cloud applications for decades. With the shift to microservices and containerized deployments, traditional monolithic Java Enterprise (now Jakarta EE) paradigms are increasingly complemented or replaced by modern Java frameworks optimized for cloud-native development. However, choosing the right framework is non-trivial—each offers different trade-offs in performance, resource usage, and developer experience.</w:t>
      </w:r>
    </w:p>
    <w:p w14:paraId="3D6E1F23" w14:textId="77777777" w:rsidR="001F18B8" w:rsidRDefault="00730048">
      <w:pPr>
        <w:spacing w:before="240" w:after="240"/>
      </w:pPr>
      <w:r>
        <w:t xml:space="preserve">The research problem addressed in this work is: </w:t>
      </w:r>
      <w:r>
        <w:rPr>
          <w:b/>
          <w:bCs/>
        </w:rPr>
        <w:t>Which Java framework provides the best balance of performance, resource efficiency, and deployment flexibility for microservice-based cloud-native systems?</w:t>
      </w:r>
      <w:r>
        <w:t xml:space="preserve"> Our objective is to systematically compare Spring Boot, Quarkus, and Micronaut, using controlled performance benchmarks and real-world deployment considerations, to guide architects and developers in framework selection.</w:t>
      </w:r>
    </w:p>
    <w:p w14:paraId="44AD624C" w14:textId="77777777" w:rsidR="001F18B8" w:rsidRDefault="001F18B8"/>
    <w:p w14:paraId="4AA0DC9E" w14:textId="77777777" w:rsidR="001F18B8" w:rsidRDefault="00730048">
      <w:pPr>
        <w:pStyle w:val="Heading2"/>
        <w:keepNext w:val="0"/>
        <w:keepLines w:val="0"/>
        <w:spacing w:after="80"/>
        <w:rPr>
          <w:b/>
          <w:bCs/>
          <w:sz w:val="34"/>
          <w:szCs w:val="34"/>
        </w:rPr>
      </w:pPr>
      <w:bookmarkStart w:id="2" w:name="_g88lh8sy66kt" w:colFirst="0" w:colLast="0"/>
      <w:bookmarkEnd w:id="2"/>
      <w:r>
        <w:rPr>
          <w:b/>
          <w:bCs/>
          <w:sz w:val="34"/>
          <w:szCs w:val="34"/>
        </w:rPr>
        <w:lastRenderedPageBreak/>
        <w:t>Literature Survey</w:t>
      </w:r>
    </w:p>
    <w:p w14:paraId="183C7F87" w14:textId="77777777" w:rsidR="001F18B8" w:rsidRDefault="00730048">
      <w:pPr>
        <w:spacing w:before="240" w:after="240"/>
      </w:pPr>
      <w:r>
        <w:t>Prior studies have examined performance characteristics of Java microservice frameworks. For example, Wyciślik, Latusik &amp; Kamińska (2023) performed a synthetic benchmark of Spring Boot, Quarkus, and Micronaut, analyzing computational, compilation, and deployment performance. (</w:t>
      </w:r>
      <w:hyperlink r:id="rId6">
        <w:r>
          <w:rPr>
            <w:color w:val="1155CC"/>
            <w:u w:val="single"/>
          </w:rPr>
          <w:t>MDPI</w:t>
        </w:r>
      </w:hyperlink>
      <w:r>
        <w:t>) They found that Quarkus and Micronaut, especially in native image mode, have clear advantages in startup time and resource use, but Spring Boot remains strong in throughput.</w:t>
      </w:r>
    </w:p>
    <w:p w14:paraId="63F5279F" w14:textId="77777777" w:rsidR="001F18B8" w:rsidRDefault="00730048">
      <w:pPr>
        <w:spacing w:before="240" w:after="240"/>
      </w:pPr>
      <w:r>
        <w:t>Other work focuses on architectural migration and performance engineering. In a model-driven approach, Cortellessa et al. (2023) propose using runtime-monitoring linked to architectural models for continuous performance refactoring in microservices. (</w:t>
      </w:r>
      <w:hyperlink r:id="rId7">
        <w:r>
          <w:rPr>
            <w:color w:val="1155CC"/>
            <w:u w:val="single"/>
          </w:rPr>
          <w:t>arXiv</w:t>
        </w:r>
      </w:hyperlink>
      <w:r>
        <w:t>) Meanwhile, Chaieb &amp; Saied (2024) study strategies for decomposing monolithic Java applications into microservices using clustering methods. (</w:t>
      </w:r>
      <w:hyperlink r:id="rId8">
        <w:r>
          <w:rPr>
            <w:color w:val="1155CC"/>
            <w:u w:val="single"/>
          </w:rPr>
          <w:t>arXiv</w:t>
        </w:r>
      </w:hyperlink>
      <w:r>
        <w:t>) Also, recent research by Xiao, Gao &amp; Bogner (2025) explores energy consumption trade-offs in microservices architecture, showing that performance optimizations may incur maintainability costs. (</w:t>
      </w:r>
      <w:hyperlink r:id="rId9">
        <w:r>
          <w:rPr>
            <w:color w:val="1155CC"/>
            <w:u w:val="single"/>
          </w:rPr>
          <w:t>arXiv</w:t>
        </w:r>
      </w:hyperlink>
      <w:r>
        <w:t>)</w:t>
      </w:r>
    </w:p>
    <w:p w14:paraId="4EFDE6D6" w14:textId="77777777" w:rsidR="001F18B8" w:rsidRDefault="00730048">
      <w:pPr>
        <w:spacing w:before="240" w:after="240"/>
      </w:pPr>
      <w:r>
        <w:t xml:space="preserve">However, a gap remains in </w:t>
      </w:r>
      <w:r>
        <w:rPr>
          <w:b/>
          <w:bCs/>
        </w:rPr>
        <w:t>comprehensive studies combining performance benchmarking, resource profiling, and sustainability considerations</w:t>
      </w:r>
      <w:r>
        <w:t xml:space="preserve"> for modern Java frameworks under both JVM and native modes. Our work aims to fill this gap.</w:t>
      </w:r>
    </w:p>
    <w:p w14:paraId="7D8D850B" w14:textId="77777777" w:rsidR="001F18B8" w:rsidRDefault="001F18B8"/>
    <w:p w14:paraId="3935E704" w14:textId="77777777" w:rsidR="001F18B8" w:rsidRDefault="00730048">
      <w:pPr>
        <w:pStyle w:val="Heading2"/>
        <w:keepNext w:val="0"/>
        <w:keepLines w:val="0"/>
        <w:spacing w:after="80"/>
        <w:rPr>
          <w:b/>
          <w:bCs/>
          <w:sz w:val="34"/>
          <w:szCs w:val="34"/>
        </w:rPr>
      </w:pPr>
      <w:bookmarkStart w:id="3" w:name="_t2jb29rzwzll" w:colFirst="0" w:colLast="0"/>
      <w:bookmarkEnd w:id="3"/>
      <w:r>
        <w:rPr>
          <w:b/>
          <w:bCs/>
          <w:sz w:val="34"/>
          <w:szCs w:val="34"/>
        </w:rPr>
        <w:t>Methodology</w:t>
      </w:r>
    </w:p>
    <w:p w14:paraId="63EC4D35" w14:textId="77777777" w:rsidR="001F18B8" w:rsidRDefault="00730048">
      <w:pPr>
        <w:numPr>
          <w:ilvl w:val="0"/>
          <w:numId w:val="1"/>
        </w:numPr>
        <w:spacing w:before="240"/>
      </w:pPr>
      <w:r>
        <w:rPr>
          <w:b/>
          <w:bCs/>
        </w:rPr>
        <w:t>Framework Selection</w:t>
      </w:r>
      <w:r>
        <w:t xml:space="preserve">: We selected </w:t>
      </w:r>
      <w:r>
        <w:rPr>
          <w:b/>
          <w:bCs/>
        </w:rPr>
        <w:t>Spring Boot</w:t>
      </w:r>
      <w:r>
        <w:t xml:space="preserve">, </w:t>
      </w:r>
      <w:r>
        <w:rPr>
          <w:b/>
          <w:bCs/>
        </w:rPr>
        <w:t>Quarkus</w:t>
      </w:r>
      <w:r>
        <w:t xml:space="preserve">, and </w:t>
      </w:r>
      <w:r>
        <w:rPr>
          <w:b/>
          <w:bCs/>
        </w:rPr>
        <w:t>Micronaut</w:t>
      </w:r>
      <w:r>
        <w:t xml:space="preserve"> based on popularity, community usage, and support for native compilation.</w:t>
      </w:r>
      <w:r>
        <w:br/>
      </w:r>
    </w:p>
    <w:p w14:paraId="7B5AD267" w14:textId="77777777" w:rsidR="001F18B8" w:rsidRDefault="00730048">
      <w:pPr>
        <w:numPr>
          <w:ilvl w:val="0"/>
          <w:numId w:val="1"/>
        </w:numPr>
      </w:pPr>
      <w:r>
        <w:rPr>
          <w:b/>
          <w:bCs/>
        </w:rPr>
        <w:t>Benchmark Design</w:t>
      </w:r>
      <w:r>
        <w:t>: We built a synthetic microservices testbed that includes REST endpoints, business logic, and database interactions. These mimic realistic microservice workloads (compute-bound, IO-bound).</w:t>
      </w:r>
      <w:r>
        <w:br/>
      </w:r>
    </w:p>
    <w:p w14:paraId="6646A5B0" w14:textId="77777777" w:rsidR="001F18B8" w:rsidRDefault="00730048">
      <w:pPr>
        <w:numPr>
          <w:ilvl w:val="0"/>
          <w:numId w:val="1"/>
        </w:numPr>
      </w:pPr>
      <w:r>
        <w:rPr>
          <w:b/>
          <w:bCs/>
        </w:rPr>
        <w:t>Deployment Modalities</w:t>
      </w:r>
      <w:r>
        <w:t>: For each framework, we deploy in:</w:t>
      </w:r>
      <w:r>
        <w:br/>
      </w:r>
    </w:p>
    <w:p w14:paraId="3F4F3CE9" w14:textId="77777777" w:rsidR="001F18B8" w:rsidRDefault="00730048">
      <w:pPr>
        <w:numPr>
          <w:ilvl w:val="1"/>
          <w:numId w:val="1"/>
        </w:numPr>
      </w:pPr>
      <w:r>
        <w:t>JVM mode (standard JAR)</w:t>
      </w:r>
      <w:r>
        <w:br/>
      </w:r>
    </w:p>
    <w:p w14:paraId="5DE086AB" w14:textId="77777777" w:rsidR="001F18B8" w:rsidRDefault="00730048">
      <w:pPr>
        <w:numPr>
          <w:ilvl w:val="1"/>
          <w:numId w:val="1"/>
        </w:numPr>
      </w:pPr>
      <w:r>
        <w:t>Native mode (GraalVM native image)</w:t>
      </w:r>
      <w:r>
        <w:br/>
      </w:r>
    </w:p>
    <w:p w14:paraId="099B27AA" w14:textId="77777777" w:rsidR="001F18B8" w:rsidRDefault="00730048">
      <w:pPr>
        <w:numPr>
          <w:ilvl w:val="0"/>
          <w:numId w:val="1"/>
        </w:numPr>
      </w:pPr>
      <w:r>
        <w:rPr>
          <w:b/>
          <w:bCs/>
        </w:rPr>
        <w:t>Performance Metrics</w:t>
      </w:r>
      <w:r>
        <w:t>: We measure:</w:t>
      </w:r>
      <w:r>
        <w:br/>
      </w:r>
    </w:p>
    <w:p w14:paraId="204D5A8F" w14:textId="77777777" w:rsidR="001F18B8" w:rsidRDefault="00730048">
      <w:pPr>
        <w:numPr>
          <w:ilvl w:val="1"/>
          <w:numId w:val="1"/>
        </w:numPr>
      </w:pPr>
      <w:r>
        <w:t>Startup time</w:t>
      </w:r>
      <w:r>
        <w:br/>
      </w:r>
    </w:p>
    <w:p w14:paraId="5297E375" w14:textId="77777777" w:rsidR="001F18B8" w:rsidRDefault="00730048">
      <w:pPr>
        <w:numPr>
          <w:ilvl w:val="1"/>
          <w:numId w:val="1"/>
        </w:numPr>
      </w:pPr>
      <w:r>
        <w:t>Memory footprint (heap + resident set)</w:t>
      </w:r>
      <w:r>
        <w:br/>
      </w:r>
    </w:p>
    <w:p w14:paraId="27FDF298" w14:textId="77777777" w:rsidR="001F18B8" w:rsidRDefault="00730048">
      <w:pPr>
        <w:numPr>
          <w:ilvl w:val="1"/>
          <w:numId w:val="1"/>
        </w:numPr>
      </w:pPr>
      <w:r>
        <w:lastRenderedPageBreak/>
        <w:t>Throughput (requests per second)</w:t>
      </w:r>
      <w:r>
        <w:br/>
      </w:r>
    </w:p>
    <w:p w14:paraId="54508B0F" w14:textId="77777777" w:rsidR="001F18B8" w:rsidRDefault="00730048">
      <w:pPr>
        <w:numPr>
          <w:ilvl w:val="1"/>
          <w:numId w:val="1"/>
        </w:numPr>
      </w:pPr>
      <w:r>
        <w:t>Latency (average, p95)</w:t>
      </w:r>
      <w:r>
        <w:br/>
      </w:r>
    </w:p>
    <w:p w14:paraId="30F3901F" w14:textId="77777777" w:rsidR="001F18B8" w:rsidRDefault="00730048">
      <w:pPr>
        <w:numPr>
          <w:ilvl w:val="1"/>
          <w:numId w:val="1"/>
        </w:numPr>
      </w:pPr>
      <w:r>
        <w:t>Compilation time for native images</w:t>
      </w:r>
      <w:r>
        <w:br/>
      </w:r>
    </w:p>
    <w:p w14:paraId="0AECCEA8" w14:textId="77777777" w:rsidR="001F18B8" w:rsidRDefault="00730048">
      <w:pPr>
        <w:numPr>
          <w:ilvl w:val="0"/>
          <w:numId w:val="1"/>
        </w:numPr>
      </w:pPr>
      <w:r>
        <w:rPr>
          <w:b/>
          <w:bCs/>
        </w:rPr>
        <w:t>Sustainability Analysis</w:t>
      </w:r>
      <w:r>
        <w:t>: Using ideas from energy-efficiency research, we simulate load and measure power usage (or proxy resource consumption) to estimate energy trade-offs.</w:t>
      </w:r>
      <w:r>
        <w:br/>
      </w:r>
    </w:p>
    <w:p w14:paraId="39C0AAE5" w14:textId="77777777" w:rsidR="001F18B8" w:rsidRDefault="00730048">
      <w:pPr>
        <w:numPr>
          <w:ilvl w:val="0"/>
          <w:numId w:val="1"/>
        </w:numPr>
        <w:spacing w:after="240"/>
      </w:pPr>
      <w:r>
        <w:rPr>
          <w:b/>
          <w:bCs/>
        </w:rPr>
        <w:t>Tools</w:t>
      </w:r>
      <w:r>
        <w:t xml:space="preserve">: Benchmarking uses tools like </w:t>
      </w:r>
      <w:r>
        <w:rPr>
          <w:b/>
          <w:bCs/>
        </w:rPr>
        <w:t>JMH</w:t>
      </w:r>
      <w:r>
        <w:t xml:space="preserve">, </w:t>
      </w:r>
      <w:r>
        <w:rPr>
          <w:b/>
          <w:bCs/>
        </w:rPr>
        <w:t>Gatling</w:t>
      </w:r>
      <w:r>
        <w:t xml:space="preserve"> / </w:t>
      </w:r>
      <w:r>
        <w:rPr>
          <w:b/>
          <w:bCs/>
        </w:rPr>
        <w:t>wrk</w:t>
      </w:r>
      <w:r>
        <w:t xml:space="preserve">, deployment via </w:t>
      </w:r>
      <w:r>
        <w:rPr>
          <w:b/>
          <w:bCs/>
        </w:rPr>
        <w:t>Docker</w:t>
      </w:r>
      <w:r>
        <w:t xml:space="preserve">, and native compilation via </w:t>
      </w:r>
      <w:r>
        <w:rPr>
          <w:b/>
          <w:bCs/>
        </w:rPr>
        <w:t>GraalVM</w:t>
      </w:r>
      <w:r>
        <w:t>.</w:t>
      </w:r>
      <w:r>
        <w:br/>
      </w:r>
    </w:p>
    <w:p w14:paraId="2F68DEF2" w14:textId="77777777" w:rsidR="001F18B8" w:rsidRDefault="001F18B8"/>
    <w:p w14:paraId="653DB5E4" w14:textId="77777777" w:rsidR="001F18B8" w:rsidRDefault="00730048">
      <w:pPr>
        <w:pStyle w:val="Heading2"/>
        <w:keepNext w:val="0"/>
        <w:keepLines w:val="0"/>
        <w:spacing w:after="80"/>
        <w:rPr>
          <w:b/>
          <w:bCs/>
          <w:sz w:val="34"/>
          <w:szCs w:val="34"/>
        </w:rPr>
      </w:pPr>
      <w:bookmarkStart w:id="4" w:name="_qsmoj2pt7692" w:colFirst="0" w:colLast="0"/>
      <w:bookmarkEnd w:id="4"/>
      <w:r>
        <w:rPr>
          <w:b/>
          <w:bCs/>
          <w:sz w:val="34"/>
          <w:szCs w:val="34"/>
        </w:rPr>
        <w:t>Implementation</w:t>
      </w:r>
    </w:p>
    <w:p w14:paraId="0B77CCB7" w14:textId="77777777" w:rsidR="001F18B8" w:rsidRDefault="00730048">
      <w:pPr>
        <w:spacing w:before="240" w:after="240"/>
      </w:pPr>
      <w:r>
        <w:t>We implemented three microservice applications, one in each framework, with identical business logic:</w:t>
      </w:r>
    </w:p>
    <w:p w14:paraId="0DF536A4" w14:textId="77777777" w:rsidR="001F18B8" w:rsidRDefault="00730048">
      <w:pPr>
        <w:numPr>
          <w:ilvl w:val="0"/>
          <w:numId w:val="5"/>
        </w:numPr>
        <w:spacing w:before="240"/>
      </w:pPr>
      <w:r>
        <w:rPr>
          <w:b/>
          <w:bCs/>
        </w:rPr>
        <w:t>Service design</w:t>
      </w:r>
      <w:r>
        <w:t>: “Order Service” (REST API), “Customer Service” (CRUD), “Inventory Service” (in-memory DB).</w:t>
      </w:r>
      <w:r>
        <w:br/>
      </w:r>
    </w:p>
    <w:p w14:paraId="133DE0DC" w14:textId="77777777" w:rsidR="001F18B8" w:rsidRDefault="00730048">
      <w:pPr>
        <w:numPr>
          <w:ilvl w:val="0"/>
          <w:numId w:val="5"/>
        </w:numPr>
      </w:pPr>
      <w:r>
        <w:rPr>
          <w:b/>
          <w:bCs/>
        </w:rPr>
        <w:t>Benchmark flow</w:t>
      </w:r>
      <w:r>
        <w:t>: We simulate client load using Gatling, ramping from low to high request rates.</w:t>
      </w:r>
      <w:r>
        <w:br/>
      </w:r>
    </w:p>
    <w:p w14:paraId="47E82300" w14:textId="77777777" w:rsidR="001F18B8" w:rsidRDefault="00730048">
      <w:pPr>
        <w:numPr>
          <w:ilvl w:val="0"/>
          <w:numId w:val="5"/>
        </w:numPr>
      </w:pPr>
      <w:r>
        <w:rPr>
          <w:b/>
          <w:bCs/>
        </w:rPr>
        <w:t>Deployment</w:t>
      </w:r>
      <w:r>
        <w:t>:</w:t>
      </w:r>
      <w:r>
        <w:br/>
      </w:r>
    </w:p>
    <w:p w14:paraId="2F9390FD" w14:textId="77777777" w:rsidR="001F18B8" w:rsidRDefault="00730048">
      <w:pPr>
        <w:numPr>
          <w:ilvl w:val="1"/>
          <w:numId w:val="5"/>
        </w:numPr>
      </w:pPr>
      <w:r>
        <w:t>For JVM: packaged as fat JAR, run on OpenJDK</w:t>
      </w:r>
      <w:r>
        <w:br/>
      </w:r>
    </w:p>
    <w:p w14:paraId="4B2E1985" w14:textId="77777777" w:rsidR="001F18B8" w:rsidRDefault="00730048">
      <w:pPr>
        <w:numPr>
          <w:ilvl w:val="1"/>
          <w:numId w:val="5"/>
        </w:numPr>
      </w:pPr>
      <w:r>
        <w:t>For native: compiled to native image via GraalVM, then containerized</w:t>
      </w:r>
      <w:r>
        <w:br/>
      </w:r>
    </w:p>
    <w:p w14:paraId="4295D477" w14:textId="77777777" w:rsidR="001F18B8" w:rsidRDefault="00730048">
      <w:pPr>
        <w:numPr>
          <w:ilvl w:val="0"/>
          <w:numId w:val="5"/>
        </w:numPr>
      </w:pPr>
      <w:r>
        <w:rPr>
          <w:b/>
          <w:bCs/>
        </w:rPr>
        <w:t>Instrumentation</w:t>
      </w:r>
      <w:r>
        <w:t>: We used Micrometer / Prometheus to collect metrics.</w:t>
      </w:r>
      <w:r>
        <w:br/>
      </w:r>
    </w:p>
    <w:p w14:paraId="0904A835" w14:textId="77777777" w:rsidR="001F18B8" w:rsidRDefault="00730048">
      <w:pPr>
        <w:numPr>
          <w:ilvl w:val="0"/>
          <w:numId w:val="5"/>
        </w:numPr>
        <w:spacing w:after="240"/>
      </w:pPr>
      <w:r>
        <w:rPr>
          <w:b/>
          <w:bCs/>
        </w:rPr>
        <w:t>Diagram / flowchart</w:t>
      </w:r>
      <w:r>
        <w:t>:</w:t>
      </w:r>
      <w:r>
        <w:br/>
      </w:r>
    </w:p>
    <w:p w14:paraId="12B5BDF7" w14:textId="77777777" w:rsidR="001F18B8" w:rsidRDefault="00730048">
      <w:r>
        <w:t>[Client Load Generator] --&gt; [API Gateway] --&gt; [Microservices: Order / Customer / Inventory] --&gt; [Database]</w:t>
      </w:r>
    </w:p>
    <w:p w14:paraId="614575DC" w14:textId="77777777" w:rsidR="001F18B8" w:rsidRDefault="001F18B8"/>
    <w:p w14:paraId="40C75D8D" w14:textId="77777777" w:rsidR="001F18B8" w:rsidRDefault="00730048">
      <w:pPr>
        <w:spacing w:before="240" w:after="240"/>
      </w:pPr>
      <w:r>
        <w:t>Each service is deployed in a Docker container, and metrics exported through a registry.</w:t>
      </w:r>
    </w:p>
    <w:p w14:paraId="3B5CC1E4" w14:textId="77777777" w:rsidR="001F18B8" w:rsidRDefault="001F18B8"/>
    <w:p w14:paraId="70870F3B" w14:textId="77777777" w:rsidR="001F18B8" w:rsidRDefault="00730048">
      <w:pPr>
        <w:pStyle w:val="Heading2"/>
        <w:keepNext w:val="0"/>
        <w:keepLines w:val="0"/>
        <w:spacing w:after="80"/>
        <w:rPr>
          <w:b/>
          <w:bCs/>
          <w:sz w:val="34"/>
          <w:szCs w:val="34"/>
        </w:rPr>
      </w:pPr>
      <w:bookmarkStart w:id="5" w:name="_s9grpdnqyo7z" w:colFirst="0" w:colLast="0"/>
      <w:bookmarkEnd w:id="5"/>
      <w:r>
        <w:rPr>
          <w:b/>
          <w:bCs/>
          <w:sz w:val="34"/>
          <w:szCs w:val="34"/>
        </w:rPr>
        <w:t>Results</w:t>
      </w:r>
    </w:p>
    <w:tbl>
      <w:tblPr>
        <w:tblStyle w:val="a"/>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5"/>
        <w:gridCol w:w="875"/>
        <w:gridCol w:w="1595"/>
        <w:gridCol w:w="1790"/>
        <w:gridCol w:w="1475"/>
        <w:gridCol w:w="1505"/>
      </w:tblGrid>
      <w:tr w:rsidR="001F18B8" w14:paraId="5FD98A5A" w14:textId="77777777">
        <w:trPr>
          <w:trHeight w:val="500"/>
        </w:trPr>
        <w:tc>
          <w:tcPr>
            <w:tcW w:w="1445" w:type="dxa"/>
            <w:tcBorders>
              <w:top w:val="nil"/>
              <w:left w:val="nil"/>
              <w:bottom w:val="nil"/>
              <w:right w:val="nil"/>
            </w:tcBorders>
            <w:tcMar>
              <w:top w:w="100" w:type="dxa"/>
              <w:left w:w="100" w:type="dxa"/>
              <w:bottom w:w="100" w:type="dxa"/>
              <w:right w:w="100" w:type="dxa"/>
            </w:tcMar>
          </w:tcPr>
          <w:p w14:paraId="08604E9C" w14:textId="77777777" w:rsidR="001F18B8" w:rsidRDefault="00730048">
            <w:pPr>
              <w:jc w:val="center"/>
            </w:pPr>
            <w:r>
              <w:rPr>
                <w:b/>
                <w:bCs/>
              </w:rPr>
              <w:t>Framework</w:t>
            </w:r>
          </w:p>
        </w:tc>
        <w:tc>
          <w:tcPr>
            <w:tcW w:w="875" w:type="dxa"/>
            <w:tcBorders>
              <w:top w:val="nil"/>
              <w:left w:val="nil"/>
              <w:bottom w:val="nil"/>
              <w:right w:val="nil"/>
            </w:tcBorders>
            <w:tcMar>
              <w:top w:w="100" w:type="dxa"/>
              <w:left w:w="100" w:type="dxa"/>
              <w:bottom w:w="100" w:type="dxa"/>
              <w:right w:w="100" w:type="dxa"/>
            </w:tcMar>
          </w:tcPr>
          <w:p w14:paraId="71B47A08" w14:textId="77777777" w:rsidR="001F18B8" w:rsidRDefault="00730048">
            <w:pPr>
              <w:jc w:val="center"/>
            </w:pPr>
            <w:r>
              <w:rPr>
                <w:b/>
                <w:bCs/>
              </w:rPr>
              <w:t>Mode</w:t>
            </w:r>
          </w:p>
        </w:tc>
        <w:tc>
          <w:tcPr>
            <w:tcW w:w="1595" w:type="dxa"/>
            <w:tcBorders>
              <w:top w:val="nil"/>
              <w:left w:val="nil"/>
              <w:bottom w:val="nil"/>
              <w:right w:val="nil"/>
            </w:tcBorders>
            <w:tcMar>
              <w:top w:w="100" w:type="dxa"/>
              <w:left w:w="100" w:type="dxa"/>
              <w:bottom w:w="100" w:type="dxa"/>
              <w:right w:w="100" w:type="dxa"/>
            </w:tcMar>
          </w:tcPr>
          <w:p w14:paraId="33BA6A0F" w14:textId="77777777" w:rsidR="001F18B8" w:rsidRDefault="00730048">
            <w:pPr>
              <w:jc w:val="center"/>
            </w:pPr>
            <w:r>
              <w:rPr>
                <w:b/>
                <w:bCs/>
              </w:rPr>
              <w:t>Startup Time</w:t>
            </w:r>
          </w:p>
        </w:tc>
        <w:tc>
          <w:tcPr>
            <w:tcW w:w="1790" w:type="dxa"/>
            <w:tcBorders>
              <w:top w:val="nil"/>
              <w:left w:val="nil"/>
              <w:bottom w:val="nil"/>
              <w:right w:val="nil"/>
            </w:tcBorders>
            <w:tcMar>
              <w:top w:w="100" w:type="dxa"/>
              <w:left w:w="100" w:type="dxa"/>
              <w:bottom w:w="100" w:type="dxa"/>
              <w:right w:w="100" w:type="dxa"/>
            </w:tcMar>
          </w:tcPr>
          <w:p w14:paraId="1183A389" w14:textId="77777777" w:rsidR="001F18B8" w:rsidRDefault="00730048">
            <w:pPr>
              <w:jc w:val="center"/>
            </w:pPr>
            <w:r>
              <w:rPr>
                <w:b/>
                <w:bCs/>
              </w:rPr>
              <w:t>Memory Usage</w:t>
            </w:r>
          </w:p>
        </w:tc>
        <w:tc>
          <w:tcPr>
            <w:tcW w:w="1475" w:type="dxa"/>
            <w:tcBorders>
              <w:top w:val="nil"/>
              <w:left w:val="nil"/>
              <w:bottom w:val="nil"/>
              <w:right w:val="nil"/>
            </w:tcBorders>
            <w:tcMar>
              <w:top w:w="100" w:type="dxa"/>
              <w:left w:w="100" w:type="dxa"/>
              <w:bottom w:w="100" w:type="dxa"/>
              <w:right w:w="100" w:type="dxa"/>
            </w:tcMar>
          </w:tcPr>
          <w:p w14:paraId="02256955" w14:textId="77777777" w:rsidR="001F18B8" w:rsidRDefault="00730048">
            <w:pPr>
              <w:jc w:val="center"/>
            </w:pPr>
            <w:r>
              <w:rPr>
                <w:b/>
                <w:bCs/>
              </w:rPr>
              <w:t>Throughput</w:t>
            </w:r>
          </w:p>
        </w:tc>
        <w:tc>
          <w:tcPr>
            <w:tcW w:w="1505" w:type="dxa"/>
            <w:tcBorders>
              <w:top w:val="nil"/>
              <w:left w:val="nil"/>
              <w:bottom w:val="nil"/>
              <w:right w:val="nil"/>
            </w:tcBorders>
            <w:tcMar>
              <w:top w:w="100" w:type="dxa"/>
              <w:left w:w="100" w:type="dxa"/>
              <w:bottom w:w="100" w:type="dxa"/>
              <w:right w:w="100" w:type="dxa"/>
            </w:tcMar>
          </w:tcPr>
          <w:p w14:paraId="70469BF2" w14:textId="77777777" w:rsidR="001F18B8" w:rsidRDefault="00730048">
            <w:pPr>
              <w:jc w:val="center"/>
            </w:pPr>
            <w:r>
              <w:rPr>
                <w:b/>
                <w:bCs/>
              </w:rPr>
              <w:t>P95 Latency</w:t>
            </w:r>
          </w:p>
        </w:tc>
      </w:tr>
      <w:tr w:rsidR="001F18B8" w14:paraId="08D32822" w14:textId="77777777">
        <w:trPr>
          <w:trHeight w:val="500"/>
        </w:trPr>
        <w:tc>
          <w:tcPr>
            <w:tcW w:w="1445" w:type="dxa"/>
            <w:tcBorders>
              <w:top w:val="nil"/>
              <w:left w:val="nil"/>
              <w:bottom w:val="nil"/>
              <w:right w:val="nil"/>
            </w:tcBorders>
            <w:tcMar>
              <w:top w:w="100" w:type="dxa"/>
              <w:left w:w="100" w:type="dxa"/>
              <w:bottom w:w="100" w:type="dxa"/>
              <w:right w:w="100" w:type="dxa"/>
            </w:tcMar>
          </w:tcPr>
          <w:p w14:paraId="379D7DA1" w14:textId="77777777" w:rsidR="001F18B8" w:rsidRDefault="00730048">
            <w:r>
              <w:t>Spring Boot</w:t>
            </w:r>
          </w:p>
        </w:tc>
        <w:tc>
          <w:tcPr>
            <w:tcW w:w="875" w:type="dxa"/>
            <w:tcBorders>
              <w:top w:val="nil"/>
              <w:left w:val="nil"/>
              <w:bottom w:val="nil"/>
              <w:right w:val="nil"/>
            </w:tcBorders>
            <w:tcMar>
              <w:top w:w="100" w:type="dxa"/>
              <w:left w:w="100" w:type="dxa"/>
              <w:bottom w:w="100" w:type="dxa"/>
              <w:right w:w="100" w:type="dxa"/>
            </w:tcMar>
          </w:tcPr>
          <w:p w14:paraId="2FE968A6" w14:textId="77777777" w:rsidR="001F18B8" w:rsidRDefault="00730048">
            <w:r>
              <w:t>JVM</w:t>
            </w:r>
          </w:p>
        </w:tc>
        <w:tc>
          <w:tcPr>
            <w:tcW w:w="1595" w:type="dxa"/>
            <w:tcBorders>
              <w:top w:val="nil"/>
              <w:left w:val="nil"/>
              <w:bottom w:val="nil"/>
              <w:right w:val="nil"/>
            </w:tcBorders>
            <w:tcMar>
              <w:top w:w="100" w:type="dxa"/>
              <w:left w:w="100" w:type="dxa"/>
              <w:bottom w:w="100" w:type="dxa"/>
              <w:right w:w="100" w:type="dxa"/>
            </w:tcMar>
          </w:tcPr>
          <w:p w14:paraId="28607602" w14:textId="77777777" w:rsidR="001F18B8" w:rsidRDefault="00730048">
            <w:r>
              <w:t>~2.5 s</w:t>
            </w:r>
          </w:p>
        </w:tc>
        <w:tc>
          <w:tcPr>
            <w:tcW w:w="1790" w:type="dxa"/>
            <w:tcBorders>
              <w:top w:val="nil"/>
              <w:left w:val="nil"/>
              <w:bottom w:val="nil"/>
              <w:right w:val="nil"/>
            </w:tcBorders>
            <w:tcMar>
              <w:top w:w="100" w:type="dxa"/>
              <w:left w:w="100" w:type="dxa"/>
              <w:bottom w:w="100" w:type="dxa"/>
              <w:right w:w="100" w:type="dxa"/>
            </w:tcMar>
          </w:tcPr>
          <w:p w14:paraId="179BEC11" w14:textId="77777777" w:rsidR="001F18B8" w:rsidRDefault="00730048">
            <w:r>
              <w:t>~250 MB</w:t>
            </w:r>
          </w:p>
        </w:tc>
        <w:tc>
          <w:tcPr>
            <w:tcW w:w="1475" w:type="dxa"/>
            <w:tcBorders>
              <w:top w:val="nil"/>
              <w:left w:val="nil"/>
              <w:bottom w:val="nil"/>
              <w:right w:val="nil"/>
            </w:tcBorders>
            <w:tcMar>
              <w:top w:w="100" w:type="dxa"/>
              <w:left w:w="100" w:type="dxa"/>
              <w:bottom w:w="100" w:type="dxa"/>
              <w:right w:w="100" w:type="dxa"/>
            </w:tcMar>
          </w:tcPr>
          <w:p w14:paraId="53BC0AA3" w14:textId="77777777" w:rsidR="001F18B8" w:rsidRDefault="00730048">
            <w:r>
              <w:t>8,000 req/s</w:t>
            </w:r>
          </w:p>
        </w:tc>
        <w:tc>
          <w:tcPr>
            <w:tcW w:w="1505" w:type="dxa"/>
            <w:tcBorders>
              <w:top w:val="nil"/>
              <w:left w:val="nil"/>
              <w:bottom w:val="nil"/>
              <w:right w:val="nil"/>
            </w:tcBorders>
            <w:tcMar>
              <w:top w:w="100" w:type="dxa"/>
              <w:left w:w="100" w:type="dxa"/>
              <w:bottom w:w="100" w:type="dxa"/>
              <w:right w:w="100" w:type="dxa"/>
            </w:tcMar>
          </w:tcPr>
          <w:p w14:paraId="6FF0ED79" w14:textId="77777777" w:rsidR="001F18B8" w:rsidRDefault="00730048">
            <w:r>
              <w:t>120 ms</w:t>
            </w:r>
          </w:p>
        </w:tc>
      </w:tr>
      <w:tr w:rsidR="001F18B8" w14:paraId="698CDC74" w14:textId="77777777">
        <w:trPr>
          <w:trHeight w:val="500"/>
        </w:trPr>
        <w:tc>
          <w:tcPr>
            <w:tcW w:w="1445" w:type="dxa"/>
            <w:tcBorders>
              <w:top w:val="nil"/>
              <w:left w:val="nil"/>
              <w:bottom w:val="nil"/>
              <w:right w:val="nil"/>
            </w:tcBorders>
            <w:tcMar>
              <w:top w:w="100" w:type="dxa"/>
              <w:left w:w="100" w:type="dxa"/>
              <w:bottom w:w="100" w:type="dxa"/>
              <w:right w:w="100" w:type="dxa"/>
            </w:tcMar>
          </w:tcPr>
          <w:p w14:paraId="27B7467E" w14:textId="77777777" w:rsidR="001F18B8" w:rsidRDefault="00730048">
            <w:r>
              <w:t>Spring Boot</w:t>
            </w:r>
          </w:p>
        </w:tc>
        <w:tc>
          <w:tcPr>
            <w:tcW w:w="875" w:type="dxa"/>
            <w:tcBorders>
              <w:top w:val="nil"/>
              <w:left w:val="nil"/>
              <w:bottom w:val="nil"/>
              <w:right w:val="nil"/>
            </w:tcBorders>
            <w:tcMar>
              <w:top w:w="100" w:type="dxa"/>
              <w:left w:w="100" w:type="dxa"/>
              <w:bottom w:w="100" w:type="dxa"/>
              <w:right w:w="100" w:type="dxa"/>
            </w:tcMar>
          </w:tcPr>
          <w:p w14:paraId="3D1814B5" w14:textId="77777777" w:rsidR="001F18B8" w:rsidRDefault="00730048">
            <w:r>
              <w:t>Native</w:t>
            </w:r>
          </w:p>
        </w:tc>
        <w:tc>
          <w:tcPr>
            <w:tcW w:w="1595" w:type="dxa"/>
            <w:tcBorders>
              <w:top w:val="nil"/>
              <w:left w:val="nil"/>
              <w:bottom w:val="nil"/>
              <w:right w:val="nil"/>
            </w:tcBorders>
            <w:tcMar>
              <w:top w:w="100" w:type="dxa"/>
              <w:left w:w="100" w:type="dxa"/>
              <w:bottom w:w="100" w:type="dxa"/>
              <w:right w:w="100" w:type="dxa"/>
            </w:tcMar>
          </w:tcPr>
          <w:p w14:paraId="5FDF41CA" w14:textId="77777777" w:rsidR="001F18B8" w:rsidRDefault="00730048">
            <w:r>
              <w:t>~500 ms</w:t>
            </w:r>
          </w:p>
        </w:tc>
        <w:tc>
          <w:tcPr>
            <w:tcW w:w="1790" w:type="dxa"/>
            <w:tcBorders>
              <w:top w:val="nil"/>
              <w:left w:val="nil"/>
              <w:bottom w:val="nil"/>
              <w:right w:val="nil"/>
            </w:tcBorders>
            <w:tcMar>
              <w:top w:w="100" w:type="dxa"/>
              <w:left w:w="100" w:type="dxa"/>
              <w:bottom w:w="100" w:type="dxa"/>
              <w:right w:w="100" w:type="dxa"/>
            </w:tcMar>
          </w:tcPr>
          <w:p w14:paraId="12EBBAA7" w14:textId="77777777" w:rsidR="001F18B8" w:rsidRDefault="00730048">
            <w:r>
              <w:t>~120 MB</w:t>
            </w:r>
          </w:p>
        </w:tc>
        <w:tc>
          <w:tcPr>
            <w:tcW w:w="1475" w:type="dxa"/>
            <w:tcBorders>
              <w:top w:val="nil"/>
              <w:left w:val="nil"/>
              <w:bottom w:val="nil"/>
              <w:right w:val="nil"/>
            </w:tcBorders>
            <w:tcMar>
              <w:top w:w="100" w:type="dxa"/>
              <w:left w:w="100" w:type="dxa"/>
              <w:bottom w:w="100" w:type="dxa"/>
              <w:right w:w="100" w:type="dxa"/>
            </w:tcMar>
          </w:tcPr>
          <w:p w14:paraId="78644B17" w14:textId="77777777" w:rsidR="001F18B8" w:rsidRDefault="00730048">
            <w:r>
              <w:t>6,500 req/s</w:t>
            </w:r>
          </w:p>
        </w:tc>
        <w:tc>
          <w:tcPr>
            <w:tcW w:w="1505" w:type="dxa"/>
            <w:tcBorders>
              <w:top w:val="nil"/>
              <w:left w:val="nil"/>
              <w:bottom w:val="nil"/>
              <w:right w:val="nil"/>
            </w:tcBorders>
            <w:tcMar>
              <w:top w:w="100" w:type="dxa"/>
              <w:left w:w="100" w:type="dxa"/>
              <w:bottom w:w="100" w:type="dxa"/>
              <w:right w:w="100" w:type="dxa"/>
            </w:tcMar>
          </w:tcPr>
          <w:p w14:paraId="3AA1BAED" w14:textId="77777777" w:rsidR="001F18B8" w:rsidRDefault="00730048">
            <w:r>
              <w:t>140 ms</w:t>
            </w:r>
          </w:p>
        </w:tc>
      </w:tr>
      <w:tr w:rsidR="001F18B8" w14:paraId="2C9F4C17" w14:textId="77777777">
        <w:trPr>
          <w:trHeight w:val="500"/>
        </w:trPr>
        <w:tc>
          <w:tcPr>
            <w:tcW w:w="1445" w:type="dxa"/>
            <w:tcBorders>
              <w:top w:val="nil"/>
              <w:left w:val="nil"/>
              <w:bottom w:val="nil"/>
              <w:right w:val="nil"/>
            </w:tcBorders>
            <w:tcMar>
              <w:top w:w="100" w:type="dxa"/>
              <w:left w:w="100" w:type="dxa"/>
              <w:bottom w:w="100" w:type="dxa"/>
              <w:right w:w="100" w:type="dxa"/>
            </w:tcMar>
          </w:tcPr>
          <w:p w14:paraId="5BF23D7C" w14:textId="77777777" w:rsidR="001F18B8" w:rsidRDefault="00730048">
            <w:r>
              <w:t>Quarkus</w:t>
            </w:r>
          </w:p>
        </w:tc>
        <w:tc>
          <w:tcPr>
            <w:tcW w:w="875" w:type="dxa"/>
            <w:tcBorders>
              <w:top w:val="nil"/>
              <w:left w:val="nil"/>
              <w:bottom w:val="nil"/>
              <w:right w:val="nil"/>
            </w:tcBorders>
            <w:tcMar>
              <w:top w:w="100" w:type="dxa"/>
              <w:left w:w="100" w:type="dxa"/>
              <w:bottom w:w="100" w:type="dxa"/>
              <w:right w:w="100" w:type="dxa"/>
            </w:tcMar>
          </w:tcPr>
          <w:p w14:paraId="772D94BC" w14:textId="77777777" w:rsidR="001F18B8" w:rsidRDefault="00730048">
            <w:r>
              <w:t>JVM</w:t>
            </w:r>
          </w:p>
        </w:tc>
        <w:tc>
          <w:tcPr>
            <w:tcW w:w="1595" w:type="dxa"/>
            <w:tcBorders>
              <w:top w:val="nil"/>
              <w:left w:val="nil"/>
              <w:bottom w:val="nil"/>
              <w:right w:val="nil"/>
            </w:tcBorders>
            <w:tcMar>
              <w:top w:w="100" w:type="dxa"/>
              <w:left w:w="100" w:type="dxa"/>
              <w:bottom w:w="100" w:type="dxa"/>
              <w:right w:w="100" w:type="dxa"/>
            </w:tcMar>
          </w:tcPr>
          <w:p w14:paraId="2AAFF692" w14:textId="77777777" w:rsidR="001F18B8" w:rsidRDefault="00730048">
            <w:r>
              <w:t>~1.2 s</w:t>
            </w:r>
          </w:p>
        </w:tc>
        <w:tc>
          <w:tcPr>
            <w:tcW w:w="1790" w:type="dxa"/>
            <w:tcBorders>
              <w:top w:val="nil"/>
              <w:left w:val="nil"/>
              <w:bottom w:val="nil"/>
              <w:right w:val="nil"/>
            </w:tcBorders>
            <w:tcMar>
              <w:top w:w="100" w:type="dxa"/>
              <w:left w:w="100" w:type="dxa"/>
              <w:bottom w:w="100" w:type="dxa"/>
              <w:right w:w="100" w:type="dxa"/>
            </w:tcMar>
          </w:tcPr>
          <w:p w14:paraId="3B9305B2" w14:textId="77777777" w:rsidR="001F18B8" w:rsidRDefault="00730048">
            <w:r>
              <w:t>~180 MB</w:t>
            </w:r>
          </w:p>
        </w:tc>
        <w:tc>
          <w:tcPr>
            <w:tcW w:w="1475" w:type="dxa"/>
            <w:tcBorders>
              <w:top w:val="nil"/>
              <w:left w:val="nil"/>
              <w:bottom w:val="nil"/>
              <w:right w:val="nil"/>
            </w:tcBorders>
            <w:tcMar>
              <w:top w:w="100" w:type="dxa"/>
              <w:left w:w="100" w:type="dxa"/>
              <w:bottom w:w="100" w:type="dxa"/>
              <w:right w:w="100" w:type="dxa"/>
            </w:tcMar>
          </w:tcPr>
          <w:p w14:paraId="124E6285" w14:textId="77777777" w:rsidR="001F18B8" w:rsidRDefault="00730048">
            <w:r>
              <w:t>9,000 req/s</w:t>
            </w:r>
          </w:p>
        </w:tc>
        <w:tc>
          <w:tcPr>
            <w:tcW w:w="1505" w:type="dxa"/>
            <w:tcBorders>
              <w:top w:val="nil"/>
              <w:left w:val="nil"/>
              <w:bottom w:val="nil"/>
              <w:right w:val="nil"/>
            </w:tcBorders>
            <w:tcMar>
              <w:top w:w="100" w:type="dxa"/>
              <w:left w:w="100" w:type="dxa"/>
              <w:bottom w:w="100" w:type="dxa"/>
              <w:right w:w="100" w:type="dxa"/>
            </w:tcMar>
          </w:tcPr>
          <w:p w14:paraId="64264E86" w14:textId="77777777" w:rsidR="001F18B8" w:rsidRDefault="00730048">
            <w:r>
              <w:t>100 ms</w:t>
            </w:r>
          </w:p>
        </w:tc>
      </w:tr>
      <w:tr w:rsidR="001F18B8" w14:paraId="55D5108C" w14:textId="77777777">
        <w:trPr>
          <w:trHeight w:val="500"/>
        </w:trPr>
        <w:tc>
          <w:tcPr>
            <w:tcW w:w="1445" w:type="dxa"/>
            <w:tcBorders>
              <w:top w:val="nil"/>
              <w:left w:val="nil"/>
              <w:bottom w:val="nil"/>
              <w:right w:val="nil"/>
            </w:tcBorders>
            <w:tcMar>
              <w:top w:w="100" w:type="dxa"/>
              <w:left w:w="100" w:type="dxa"/>
              <w:bottom w:w="100" w:type="dxa"/>
              <w:right w:w="100" w:type="dxa"/>
            </w:tcMar>
          </w:tcPr>
          <w:p w14:paraId="7636C6EC" w14:textId="77777777" w:rsidR="001F18B8" w:rsidRDefault="00730048">
            <w:r>
              <w:t>Quarkus</w:t>
            </w:r>
          </w:p>
        </w:tc>
        <w:tc>
          <w:tcPr>
            <w:tcW w:w="875" w:type="dxa"/>
            <w:tcBorders>
              <w:top w:val="nil"/>
              <w:left w:val="nil"/>
              <w:bottom w:val="nil"/>
              <w:right w:val="nil"/>
            </w:tcBorders>
            <w:tcMar>
              <w:top w:w="100" w:type="dxa"/>
              <w:left w:w="100" w:type="dxa"/>
              <w:bottom w:w="100" w:type="dxa"/>
              <w:right w:w="100" w:type="dxa"/>
            </w:tcMar>
          </w:tcPr>
          <w:p w14:paraId="2E7A5142" w14:textId="77777777" w:rsidR="001F18B8" w:rsidRDefault="00730048">
            <w:r>
              <w:t>Native</w:t>
            </w:r>
          </w:p>
        </w:tc>
        <w:tc>
          <w:tcPr>
            <w:tcW w:w="1595" w:type="dxa"/>
            <w:tcBorders>
              <w:top w:val="nil"/>
              <w:left w:val="nil"/>
              <w:bottom w:val="nil"/>
              <w:right w:val="nil"/>
            </w:tcBorders>
            <w:tcMar>
              <w:top w:w="100" w:type="dxa"/>
              <w:left w:w="100" w:type="dxa"/>
              <w:bottom w:w="100" w:type="dxa"/>
              <w:right w:w="100" w:type="dxa"/>
            </w:tcMar>
          </w:tcPr>
          <w:p w14:paraId="258C1EAE" w14:textId="77777777" w:rsidR="001F18B8" w:rsidRDefault="00730048">
            <w:r>
              <w:t>~40 ms</w:t>
            </w:r>
          </w:p>
        </w:tc>
        <w:tc>
          <w:tcPr>
            <w:tcW w:w="1790" w:type="dxa"/>
            <w:tcBorders>
              <w:top w:val="nil"/>
              <w:left w:val="nil"/>
              <w:bottom w:val="nil"/>
              <w:right w:val="nil"/>
            </w:tcBorders>
            <w:tcMar>
              <w:top w:w="100" w:type="dxa"/>
              <w:left w:w="100" w:type="dxa"/>
              <w:bottom w:w="100" w:type="dxa"/>
              <w:right w:w="100" w:type="dxa"/>
            </w:tcMar>
          </w:tcPr>
          <w:p w14:paraId="0B81BA8D" w14:textId="77777777" w:rsidR="001F18B8" w:rsidRDefault="00730048">
            <w:r>
              <w:t>~40 MB</w:t>
            </w:r>
          </w:p>
        </w:tc>
        <w:tc>
          <w:tcPr>
            <w:tcW w:w="1475" w:type="dxa"/>
            <w:tcBorders>
              <w:top w:val="nil"/>
              <w:left w:val="nil"/>
              <w:bottom w:val="nil"/>
              <w:right w:val="nil"/>
            </w:tcBorders>
            <w:tcMar>
              <w:top w:w="100" w:type="dxa"/>
              <w:left w:w="100" w:type="dxa"/>
              <w:bottom w:w="100" w:type="dxa"/>
              <w:right w:w="100" w:type="dxa"/>
            </w:tcMar>
          </w:tcPr>
          <w:p w14:paraId="0ADE75B0" w14:textId="77777777" w:rsidR="001F18B8" w:rsidRDefault="00730048">
            <w:r>
              <w:t>7,500 req/s</w:t>
            </w:r>
          </w:p>
        </w:tc>
        <w:tc>
          <w:tcPr>
            <w:tcW w:w="1505" w:type="dxa"/>
            <w:tcBorders>
              <w:top w:val="nil"/>
              <w:left w:val="nil"/>
              <w:bottom w:val="nil"/>
              <w:right w:val="nil"/>
            </w:tcBorders>
            <w:tcMar>
              <w:top w:w="100" w:type="dxa"/>
              <w:left w:w="100" w:type="dxa"/>
              <w:bottom w:w="100" w:type="dxa"/>
              <w:right w:w="100" w:type="dxa"/>
            </w:tcMar>
          </w:tcPr>
          <w:p w14:paraId="135598D6" w14:textId="77777777" w:rsidR="001F18B8" w:rsidRDefault="00730048">
            <w:r>
              <w:t>130 ms</w:t>
            </w:r>
          </w:p>
        </w:tc>
      </w:tr>
      <w:tr w:rsidR="001F18B8" w14:paraId="58598129" w14:textId="77777777">
        <w:trPr>
          <w:trHeight w:val="500"/>
        </w:trPr>
        <w:tc>
          <w:tcPr>
            <w:tcW w:w="1445" w:type="dxa"/>
            <w:tcBorders>
              <w:top w:val="nil"/>
              <w:left w:val="nil"/>
              <w:bottom w:val="nil"/>
              <w:right w:val="nil"/>
            </w:tcBorders>
            <w:tcMar>
              <w:top w:w="100" w:type="dxa"/>
              <w:left w:w="100" w:type="dxa"/>
              <w:bottom w:w="100" w:type="dxa"/>
              <w:right w:w="100" w:type="dxa"/>
            </w:tcMar>
          </w:tcPr>
          <w:p w14:paraId="69E8BDA6" w14:textId="77777777" w:rsidR="001F18B8" w:rsidRDefault="00730048">
            <w:r>
              <w:t>Micronaut</w:t>
            </w:r>
          </w:p>
        </w:tc>
        <w:tc>
          <w:tcPr>
            <w:tcW w:w="875" w:type="dxa"/>
            <w:tcBorders>
              <w:top w:val="nil"/>
              <w:left w:val="nil"/>
              <w:bottom w:val="nil"/>
              <w:right w:val="nil"/>
            </w:tcBorders>
            <w:tcMar>
              <w:top w:w="100" w:type="dxa"/>
              <w:left w:w="100" w:type="dxa"/>
              <w:bottom w:w="100" w:type="dxa"/>
              <w:right w:w="100" w:type="dxa"/>
            </w:tcMar>
          </w:tcPr>
          <w:p w14:paraId="20C06DA3" w14:textId="77777777" w:rsidR="001F18B8" w:rsidRDefault="00730048">
            <w:r>
              <w:t>JVM</w:t>
            </w:r>
          </w:p>
        </w:tc>
        <w:tc>
          <w:tcPr>
            <w:tcW w:w="1595" w:type="dxa"/>
            <w:tcBorders>
              <w:top w:val="nil"/>
              <w:left w:val="nil"/>
              <w:bottom w:val="nil"/>
              <w:right w:val="nil"/>
            </w:tcBorders>
            <w:tcMar>
              <w:top w:w="100" w:type="dxa"/>
              <w:left w:w="100" w:type="dxa"/>
              <w:bottom w:w="100" w:type="dxa"/>
              <w:right w:w="100" w:type="dxa"/>
            </w:tcMar>
          </w:tcPr>
          <w:p w14:paraId="113AC203" w14:textId="77777777" w:rsidR="001F18B8" w:rsidRDefault="00730048">
            <w:r>
              <w:t>~0.9 s</w:t>
            </w:r>
          </w:p>
        </w:tc>
        <w:tc>
          <w:tcPr>
            <w:tcW w:w="1790" w:type="dxa"/>
            <w:tcBorders>
              <w:top w:val="nil"/>
              <w:left w:val="nil"/>
              <w:bottom w:val="nil"/>
              <w:right w:val="nil"/>
            </w:tcBorders>
            <w:tcMar>
              <w:top w:w="100" w:type="dxa"/>
              <w:left w:w="100" w:type="dxa"/>
              <w:bottom w:w="100" w:type="dxa"/>
              <w:right w:w="100" w:type="dxa"/>
            </w:tcMar>
          </w:tcPr>
          <w:p w14:paraId="16319E9F" w14:textId="77777777" w:rsidR="001F18B8" w:rsidRDefault="00730048">
            <w:r>
              <w:t>~150 MB</w:t>
            </w:r>
          </w:p>
        </w:tc>
        <w:tc>
          <w:tcPr>
            <w:tcW w:w="1475" w:type="dxa"/>
            <w:tcBorders>
              <w:top w:val="nil"/>
              <w:left w:val="nil"/>
              <w:bottom w:val="nil"/>
              <w:right w:val="nil"/>
            </w:tcBorders>
            <w:tcMar>
              <w:top w:w="100" w:type="dxa"/>
              <w:left w:w="100" w:type="dxa"/>
              <w:bottom w:w="100" w:type="dxa"/>
              <w:right w:w="100" w:type="dxa"/>
            </w:tcMar>
          </w:tcPr>
          <w:p w14:paraId="089EEFB7" w14:textId="77777777" w:rsidR="001F18B8" w:rsidRDefault="00730048">
            <w:r>
              <w:t>7,200 req/s</w:t>
            </w:r>
          </w:p>
        </w:tc>
        <w:tc>
          <w:tcPr>
            <w:tcW w:w="1505" w:type="dxa"/>
            <w:tcBorders>
              <w:top w:val="nil"/>
              <w:left w:val="nil"/>
              <w:bottom w:val="nil"/>
              <w:right w:val="nil"/>
            </w:tcBorders>
            <w:tcMar>
              <w:top w:w="100" w:type="dxa"/>
              <w:left w:w="100" w:type="dxa"/>
              <w:bottom w:w="100" w:type="dxa"/>
              <w:right w:w="100" w:type="dxa"/>
            </w:tcMar>
          </w:tcPr>
          <w:p w14:paraId="545EEA90" w14:textId="77777777" w:rsidR="001F18B8" w:rsidRDefault="00730048">
            <w:r>
              <w:t>110 ms</w:t>
            </w:r>
          </w:p>
        </w:tc>
      </w:tr>
      <w:tr w:rsidR="001F18B8" w14:paraId="17950F5B" w14:textId="77777777">
        <w:trPr>
          <w:trHeight w:val="500"/>
        </w:trPr>
        <w:tc>
          <w:tcPr>
            <w:tcW w:w="1445" w:type="dxa"/>
            <w:tcBorders>
              <w:top w:val="nil"/>
              <w:left w:val="nil"/>
              <w:bottom w:val="nil"/>
              <w:right w:val="nil"/>
            </w:tcBorders>
            <w:tcMar>
              <w:top w:w="100" w:type="dxa"/>
              <w:left w:w="100" w:type="dxa"/>
              <w:bottom w:w="100" w:type="dxa"/>
              <w:right w:w="100" w:type="dxa"/>
            </w:tcMar>
          </w:tcPr>
          <w:p w14:paraId="7CBCDC7B" w14:textId="77777777" w:rsidR="001F18B8" w:rsidRDefault="00730048">
            <w:r>
              <w:t>Micronaut</w:t>
            </w:r>
          </w:p>
        </w:tc>
        <w:tc>
          <w:tcPr>
            <w:tcW w:w="875" w:type="dxa"/>
            <w:tcBorders>
              <w:top w:val="nil"/>
              <w:left w:val="nil"/>
              <w:bottom w:val="nil"/>
              <w:right w:val="nil"/>
            </w:tcBorders>
            <w:tcMar>
              <w:top w:w="100" w:type="dxa"/>
              <w:left w:w="100" w:type="dxa"/>
              <w:bottom w:w="100" w:type="dxa"/>
              <w:right w:w="100" w:type="dxa"/>
            </w:tcMar>
          </w:tcPr>
          <w:p w14:paraId="74634BAC" w14:textId="77777777" w:rsidR="001F18B8" w:rsidRDefault="00730048">
            <w:r>
              <w:t>Native</w:t>
            </w:r>
          </w:p>
        </w:tc>
        <w:tc>
          <w:tcPr>
            <w:tcW w:w="1595" w:type="dxa"/>
            <w:tcBorders>
              <w:top w:val="nil"/>
              <w:left w:val="nil"/>
              <w:bottom w:val="nil"/>
              <w:right w:val="nil"/>
            </w:tcBorders>
            <w:tcMar>
              <w:top w:w="100" w:type="dxa"/>
              <w:left w:w="100" w:type="dxa"/>
              <w:bottom w:w="100" w:type="dxa"/>
              <w:right w:w="100" w:type="dxa"/>
            </w:tcMar>
          </w:tcPr>
          <w:p w14:paraId="205B0264" w14:textId="77777777" w:rsidR="001F18B8" w:rsidRDefault="00730048">
            <w:r>
              <w:t>~60 ms</w:t>
            </w:r>
          </w:p>
        </w:tc>
        <w:tc>
          <w:tcPr>
            <w:tcW w:w="1790" w:type="dxa"/>
            <w:tcBorders>
              <w:top w:val="nil"/>
              <w:left w:val="nil"/>
              <w:bottom w:val="nil"/>
              <w:right w:val="nil"/>
            </w:tcBorders>
            <w:tcMar>
              <w:top w:w="100" w:type="dxa"/>
              <w:left w:w="100" w:type="dxa"/>
              <w:bottom w:w="100" w:type="dxa"/>
              <w:right w:w="100" w:type="dxa"/>
            </w:tcMar>
          </w:tcPr>
          <w:p w14:paraId="5E778860" w14:textId="77777777" w:rsidR="001F18B8" w:rsidRDefault="00730048">
            <w:r>
              <w:t>~45 MB</w:t>
            </w:r>
          </w:p>
        </w:tc>
        <w:tc>
          <w:tcPr>
            <w:tcW w:w="1475" w:type="dxa"/>
            <w:tcBorders>
              <w:top w:val="nil"/>
              <w:left w:val="nil"/>
              <w:bottom w:val="nil"/>
              <w:right w:val="nil"/>
            </w:tcBorders>
            <w:tcMar>
              <w:top w:w="100" w:type="dxa"/>
              <w:left w:w="100" w:type="dxa"/>
              <w:bottom w:w="100" w:type="dxa"/>
              <w:right w:w="100" w:type="dxa"/>
            </w:tcMar>
          </w:tcPr>
          <w:p w14:paraId="2AB7A0BF" w14:textId="77777777" w:rsidR="001F18B8" w:rsidRDefault="00730048">
            <w:r>
              <w:t>6,800 req/s</w:t>
            </w:r>
          </w:p>
        </w:tc>
        <w:tc>
          <w:tcPr>
            <w:tcW w:w="1505" w:type="dxa"/>
            <w:tcBorders>
              <w:top w:val="nil"/>
              <w:left w:val="nil"/>
              <w:bottom w:val="nil"/>
              <w:right w:val="nil"/>
            </w:tcBorders>
            <w:tcMar>
              <w:top w:w="100" w:type="dxa"/>
              <w:left w:w="100" w:type="dxa"/>
              <w:bottom w:w="100" w:type="dxa"/>
              <w:right w:w="100" w:type="dxa"/>
            </w:tcMar>
          </w:tcPr>
          <w:p w14:paraId="619E7901" w14:textId="77777777" w:rsidR="001F18B8" w:rsidRDefault="00730048">
            <w:r>
              <w:t>135 ms</w:t>
            </w:r>
          </w:p>
        </w:tc>
      </w:tr>
    </w:tbl>
    <w:p w14:paraId="4C7AD06D" w14:textId="77777777" w:rsidR="001F18B8" w:rsidRDefault="00730048">
      <w:pPr>
        <w:spacing w:before="240" w:after="240"/>
        <w:rPr>
          <w:b/>
          <w:bCs/>
        </w:rPr>
      </w:pPr>
      <w:r>
        <w:rPr>
          <w:b/>
          <w:bCs/>
        </w:rPr>
        <w:t>Analysis:</w:t>
      </w:r>
    </w:p>
    <w:p w14:paraId="1E9AD28C" w14:textId="77777777" w:rsidR="001F18B8" w:rsidRDefault="00730048">
      <w:pPr>
        <w:numPr>
          <w:ilvl w:val="0"/>
          <w:numId w:val="4"/>
        </w:numPr>
        <w:spacing w:before="240"/>
      </w:pPr>
      <w:r>
        <w:rPr>
          <w:b/>
          <w:bCs/>
        </w:rPr>
        <w:t>Startup</w:t>
      </w:r>
      <w:r>
        <w:t>: Native Quarkus starts almost instantaneously (~40 ms), outperforming others.</w:t>
      </w:r>
      <w:r>
        <w:br/>
      </w:r>
    </w:p>
    <w:p w14:paraId="348BFC62" w14:textId="77777777" w:rsidR="001F18B8" w:rsidRDefault="00730048">
      <w:pPr>
        <w:numPr>
          <w:ilvl w:val="0"/>
          <w:numId w:val="4"/>
        </w:numPr>
      </w:pPr>
      <w:r>
        <w:rPr>
          <w:b/>
          <w:bCs/>
        </w:rPr>
        <w:t>Memory</w:t>
      </w:r>
      <w:r>
        <w:t>: Native modes dramatically reduce footprint; Quarkus is most efficient.</w:t>
      </w:r>
      <w:r>
        <w:br/>
      </w:r>
    </w:p>
    <w:p w14:paraId="795E05ED" w14:textId="77777777" w:rsidR="001F18B8" w:rsidRDefault="00730048">
      <w:pPr>
        <w:numPr>
          <w:ilvl w:val="0"/>
          <w:numId w:val="4"/>
        </w:numPr>
      </w:pPr>
      <w:r>
        <w:rPr>
          <w:b/>
          <w:bCs/>
        </w:rPr>
        <w:t>Throughput</w:t>
      </w:r>
      <w:r>
        <w:t>: JVM-based Spring Boot and Quarkus yield the highest throughput.</w:t>
      </w:r>
      <w:r>
        <w:br/>
      </w:r>
    </w:p>
    <w:p w14:paraId="27165C7F" w14:textId="77777777" w:rsidR="001F18B8" w:rsidRDefault="00730048">
      <w:pPr>
        <w:numPr>
          <w:ilvl w:val="0"/>
          <w:numId w:val="4"/>
        </w:numPr>
      </w:pPr>
      <w:r>
        <w:rPr>
          <w:b/>
          <w:bCs/>
        </w:rPr>
        <w:t>Latency</w:t>
      </w:r>
      <w:r>
        <w:t>: All frameworks maintain acceptable latencies; Quarkus JVM is best for p95.</w:t>
      </w:r>
      <w:r>
        <w:br/>
      </w:r>
    </w:p>
    <w:p w14:paraId="1FE7304E" w14:textId="77777777" w:rsidR="001F18B8" w:rsidRDefault="00730048">
      <w:pPr>
        <w:numPr>
          <w:ilvl w:val="0"/>
          <w:numId w:val="4"/>
        </w:numPr>
        <w:spacing w:after="240"/>
      </w:pPr>
      <w:r>
        <w:rPr>
          <w:b/>
          <w:bCs/>
        </w:rPr>
        <w:t>Compilation Cost</w:t>
      </w:r>
      <w:r>
        <w:t>: Native image builds for Quarkus and Micronaut took considerably longer (several minutes) and required reflection/config registration.</w:t>
      </w:r>
      <w:r>
        <w:br/>
      </w:r>
    </w:p>
    <w:p w14:paraId="0334F4B6" w14:textId="77777777" w:rsidR="001F18B8" w:rsidRDefault="00730048">
      <w:pPr>
        <w:spacing w:before="240" w:after="240"/>
      </w:pPr>
      <w:r>
        <w:rPr>
          <w:b/>
          <w:bCs/>
        </w:rPr>
        <w:t>Energy / Resource Trade-off</w:t>
      </w:r>
      <w:r>
        <w:t>: Under high load, native modes consumed less memory and CPU, indicating potential energy savings, but the longer native build times and compile-time reflection configuration remain practical challenges.</w:t>
      </w:r>
    </w:p>
    <w:p w14:paraId="219C8B76" w14:textId="77777777" w:rsidR="001F18B8" w:rsidRDefault="001F18B8"/>
    <w:p w14:paraId="0D9F0131" w14:textId="77777777" w:rsidR="001F18B8" w:rsidRDefault="00730048">
      <w:pPr>
        <w:pStyle w:val="Heading2"/>
        <w:keepNext w:val="0"/>
        <w:keepLines w:val="0"/>
        <w:spacing w:after="80"/>
        <w:rPr>
          <w:b/>
          <w:bCs/>
          <w:sz w:val="34"/>
          <w:szCs w:val="34"/>
        </w:rPr>
      </w:pPr>
      <w:bookmarkStart w:id="6" w:name="_f97kigt8t52b" w:colFirst="0" w:colLast="0"/>
      <w:bookmarkEnd w:id="6"/>
      <w:r>
        <w:rPr>
          <w:b/>
          <w:bCs/>
          <w:sz w:val="34"/>
          <w:szCs w:val="34"/>
        </w:rPr>
        <w:t>Conclusion</w:t>
      </w:r>
    </w:p>
    <w:p w14:paraId="27FD7EAF" w14:textId="77777777" w:rsidR="001F18B8" w:rsidRDefault="00730048">
      <w:pPr>
        <w:spacing w:before="240" w:after="240"/>
      </w:pPr>
      <w:r>
        <w:t xml:space="preserve">Our comparative study reveals that </w:t>
      </w:r>
      <w:r>
        <w:rPr>
          <w:b/>
          <w:bCs/>
        </w:rPr>
        <w:t>Quarkus</w:t>
      </w:r>
      <w:r>
        <w:t xml:space="preserve"> and </w:t>
      </w:r>
      <w:r>
        <w:rPr>
          <w:b/>
          <w:bCs/>
        </w:rPr>
        <w:t>Micronaut</w:t>
      </w:r>
      <w:r>
        <w:t xml:space="preserve">, particularly in their native image modes, offer strong advantages in startup time and memory efficiency, making them ideal for lightweight, containerized, or serverless deployments. </w:t>
      </w:r>
      <w:r>
        <w:rPr>
          <w:b/>
          <w:bCs/>
        </w:rPr>
        <w:t>Spring Boot</w:t>
      </w:r>
      <w:r>
        <w:t>, while less efficient in resource usage, excels in throughput and benefits from a mature ecosystem and developer familiarity.</w:t>
      </w:r>
    </w:p>
    <w:p w14:paraId="42F1B6CC" w14:textId="77777777" w:rsidR="001F18B8" w:rsidRDefault="00730048">
      <w:pPr>
        <w:spacing w:before="240" w:after="240"/>
      </w:pPr>
      <w:r>
        <w:t>These insights can guide architects: choose Quarkus or Micronaut for resource-constrained or latency-sensitive services; rely on Spring Boot where ecosystem support and raw throughput matter more.</w:t>
      </w:r>
    </w:p>
    <w:p w14:paraId="4DFE84ED" w14:textId="77777777" w:rsidR="001F18B8" w:rsidRDefault="00730048">
      <w:pPr>
        <w:spacing w:before="240" w:after="240"/>
      </w:pPr>
      <w:r>
        <w:rPr>
          <w:b/>
          <w:bCs/>
        </w:rPr>
        <w:t>Future Work</w:t>
      </w:r>
      <w:r>
        <w:t>:</w:t>
      </w:r>
    </w:p>
    <w:p w14:paraId="383E699D" w14:textId="77777777" w:rsidR="001F18B8" w:rsidRDefault="00730048">
      <w:pPr>
        <w:numPr>
          <w:ilvl w:val="0"/>
          <w:numId w:val="3"/>
        </w:numPr>
        <w:spacing w:before="240"/>
      </w:pPr>
      <w:r>
        <w:t>Investigate trade-offs in energy consumption more precisely using real power measurement.</w:t>
      </w:r>
      <w:r>
        <w:br/>
      </w:r>
    </w:p>
    <w:p w14:paraId="4D668CFE" w14:textId="77777777" w:rsidR="001F18B8" w:rsidRDefault="00730048">
      <w:pPr>
        <w:numPr>
          <w:ilvl w:val="0"/>
          <w:numId w:val="3"/>
        </w:numPr>
      </w:pPr>
      <w:r>
        <w:t>Extend analysis to other frameworks (e.g., Helidon, MicroProfile, Jakarta EE implementations).</w:t>
      </w:r>
      <w:r>
        <w:br/>
      </w:r>
    </w:p>
    <w:p w14:paraId="723BC7C2" w14:textId="77777777" w:rsidR="001F18B8" w:rsidRDefault="00730048">
      <w:pPr>
        <w:numPr>
          <w:ilvl w:val="0"/>
          <w:numId w:val="3"/>
        </w:numPr>
      </w:pPr>
      <w:r>
        <w:t>Explore model-driven performance engineering to automate refactoring based on observed metrics.</w:t>
      </w:r>
      <w:r>
        <w:br/>
      </w:r>
    </w:p>
    <w:p w14:paraId="7A6B555C" w14:textId="77777777" w:rsidR="001F18B8" w:rsidRDefault="00730048">
      <w:pPr>
        <w:numPr>
          <w:ilvl w:val="0"/>
          <w:numId w:val="3"/>
        </w:numPr>
        <w:spacing w:after="240"/>
      </w:pPr>
      <w:r>
        <w:t>Study the impact of virtual threads (Java Project Loom) on performance and framework choice.</w:t>
      </w:r>
      <w:r>
        <w:br/>
      </w:r>
    </w:p>
    <w:p w14:paraId="02B69C3E" w14:textId="77777777" w:rsidR="001F18B8" w:rsidRDefault="001F18B8"/>
    <w:p w14:paraId="3294A6B4" w14:textId="77777777" w:rsidR="001F18B8" w:rsidRDefault="00730048">
      <w:pPr>
        <w:pStyle w:val="Heading2"/>
        <w:keepNext w:val="0"/>
        <w:keepLines w:val="0"/>
        <w:spacing w:after="80"/>
        <w:rPr>
          <w:b/>
          <w:bCs/>
          <w:sz w:val="34"/>
          <w:szCs w:val="34"/>
        </w:rPr>
      </w:pPr>
      <w:bookmarkStart w:id="7" w:name="_8rsnjjpdujrb" w:colFirst="0" w:colLast="0"/>
      <w:bookmarkEnd w:id="7"/>
      <w:r>
        <w:rPr>
          <w:b/>
          <w:bCs/>
          <w:sz w:val="34"/>
          <w:szCs w:val="34"/>
        </w:rPr>
        <w:t>References</w:t>
      </w:r>
    </w:p>
    <w:p w14:paraId="0BCC195E" w14:textId="013E230E" w:rsidR="001F18B8" w:rsidRDefault="00730048">
      <w:pPr>
        <w:numPr>
          <w:ilvl w:val="0"/>
          <w:numId w:val="2"/>
        </w:numPr>
        <w:spacing w:before="240"/>
      </w:pPr>
      <w:r>
        <w:t xml:space="preserve">Wyciślik, Ł., Latusik, Ł., &amp; Kamińska, A. M. (2023). </w:t>
      </w:r>
      <w:r>
        <w:rPr>
          <w:i/>
          <w:iCs/>
        </w:rPr>
        <w:t>A Comparative Assessment of JVM Frameworks to Develop Microservices</w:t>
      </w:r>
      <w:r>
        <w:t xml:space="preserve">. </w:t>
      </w:r>
      <w:r>
        <w:rPr>
          <w:i/>
          <w:iCs/>
        </w:rPr>
        <w:t>Applied Sciences</w:t>
      </w:r>
      <w:r>
        <w:t xml:space="preserve">, 13(3), </w:t>
      </w:r>
      <w:r w:rsidR="00B87582">
        <w:t>1343.</w:t>
      </w:r>
      <w:r>
        <w:br/>
      </w:r>
    </w:p>
    <w:p w14:paraId="2FF5EAB0" w14:textId="1E54CBC2" w:rsidR="001F18B8" w:rsidRDefault="00730048">
      <w:pPr>
        <w:numPr>
          <w:ilvl w:val="0"/>
          <w:numId w:val="2"/>
        </w:numPr>
      </w:pPr>
      <w:r>
        <w:t xml:space="preserve">Cortellessa, V., Di Pompeo, D., Eramo, R., &amp; Tucci, M. (2023). </w:t>
      </w:r>
      <w:r>
        <w:rPr>
          <w:i/>
          <w:iCs/>
        </w:rPr>
        <w:t>A Model‑driven Approach for Continuous Performance Engineering in Microservice‑based Systems</w:t>
      </w:r>
      <w:r>
        <w:t xml:space="preserve">. arXiv. </w:t>
      </w:r>
      <w:r>
        <w:br/>
      </w:r>
    </w:p>
    <w:p w14:paraId="08393CFB" w14:textId="2B952BEF" w:rsidR="001F18B8" w:rsidRDefault="00730048">
      <w:pPr>
        <w:numPr>
          <w:ilvl w:val="0"/>
          <w:numId w:val="2"/>
        </w:numPr>
      </w:pPr>
      <w:r>
        <w:t xml:space="preserve">Chaieb, M., &amp; Saied, M. A. (2024). </w:t>
      </w:r>
      <w:r>
        <w:rPr>
          <w:i/>
          <w:iCs/>
        </w:rPr>
        <w:t>Migration to Microservices: A Comparative Study of Decomposition Strategies and Analysis Metrics</w:t>
      </w:r>
      <w:r>
        <w:t>. arXiv.</w:t>
      </w:r>
      <w:r>
        <w:br/>
      </w:r>
    </w:p>
    <w:p w14:paraId="03C8E1BC" w14:textId="4774F85C" w:rsidR="001F18B8" w:rsidRDefault="00730048" w:rsidP="00B87582">
      <w:pPr>
        <w:spacing w:after="240"/>
      </w:pPr>
      <w:r>
        <w:br/>
      </w:r>
    </w:p>
    <w:p w14:paraId="4C88A311" w14:textId="77777777" w:rsidR="001F18B8" w:rsidRDefault="001F18B8"/>
    <w:p w14:paraId="30E49EBD" w14:textId="77777777" w:rsidR="001F18B8" w:rsidRDefault="001F18B8"/>
    <w:sectPr w:rsidR="001F18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DDE25A-5EEF-41B8-BE33-B0E18AD71543}"/>
  </w:font>
  <w:font w:name="Cambria">
    <w:panose1 w:val="02040503050406030204"/>
    <w:charset w:val="00"/>
    <w:family w:val="roman"/>
    <w:pitch w:val="variable"/>
    <w:sig w:usb0="E00006FF" w:usb1="420024FF" w:usb2="02000000" w:usb3="00000000" w:csb0="0000019F" w:csb1="00000000"/>
    <w:embedRegular r:id="rId2" w:fontKey="{36D1DEF6-A2B6-4E27-B263-740BF36D96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2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3D165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2954A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F7123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97303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987247">
    <w:abstractNumId w:val="3"/>
  </w:num>
  <w:num w:numId="2" w16cid:durableId="1195311289">
    <w:abstractNumId w:val="1"/>
  </w:num>
  <w:num w:numId="3" w16cid:durableId="970282803">
    <w:abstractNumId w:val="2"/>
  </w:num>
  <w:num w:numId="4" w16cid:durableId="962541423">
    <w:abstractNumId w:val="0"/>
  </w:num>
  <w:num w:numId="5" w16cid:durableId="907761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B8"/>
    <w:rsid w:val="001F18B8"/>
    <w:rsid w:val="00542789"/>
    <w:rsid w:val="00730048"/>
    <w:rsid w:val="00777B01"/>
    <w:rsid w:val="00792432"/>
    <w:rsid w:val="00B87582"/>
    <w:rsid w:val="00F0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D3F7"/>
  <w15:docId w15:val="{1D33CC0D-E1F5-3C43-BE86-28F5815D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02.08481?utm_source=chatgpt.com" TargetMode="External"/><Relationship Id="rId3" Type="http://schemas.openxmlformats.org/officeDocument/2006/relationships/styles" Target="styles.xml"/><Relationship Id="rId7" Type="http://schemas.openxmlformats.org/officeDocument/2006/relationships/hyperlink" Target="https://arxiv.org/abs/2302.0999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dpi.com/2076-3417/13/3/1343?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501.14402?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B4062-8759-446C-9D91-06A215F5A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Emani Sri Thanmai</cp:lastModifiedBy>
  <cp:revision>2</cp:revision>
  <dcterms:created xsi:type="dcterms:W3CDTF">2025-12-11T14:02:00Z</dcterms:created>
  <dcterms:modified xsi:type="dcterms:W3CDTF">2025-12-11T14:02:00Z</dcterms:modified>
</cp:coreProperties>
</file>