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EEB32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5G/6G- COMMUNICATION SYSTEM</w:t>
      </w:r>
    </w:p>
    <w:p w14:paraId="7DDF4CEC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NAME: Allu Thanmai </w:t>
      </w:r>
    </w:p>
    <w:p w14:paraId="5CFE9F37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REG .NO : 192412616</w:t>
      </w:r>
    </w:p>
    <w:p w14:paraId="04D5CEFB"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SLOT A</w:t>
      </w:r>
    </w:p>
    <w:p w14:paraId="0153689C"/>
    <w:p w14:paraId="403414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8"/>
          <w:szCs w:val="4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8"/>
          <w:szCs w:val="48"/>
          <w:lang w:val="en-US" w:eastAsia="zh-CN" w:bidi="ar"/>
        </w:rPr>
        <w:t>EXP 7:</w:t>
      </w:r>
    </w:p>
    <w:p w14:paraId="11D2C7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48"/>
          <w:szCs w:val="4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4"/>
          <w:szCs w:val="44"/>
          <w:lang w:val="en-US" w:eastAsia="zh-CN" w:bidi="ar"/>
        </w:rPr>
        <w:t>Analog Beamforming Analysis Using MATLAB</w:t>
      </w:r>
    </w:p>
    <w:p w14:paraId="3E16FD54">
      <w:pPr>
        <w:rPr>
          <w:rFonts w:hint="default" w:ascii="Times New Roman" w:hAnsi="Times New Roman" w:cs="Times New Roman"/>
          <w:sz w:val="48"/>
          <w:szCs w:val="48"/>
        </w:rPr>
      </w:pPr>
    </w:p>
    <w:p w14:paraId="770113F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Objectives </w:t>
      </w:r>
    </w:p>
    <w:p w14:paraId="15A5F6A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To analyze the beamforming gain achieved by varying the number of antenna elements in an analog beamforming system using MATLAB. </w:t>
      </w:r>
    </w:p>
    <w:p w14:paraId="79929413">
      <w:pPr>
        <w:rPr>
          <w:rFonts w:hint="default" w:ascii="Times New Roman" w:hAnsi="Times New Roman" w:cs="Times New Roman"/>
          <w:sz w:val="48"/>
          <w:szCs w:val="48"/>
        </w:rPr>
      </w:pPr>
    </w:p>
    <w:p w14:paraId="090437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MATLAB Code: </w:t>
      </w:r>
    </w:p>
    <w:p w14:paraId="1F19FE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clc; </w:t>
      </w:r>
    </w:p>
    <w:p w14:paraId="57EAD8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clear; </w:t>
      </w:r>
    </w:p>
    <w:p w14:paraId="34AA19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close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all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; </w:t>
      </w:r>
    </w:p>
    <w:p w14:paraId="3F5901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antennas = [2 4 8 16 32]; </w:t>
      </w:r>
      <w:r>
        <w:rPr>
          <w:rFonts w:hint="default" w:ascii="Times New Roman" w:hAnsi="Times New Roman" w:eastAsia="Consolas" w:cs="Times New Roman"/>
          <w:color w:val="008013"/>
          <w:kern w:val="0"/>
          <w:sz w:val="19"/>
          <w:szCs w:val="19"/>
          <w:lang w:val="en-US" w:eastAsia="zh-CN" w:bidi="ar"/>
        </w:rPr>
        <w:t xml:space="preserve">% Number of Antenna Elements </w:t>
      </w:r>
    </w:p>
    <w:p w14:paraId="353A68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gain = 10*log10(antennas); </w:t>
      </w:r>
      <w:r>
        <w:rPr>
          <w:rFonts w:hint="default" w:ascii="Times New Roman" w:hAnsi="Times New Roman" w:eastAsia="Consolas" w:cs="Times New Roman"/>
          <w:color w:val="008013"/>
          <w:kern w:val="0"/>
          <w:sz w:val="19"/>
          <w:szCs w:val="19"/>
          <w:lang w:val="en-US" w:eastAsia="zh-CN" w:bidi="ar"/>
        </w:rPr>
        <w:t xml:space="preserve">% Beamforming Gain (dB) </w:t>
      </w:r>
    </w:p>
    <w:p w14:paraId="4C8650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figure </w:t>
      </w:r>
    </w:p>
    <w:p w14:paraId="601FF0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bar(antennas, gain) </w:t>
      </w:r>
    </w:p>
    <w:p w14:paraId="7F5C57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grid 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on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xlabel(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'Number of Antenna Elements'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 </w:t>
      </w:r>
    </w:p>
    <w:p w14:paraId="7421C6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ylabel(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'Beamforming Gain (dB)'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 </w:t>
      </w:r>
    </w:p>
    <w:p w14:paraId="7B2723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>title(</w:t>
      </w:r>
      <w:r>
        <w:rPr>
          <w:rFonts w:hint="default" w:ascii="Times New Roman" w:hAnsi="Times New Roman" w:eastAsia="Consolas" w:cs="Times New Roman"/>
          <w:color w:val="A709F5"/>
          <w:kern w:val="0"/>
          <w:sz w:val="19"/>
          <w:szCs w:val="19"/>
          <w:lang w:val="en-US" w:eastAsia="zh-CN" w:bidi="ar"/>
        </w:rPr>
        <w:t>'Beamforming Gain for Different Antenna Array Sizes'</w:t>
      </w:r>
      <w:r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  <w:t xml:space="preserve">) </w:t>
      </w:r>
    </w:p>
    <w:p w14:paraId="48C68C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onsolas" w:cs="Times New Roman"/>
          <w:color w:val="000000"/>
          <w:kern w:val="0"/>
          <w:sz w:val="19"/>
          <w:szCs w:val="19"/>
          <w:lang w:val="en-US" w:eastAsia="zh-CN" w:bidi="ar"/>
        </w:rPr>
      </w:pPr>
    </w:p>
    <w:p w14:paraId="587FFB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Expected Output</w:t>
      </w:r>
    </w:p>
    <w:p w14:paraId="4CF616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48"/>
          <w:szCs w:val="48"/>
        </w:rPr>
      </w:pPr>
      <w:r>
        <w:drawing>
          <wp:inline distT="0" distB="0" distL="114300" distR="114300">
            <wp:extent cx="5273040" cy="2962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BCB3B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524F42A3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OBJECTIVE 2 </w:t>
      </w:r>
    </w:p>
    <w:p w14:paraId="0CD768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To compare the beam width of an antenna array for different beamforming configurations using MATLAB.</w:t>
      </w:r>
    </w:p>
    <w:p w14:paraId="51A6DF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242987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MATLAB Code: </w:t>
      </w:r>
    </w:p>
    <w:p w14:paraId="582EE1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clc; </w:t>
      </w:r>
    </w:p>
    <w:p w14:paraId="7879C3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clear; </w:t>
      </w:r>
    </w:p>
    <w:p w14:paraId="30C305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close </w:t>
      </w:r>
      <w:r>
        <w:rPr>
          <w:rFonts w:hint="default" w:ascii="Times New Roman" w:hAnsi="Times New Roman" w:eastAsia="Consolas" w:cs="Times New Roman"/>
          <w:color w:val="A709F5"/>
          <w:kern w:val="0"/>
          <w:sz w:val="28"/>
          <w:szCs w:val="28"/>
          <w:lang w:val="en-US" w:eastAsia="zh-CN" w:bidi="ar"/>
        </w:rPr>
        <w:t>all</w:t>
      </w: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; </w:t>
      </w:r>
    </w:p>
    <w:p w14:paraId="057E2A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antennas = [2 4 8 16 32]; </w:t>
      </w:r>
      <w:r>
        <w:rPr>
          <w:rFonts w:hint="default" w:ascii="Times New Roman" w:hAnsi="Times New Roman" w:eastAsia="Consolas" w:cs="Times New Roman"/>
          <w:color w:val="008013"/>
          <w:kern w:val="0"/>
          <w:sz w:val="28"/>
          <w:szCs w:val="28"/>
          <w:lang w:val="en-US" w:eastAsia="zh-CN" w:bidi="ar"/>
        </w:rPr>
        <w:t xml:space="preserve">% Number of Antenna Elements </w:t>
      </w:r>
    </w:p>
    <w:p w14:paraId="3E66DB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beamwidth = [90 45 22.5 11.25 5.625]; </w:t>
      </w:r>
      <w:r>
        <w:rPr>
          <w:rFonts w:hint="default" w:ascii="Times New Roman" w:hAnsi="Times New Roman" w:eastAsia="Consolas" w:cs="Times New Roman"/>
          <w:color w:val="008013"/>
          <w:kern w:val="0"/>
          <w:sz w:val="28"/>
          <w:szCs w:val="28"/>
          <w:lang w:val="en-US" w:eastAsia="zh-CN" w:bidi="ar"/>
        </w:rPr>
        <w:t xml:space="preserve">% Beam Width (degrees) </w:t>
      </w:r>
    </w:p>
    <w:p w14:paraId="10B6B0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figure </w:t>
      </w:r>
    </w:p>
    <w:p w14:paraId="40F465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>plot(antennas, beamwidth,</w:t>
      </w:r>
      <w:r>
        <w:rPr>
          <w:rFonts w:hint="default" w:ascii="Times New Roman" w:hAnsi="Times New Roman" w:eastAsia="Consolas" w:cs="Times New Roman"/>
          <w:color w:val="A709F5"/>
          <w:kern w:val="0"/>
          <w:sz w:val="28"/>
          <w:szCs w:val="28"/>
          <w:lang w:val="en-US" w:eastAsia="zh-CN" w:bidi="ar"/>
        </w:rPr>
        <w:t>'o-'</w:t>
      </w: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color w:val="A709F5"/>
          <w:kern w:val="0"/>
          <w:sz w:val="28"/>
          <w:szCs w:val="28"/>
          <w:lang w:val="en-US" w:eastAsia="zh-CN" w:bidi="ar"/>
        </w:rPr>
        <w:t>'LineWidth'</w:t>
      </w: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,2) </w:t>
      </w:r>
    </w:p>
    <w:p w14:paraId="3F94F6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grid </w:t>
      </w:r>
      <w:r>
        <w:rPr>
          <w:rFonts w:hint="default" w:ascii="Times New Roman" w:hAnsi="Times New Roman" w:eastAsia="Consolas" w:cs="Times New Roman"/>
          <w:color w:val="A709F5"/>
          <w:kern w:val="0"/>
          <w:sz w:val="28"/>
          <w:szCs w:val="28"/>
          <w:lang w:val="en-US" w:eastAsia="zh-CN" w:bidi="ar"/>
        </w:rPr>
        <w:t>on</w:t>
      </w: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>xlabel(</w:t>
      </w:r>
      <w:r>
        <w:rPr>
          <w:rFonts w:hint="default" w:ascii="Times New Roman" w:hAnsi="Times New Roman" w:eastAsia="Consolas" w:cs="Times New Roman"/>
          <w:color w:val="A709F5"/>
          <w:kern w:val="0"/>
          <w:sz w:val="28"/>
          <w:szCs w:val="28"/>
          <w:lang w:val="en-US" w:eastAsia="zh-CN" w:bidi="ar"/>
        </w:rPr>
        <w:t>'Number of Antenna Elements'</w:t>
      </w: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) </w:t>
      </w:r>
    </w:p>
    <w:p w14:paraId="6AC00D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>ylabel(</w:t>
      </w:r>
      <w:r>
        <w:rPr>
          <w:rFonts w:hint="default" w:ascii="Times New Roman" w:hAnsi="Times New Roman" w:eastAsia="Consolas" w:cs="Times New Roman"/>
          <w:color w:val="A709F5"/>
          <w:kern w:val="0"/>
          <w:sz w:val="28"/>
          <w:szCs w:val="28"/>
          <w:lang w:val="en-US" w:eastAsia="zh-CN" w:bidi="ar"/>
        </w:rPr>
        <w:t>'Beam Width (Degrees)'</w:t>
      </w: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) </w:t>
      </w:r>
    </w:p>
    <w:p w14:paraId="3A98F7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>title(</w:t>
      </w:r>
      <w:r>
        <w:rPr>
          <w:rFonts w:hint="default" w:ascii="Times New Roman" w:hAnsi="Times New Roman" w:eastAsia="Consolas" w:cs="Times New Roman"/>
          <w:color w:val="A709F5"/>
          <w:kern w:val="0"/>
          <w:sz w:val="28"/>
          <w:szCs w:val="28"/>
          <w:lang w:val="en-US" w:eastAsia="zh-CN" w:bidi="ar"/>
        </w:rPr>
        <w:t>'Beam Width for Different Antenna Array Sizes'</w:t>
      </w: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) </w:t>
      </w:r>
    </w:p>
    <w:p w14:paraId="14127E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C33EC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Output</w:t>
      </w:r>
    </w:p>
    <w:p w14:paraId="08C11F5F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drawing>
          <wp:inline distT="0" distB="0" distL="114300" distR="114300">
            <wp:extent cx="5270500" cy="29629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73460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28D49C0C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7581614D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734A9CAB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07918D2E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54BA05D4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0C43EF17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53D6C776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483A9F9A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1AA55D94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OBJECTIVE 3:</w:t>
      </w:r>
    </w:p>
    <w:p w14:paraId="1D37CF0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analyze the main lobe direction by steering the antenna array beam to different angles using MATLAB. </w:t>
      </w:r>
    </w:p>
    <w:p w14:paraId="64909C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MATLAB Code: </w:t>
      </w:r>
    </w:p>
    <w:p w14:paraId="2AF09B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clc; </w:t>
      </w:r>
    </w:p>
    <w:p w14:paraId="697ED8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clear; </w:t>
      </w:r>
    </w:p>
    <w:p w14:paraId="4C3D04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close </w:t>
      </w:r>
      <w:r>
        <w:rPr>
          <w:rFonts w:hint="default" w:ascii="Times New Roman" w:hAnsi="Times New Roman" w:eastAsia="Consolas" w:cs="Times New Roman"/>
          <w:color w:val="A709F5"/>
          <w:kern w:val="0"/>
          <w:sz w:val="28"/>
          <w:szCs w:val="28"/>
          <w:lang w:val="en-US" w:eastAsia="zh-CN" w:bidi="ar"/>
        </w:rPr>
        <w:t>all</w:t>
      </w: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; </w:t>
      </w:r>
    </w:p>
    <w:p w14:paraId="6D9C7F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theta = [-60 -30 0 30 60]; </w:t>
      </w:r>
      <w:r>
        <w:rPr>
          <w:rFonts w:hint="default" w:ascii="Times New Roman" w:hAnsi="Times New Roman" w:eastAsia="Consolas" w:cs="Times New Roman"/>
          <w:color w:val="008013"/>
          <w:kern w:val="0"/>
          <w:sz w:val="28"/>
          <w:szCs w:val="28"/>
          <w:lang w:val="en-US" w:eastAsia="zh-CN" w:bidi="ar"/>
        </w:rPr>
        <w:t xml:space="preserve">% Main Lobe Direction (degrees) </w:t>
      </w:r>
    </w:p>
    <w:p w14:paraId="014EE1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gain = [1 1 1 1 1]; </w:t>
      </w:r>
      <w:r>
        <w:rPr>
          <w:rFonts w:hint="default" w:ascii="Times New Roman" w:hAnsi="Times New Roman" w:eastAsia="Consolas" w:cs="Times New Roman"/>
          <w:color w:val="008013"/>
          <w:kern w:val="0"/>
          <w:sz w:val="28"/>
          <w:szCs w:val="28"/>
          <w:lang w:val="en-US" w:eastAsia="zh-CN" w:bidi="ar"/>
        </w:rPr>
        <w:t xml:space="preserve">% Constant normalized gain </w:t>
      </w:r>
    </w:p>
    <w:p w14:paraId="530F8C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figure </w:t>
      </w:r>
    </w:p>
    <w:p w14:paraId="364F4E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polarplot(deg2rad(theta), gain, </w:t>
      </w:r>
      <w:r>
        <w:rPr>
          <w:rFonts w:hint="default" w:ascii="Times New Roman" w:hAnsi="Times New Roman" w:eastAsia="Consolas" w:cs="Times New Roman"/>
          <w:color w:val="A709F5"/>
          <w:kern w:val="0"/>
          <w:sz w:val="28"/>
          <w:szCs w:val="28"/>
          <w:lang w:val="en-US" w:eastAsia="zh-CN" w:bidi="ar"/>
        </w:rPr>
        <w:t>'o'</w:t>
      </w: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color w:val="A709F5"/>
          <w:kern w:val="0"/>
          <w:sz w:val="28"/>
          <w:szCs w:val="28"/>
          <w:lang w:val="en-US" w:eastAsia="zh-CN" w:bidi="ar"/>
        </w:rPr>
        <w:t>'LineWidth'</w:t>
      </w: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 xml:space="preserve">, 2) </w:t>
      </w:r>
    </w:p>
    <w:p w14:paraId="0879DF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>title(</w:t>
      </w:r>
      <w:r>
        <w:rPr>
          <w:rFonts w:hint="default" w:ascii="Times New Roman" w:hAnsi="Times New Roman" w:eastAsia="Consolas" w:cs="Times New Roman"/>
          <w:color w:val="A709F5"/>
          <w:kern w:val="0"/>
          <w:sz w:val="28"/>
          <w:szCs w:val="28"/>
          <w:lang w:val="en-US" w:eastAsia="zh-CN" w:bidi="ar"/>
        </w:rPr>
        <w:t>'Main Lobe Direction in Analog Beamforming'</w:t>
      </w: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>)</w:t>
      </w:r>
    </w:p>
    <w:p w14:paraId="7F534D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88516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Output</w:t>
      </w:r>
    </w:p>
    <w:p w14:paraId="479C86EB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drawing>
          <wp:inline distT="0" distB="0" distL="114300" distR="114300">
            <wp:extent cx="5270500" cy="29629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962F8"/>
    <w:rsid w:val="78E9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2026-08-03T05:55:00Z</dcterms:created>
  <dc:creator>allut</dc:creator>
  <cp:lastModifiedBy>ALLU THANMAI</cp:lastModifiedBy>
  <dcterms:modified xsi:type="dcterms:W3CDTF">2026-08-03T06:03:41Z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3C79597A045A4ABC85442567A5AEE58D_11</vt:lpwstr>
  </property>
  <property fmtid="{D5CDD505-2E9C-101B-9397-08002B2CF9AE}" pid="4" name="KSOTemplateDocerSaveRecord">
    <vt:lpwstr>eyJoZGlkIjoiZTU4OWFkOTI0ZTEwOGEyMWU1YTk5NmM1NmZmYTc5MDciLCJ1c2VySWQiOiI1Njc2MzE5MjUzNzUifQ==</vt:lpwstr>
  </property>
</Properties>
</file>