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</w:pPr>
      <w:r>
        <w:rPr>
          <w:rFonts w:ascii="Segoe UI Symbol" w:hAnsi="Segoe UI Symbol" w:cs="Segoe UI Symbol" w:eastAsia="Segoe UI Symbol"/>
          <w:color w:val="17365D"/>
          <w:spacing w:val="5"/>
          <w:position w:val="0"/>
          <w:sz w:val="52"/>
          <w:shd w:fill="auto" w:val="clear"/>
        </w:rPr>
        <w:t xml:space="preserve">✅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Task Documentation 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–</w:t>
      </w:r>
      <w:r>
        <w:rPr>
          <w:rFonts w:ascii="Calibri" w:hAnsi="Calibri" w:cs="Calibri" w:eastAsia="Calibri"/>
          <w:color w:val="17365D"/>
          <w:spacing w:val="5"/>
          <w:position w:val="0"/>
          <w:sz w:val="52"/>
          <w:shd w:fill="auto" w:val="clear"/>
        </w:rPr>
        <w:t xml:space="preserve"> Goodwin Automation Java OOP Advanced Framework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365F91"/>
          <w:spacing w:val="0"/>
          <w:position w:val="0"/>
          <w:sz w:val="28"/>
          <w:shd w:fill="auto" w:val="clear"/>
        </w:rPr>
        <w:t xml:space="preserve">📌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Project Location: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C:\Users\Hayk\Desktop\Goodwin-automation_java-oop-advanced-framework-main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365F91"/>
          <w:spacing w:val="0"/>
          <w:position w:val="0"/>
          <w:sz w:val="28"/>
          <w:shd w:fill="auto" w:val="clear"/>
        </w:rPr>
        <w:t xml:space="preserve">✅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Setup Overview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Framework Type: Java + Playwright + JUnit5 + Allure Reporting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 Test File Run: Navigated to LoginTest.java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Right-clicked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Selected 'Run LoginTest'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6485">
          <v:rect xmlns:o="urn:schemas-microsoft-com:office:office" xmlns:v="urn:schemas-microsoft-com:vml" id="rectole0000000000" style="width:380.150000pt;height:32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365F91"/>
          <w:spacing w:val="0"/>
          <w:position w:val="0"/>
          <w:sz w:val="28"/>
          <w:shd w:fill="auto" w:val="clear"/>
        </w:rPr>
        <w:t xml:space="preserve">🔧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Configuration Instructions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Set Browser and Headless Mode:</w:t>
      </w:r>
    </w:p>
    <w:p>
      <w:pPr>
        <w:spacing w:before="200" w:after="280" w:line="276"/>
        <w:ind w:right="936" w:left="936" w:firstLine="0"/>
        <w:jc w:val="left"/>
        <w:rPr>
          <w:rFonts w:ascii="Cambria" w:hAnsi="Cambria" w:cs="Cambria" w:eastAsia="Cambria"/>
          <w:b/>
          <w:i/>
          <w:color w:val="4F81BD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i/>
          <w:color w:val="4F81BD"/>
          <w:spacing w:val="0"/>
          <w:position w:val="0"/>
          <w:sz w:val="22"/>
          <w:shd w:fill="auto" w:val="clear"/>
        </w:rPr>
        <w:t xml:space="preserve">File: config.properties</w:t>
        <w:br/>
        <w:t xml:space="preserve">Location: src/test/resources/config.properties</w:t>
        <w:br/>
        <w:t xml:space="preserve">Example setup:</w:t>
      </w:r>
    </w:p>
    <w:p>
      <w:pPr>
        <w:spacing w:before="200" w:after="280" w:line="276"/>
        <w:ind w:right="936" w:left="936" w:firstLine="0"/>
        <w:jc w:val="left"/>
        <w:rPr>
          <w:rFonts w:ascii="Cambria" w:hAnsi="Cambria" w:cs="Cambria" w:eastAsia="Cambria"/>
          <w:b/>
          <w:i/>
          <w:color w:val="4F81BD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b/>
          <w:i/>
          <w:color w:val="4F81BD"/>
          <w:spacing w:val="0"/>
          <w:position w:val="0"/>
          <w:sz w:val="22"/>
          <w:shd w:fill="auto" w:val="clear"/>
        </w:rPr>
        <w:t xml:space="preserve">browser=chrome</w:t>
        <w:br/>
        <w:t xml:space="preserve">headless=false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5010">
          <v:rect xmlns:o="urn:schemas-microsoft-com:office:office" xmlns:v="urn:schemas-microsoft-com:vml" id="rectole0000000001" style="width:380.150000pt;height:25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 Sync Maven Project: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Right-click project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Maven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Generate Sources and Update Folders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7603" w:dyaOrig="6410">
          <v:rect xmlns:o="urn:schemas-microsoft-com:office:office" xmlns:v="urn:schemas-microsoft-com:vml" id="rectole0000000002" style="width:380.150000pt;height:320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Emoji" w:hAnsi="Segoe UI Emoji" w:cs="Segoe UI Emoji" w:eastAsia="Segoe UI Emoji"/>
          <w:b/>
          <w:color w:val="365F91"/>
          <w:spacing w:val="0"/>
          <w:position w:val="0"/>
          <w:sz w:val="28"/>
          <w:shd w:fill="auto" w:val="clear"/>
        </w:rPr>
        <w:t xml:space="preserve">🧪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Test Execution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 test methods in LoginTest.java are executed using JUnit5.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Each test contains Allure steps for traceability.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Page Object Model is used (LoginPage.java).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365F91"/>
          <w:spacing w:val="0"/>
          <w:position w:val="0"/>
          <w:sz w:val="28"/>
          <w:shd w:fill="auto" w:val="clear"/>
        </w:rPr>
        <w:t xml:space="preserve">📊</w:t>
      </w: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 How to Generate &amp; View Allure Report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1. Run Tests: Make sure tests generate allure-results in the root of the project.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2.     Run this command: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allure serve allure-results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110">
          <v:rect xmlns:o="urn:schemas-microsoft-com:office:office" xmlns:v="urn:schemas-microsoft-com:vml" id="rectole0000000003" style="width:415.500000pt;height:20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310" w:dyaOrig="4575">
          <v:rect xmlns:o="urn:schemas-microsoft-com:office:office" xmlns:v="urn:schemas-microsoft-com:vml" id="rectole0000000004" style="width:415.500000pt;height:228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