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990"/>
        <w:gridCol w:w="720"/>
        <w:gridCol w:w="810"/>
        <w:gridCol w:w="630"/>
        <w:gridCol w:w="625"/>
      </w:tblGrid>
      <w:tr w:rsidR="002A0DED" w:rsidRPr="00181CF3" w14:paraId="4F130698" w14:textId="77777777" w:rsidTr="004124F8">
        <w:tc>
          <w:tcPr>
            <w:tcW w:w="5575" w:type="dxa"/>
          </w:tcPr>
          <w:p w14:paraId="2376933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6FA86B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 w:rsidRPr="00181CF3">
              <w:rPr>
                <w:b/>
              </w:rPr>
              <w:t>1</w:t>
            </w:r>
          </w:p>
        </w:tc>
        <w:tc>
          <w:tcPr>
            <w:tcW w:w="720" w:type="dxa"/>
          </w:tcPr>
          <w:p w14:paraId="240DE26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 w:rsidRPr="00181CF3">
              <w:rPr>
                <w:b/>
              </w:rPr>
              <w:t>2</w:t>
            </w:r>
          </w:p>
        </w:tc>
        <w:tc>
          <w:tcPr>
            <w:tcW w:w="810" w:type="dxa"/>
          </w:tcPr>
          <w:p w14:paraId="43B2984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 w:rsidRPr="00181CF3">
              <w:rPr>
                <w:b/>
              </w:rPr>
              <w:t>3</w:t>
            </w:r>
          </w:p>
        </w:tc>
        <w:tc>
          <w:tcPr>
            <w:tcW w:w="630" w:type="dxa"/>
          </w:tcPr>
          <w:p w14:paraId="3588AAF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 w:rsidRPr="00181CF3">
              <w:rPr>
                <w:b/>
              </w:rPr>
              <w:t>4</w:t>
            </w:r>
          </w:p>
        </w:tc>
        <w:tc>
          <w:tcPr>
            <w:tcW w:w="625" w:type="dxa"/>
          </w:tcPr>
          <w:p w14:paraId="5714ABE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 w:rsidRPr="00181CF3">
              <w:rPr>
                <w:b/>
              </w:rPr>
              <w:t>5</w:t>
            </w:r>
          </w:p>
        </w:tc>
      </w:tr>
      <w:tr w:rsidR="002A0DED" w:rsidRPr="00181CF3" w14:paraId="7DD33168" w14:textId="77777777" w:rsidTr="004124F8">
        <w:tc>
          <w:tcPr>
            <w:tcW w:w="5575" w:type="dxa"/>
          </w:tcPr>
          <w:p w14:paraId="27F0DAF9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1)</w:t>
            </w:r>
            <w:r w:rsidRPr="00181CF3">
              <w:t xml:space="preserve">Taxi booking procedure is easier than other modes </w:t>
            </w:r>
          </w:p>
          <w:p w14:paraId="5E0D4F8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FB1F74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2967CF2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E82269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210380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3341C94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759ED044" w14:textId="77777777" w:rsidTr="004124F8">
        <w:tc>
          <w:tcPr>
            <w:tcW w:w="5575" w:type="dxa"/>
          </w:tcPr>
          <w:p w14:paraId="2A1B5EB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>
              <w:t>2)</w:t>
            </w:r>
            <w:r w:rsidRPr="00181CF3">
              <w:t xml:space="preserve">The </w:t>
            </w:r>
            <w:r>
              <w:t>mobile taxi booking</w:t>
            </w:r>
            <w:r w:rsidRPr="00181CF3">
              <w:t xml:space="preserve"> app</w:t>
            </w:r>
            <w:r>
              <w:t>s</w:t>
            </w:r>
            <w:r w:rsidRPr="00181CF3">
              <w:t xml:space="preserve"> can be used at any time without any interruptions</w:t>
            </w:r>
          </w:p>
        </w:tc>
        <w:tc>
          <w:tcPr>
            <w:tcW w:w="990" w:type="dxa"/>
          </w:tcPr>
          <w:p w14:paraId="770D56B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55C57CB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44E02E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0FD1EE8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03B9452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795133C3" w14:textId="77777777" w:rsidTr="004124F8">
        <w:tc>
          <w:tcPr>
            <w:tcW w:w="5575" w:type="dxa"/>
          </w:tcPr>
          <w:p w14:paraId="68A8BE81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3)</w:t>
            </w:r>
            <w:r w:rsidRPr="00181CF3">
              <w:t>The drivers are well equipped than other taxi service providers</w:t>
            </w:r>
          </w:p>
          <w:p w14:paraId="2CA15A2B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 w:rsidRPr="00181CF3">
              <w:t>(Mobile phones and required internet connections)</w:t>
            </w:r>
          </w:p>
          <w:p w14:paraId="450CEE6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C22A38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77E8887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2EC9662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7F609CF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38719AE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084915AE" w14:textId="77777777" w:rsidTr="004124F8">
        <w:tc>
          <w:tcPr>
            <w:tcW w:w="5575" w:type="dxa"/>
          </w:tcPr>
          <w:p w14:paraId="3B3BAC7D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4)</w:t>
            </w:r>
            <w:r w:rsidRPr="00181CF3">
              <w:t xml:space="preserve">Comfortable is comparably good with other transport services (AC availability, Seat comfort, Radio/TV availability) </w:t>
            </w:r>
          </w:p>
          <w:p w14:paraId="7B54F992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</w:p>
          <w:p w14:paraId="05F73EC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930A2D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59E3518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0BB1F4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5ABB6F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4797093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3D16FE7" w14:textId="77777777" w:rsidTr="004124F8">
        <w:tc>
          <w:tcPr>
            <w:tcW w:w="5575" w:type="dxa"/>
          </w:tcPr>
          <w:p w14:paraId="76D160B7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5)</w:t>
            </w:r>
            <w:r w:rsidRPr="00181CF3">
              <w:t xml:space="preserve">The drivers do not refuse to come at the last moment </w:t>
            </w:r>
          </w:p>
          <w:p w14:paraId="597848A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76876E4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449F7F0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5D9F1F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052434D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590C317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63A10D0E" w14:textId="77777777" w:rsidTr="004124F8">
        <w:tc>
          <w:tcPr>
            <w:tcW w:w="5575" w:type="dxa"/>
          </w:tcPr>
          <w:p w14:paraId="54BEBF11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6)</w:t>
            </w:r>
            <w:r w:rsidRPr="00181CF3">
              <w:t>The drivers are well dressed and appealing</w:t>
            </w:r>
          </w:p>
          <w:p w14:paraId="34B4DA5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928724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3FB3E1C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2E8A78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26F5D3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5575D3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3B5CCD9A" w14:textId="77777777" w:rsidTr="004124F8">
        <w:tc>
          <w:tcPr>
            <w:tcW w:w="5575" w:type="dxa"/>
          </w:tcPr>
          <w:p w14:paraId="347EC3C1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7)Apps are very easy to understand</w:t>
            </w:r>
          </w:p>
        </w:tc>
        <w:tc>
          <w:tcPr>
            <w:tcW w:w="990" w:type="dxa"/>
          </w:tcPr>
          <w:p w14:paraId="7E288BA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74820C2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C1A5FC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5AD96D7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249916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5DA2BEF8" w14:textId="77777777" w:rsidTr="004124F8">
        <w:tc>
          <w:tcPr>
            <w:tcW w:w="5575" w:type="dxa"/>
          </w:tcPr>
          <w:p w14:paraId="72485FF7" w14:textId="77777777" w:rsidR="002A0DED" w:rsidRPr="00284CDD" w:rsidRDefault="002A0DED" w:rsidP="004124F8">
            <w:pPr>
              <w:pStyle w:val="Default"/>
              <w:spacing w:line="360" w:lineRule="auto"/>
              <w:jc w:val="both"/>
            </w:pPr>
            <w:r>
              <w:t>8)D</w:t>
            </w:r>
            <w:r w:rsidRPr="00181CF3">
              <w:t>rivers are able to inspire trust and confidence to ensure that their passengers travel to the destination on time safely</w:t>
            </w:r>
          </w:p>
        </w:tc>
        <w:tc>
          <w:tcPr>
            <w:tcW w:w="990" w:type="dxa"/>
          </w:tcPr>
          <w:p w14:paraId="5D966A7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6E7F01B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971A2F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784F34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0275008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54CAAF0C" w14:textId="77777777" w:rsidTr="004124F8">
        <w:tc>
          <w:tcPr>
            <w:tcW w:w="5575" w:type="dxa"/>
          </w:tcPr>
          <w:p w14:paraId="47850E35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9)D</w:t>
            </w:r>
            <w:r w:rsidRPr="00181CF3">
              <w:t>rivers are helpful</w:t>
            </w:r>
          </w:p>
          <w:p w14:paraId="567ED72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5B0FD89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09F4FD4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6A4B61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7EAD73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174F35A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0A558956" w14:textId="77777777" w:rsidTr="004124F8">
        <w:tc>
          <w:tcPr>
            <w:tcW w:w="5575" w:type="dxa"/>
          </w:tcPr>
          <w:p w14:paraId="7EAA359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>
              <w:t>10)</w:t>
            </w:r>
            <w:r w:rsidRPr="00181CF3">
              <w:t>Provides prompt &amp; quick service from booking till final destination</w:t>
            </w:r>
          </w:p>
        </w:tc>
        <w:tc>
          <w:tcPr>
            <w:tcW w:w="990" w:type="dxa"/>
          </w:tcPr>
          <w:p w14:paraId="62D7316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748F425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36EFE79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C94F88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A1031D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2DA6AE2" w14:textId="77777777" w:rsidTr="004124F8">
        <w:tc>
          <w:tcPr>
            <w:tcW w:w="5575" w:type="dxa"/>
          </w:tcPr>
          <w:p w14:paraId="0E825581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11)</w:t>
            </w:r>
            <w:r w:rsidRPr="00181CF3">
              <w:t>The drivers are knowledgeable than other taxi drivers</w:t>
            </w:r>
          </w:p>
          <w:p w14:paraId="3916DE4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3D59136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1D4AC55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5882644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D4E4D1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5FF1306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62A809F" w14:textId="77777777" w:rsidTr="004124F8">
        <w:tc>
          <w:tcPr>
            <w:tcW w:w="5575" w:type="dxa"/>
          </w:tcPr>
          <w:p w14:paraId="504331EC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</w:p>
          <w:p w14:paraId="3CDF1210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12)</w:t>
            </w:r>
            <w:r w:rsidRPr="00181CF3">
              <w:t xml:space="preserve">The drivers are polite and responsive </w:t>
            </w:r>
          </w:p>
          <w:p w14:paraId="54C4B5C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990" w:type="dxa"/>
          </w:tcPr>
          <w:p w14:paraId="197F1F9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3CEC8EF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5A359E2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5600304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048066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0FE3A315" w14:textId="77777777" w:rsidTr="004124F8">
        <w:tc>
          <w:tcPr>
            <w:tcW w:w="5575" w:type="dxa"/>
          </w:tcPr>
          <w:p w14:paraId="6795407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>
              <w:t>13)V</w:t>
            </w:r>
            <w:r w:rsidRPr="00181CF3">
              <w:t>ehicles are clean and in good condition to travel</w:t>
            </w:r>
          </w:p>
        </w:tc>
        <w:tc>
          <w:tcPr>
            <w:tcW w:w="990" w:type="dxa"/>
          </w:tcPr>
          <w:p w14:paraId="63D79E0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61D6493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4C462B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D0B806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2D4A211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2DD221EF" w14:textId="77777777" w:rsidTr="004124F8">
        <w:tc>
          <w:tcPr>
            <w:tcW w:w="5575" w:type="dxa"/>
          </w:tcPr>
          <w:p w14:paraId="2AF4138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  <w:r>
              <w:t>14)R</w:t>
            </w:r>
            <w:r w:rsidRPr="00181CF3">
              <w:t>ides doesn’t harm the image of the passenger</w:t>
            </w:r>
          </w:p>
        </w:tc>
        <w:tc>
          <w:tcPr>
            <w:tcW w:w="990" w:type="dxa"/>
          </w:tcPr>
          <w:p w14:paraId="709EE78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1B25280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B7E0D87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DD9E49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1B2321B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1D192BE1" w14:textId="77777777" w:rsidTr="004124F8">
        <w:tc>
          <w:tcPr>
            <w:tcW w:w="5575" w:type="dxa"/>
          </w:tcPr>
          <w:p w14:paraId="716C923B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15)</w:t>
            </w:r>
            <w:r w:rsidRPr="00181CF3">
              <w:t>Fair estimation</w:t>
            </w:r>
          </w:p>
        </w:tc>
        <w:tc>
          <w:tcPr>
            <w:tcW w:w="990" w:type="dxa"/>
          </w:tcPr>
          <w:p w14:paraId="6D32DB6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5318669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6A25B80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410DAD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55A7B00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56FFBAB4" w14:textId="77777777" w:rsidTr="004124F8">
        <w:tc>
          <w:tcPr>
            <w:tcW w:w="5575" w:type="dxa"/>
          </w:tcPr>
          <w:p w14:paraId="69B50BB6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16)</w:t>
            </w:r>
            <w:r w:rsidRPr="00181CF3">
              <w:t>Customer Feedback</w:t>
            </w:r>
          </w:p>
        </w:tc>
        <w:tc>
          <w:tcPr>
            <w:tcW w:w="990" w:type="dxa"/>
          </w:tcPr>
          <w:p w14:paraId="618F2F1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4D0D72D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7FCAAB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532E99F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3DD6080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36EE51CF" w14:textId="77777777" w:rsidTr="004124F8">
        <w:tc>
          <w:tcPr>
            <w:tcW w:w="5575" w:type="dxa"/>
          </w:tcPr>
          <w:p w14:paraId="2BAA7F62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17)</w:t>
            </w:r>
            <w:r w:rsidRPr="00181CF3">
              <w:t>Flexibility</w:t>
            </w:r>
          </w:p>
        </w:tc>
        <w:tc>
          <w:tcPr>
            <w:tcW w:w="990" w:type="dxa"/>
          </w:tcPr>
          <w:p w14:paraId="46E58CF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6F5DF30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241A48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B514CB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8F916D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B8239F1" w14:textId="77777777" w:rsidTr="004124F8">
        <w:tc>
          <w:tcPr>
            <w:tcW w:w="5575" w:type="dxa"/>
          </w:tcPr>
          <w:p w14:paraId="6FC536E8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18)</w:t>
            </w:r>
            <w:r w:rsidRPr="00181CF3">
              <w:t>Courteous</w:t>
            </w:r>
          </w:p>
        </w:tc>
        <w:tc>
          <w:tcPr>
            <w:tcW w:w="990" w:type="dxa"/>
          </w:tcPr>
          <w:p w14:paraId="7BD851C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34C5FD8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2A9D2EB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B150AA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2147688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5A174633" w14:textId="77777777" w:rsidTr="004124F8">
        <w:tc>
          <w:tcPr>
            <w:tcW w:w="5575" w:type="dxa"/>
          </w:tcPr>
          <w:p w14:paraId="5DF5BB26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19)</w:t>
            </w:r>
            <w:r w:rsidRPr="00181CF3">
              <w:t>Help the disable</w:t>
            </w:r>
          </w:p>
        </w:tc>
        <w:tc>
          <w:tcPr>
            <w:tcW w:w="990" w:type="dxa"/>
          </w:tcPr>
          <w:p w14:paraId="3719908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6ACA37D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6ACD717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688041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0B125A1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371C989C" w14:textId="77777777" w:rsidTr="004124F8">
        <w:tc>
          <w:tcPr>
            <w:tcW w:w="5575" w:type="dxa"/>
          </w:tcPr>
          <w:p w14:paraId="49ECF98E" w14:textId="77777777" w:rsidR="002A0DED" w:rsidRPr="00181CF3" w:rsidRDefault="002A0DED" w:rsidP="004124F8">
            <w:pPr>
              <w:pStyle w:val="Default"/>
              <w:spacing w:line="360" w:lineRule="auto"/>
              <w:jc w:val="both"/>
            </w:pPr>
            <w:r>
              <w:t>20)Apps do not take personal Information</w:t>
            </w:r>
          </w:p>
        </w:tc>
        <w:tc>
          <w:tcPr>
            <w:tcW w:w="990" w:type="dxa"/>
          </w:tcPr>
          <w:p w14:paraId="232E8D1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4BE6556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5E686D1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72F2A6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1779CF9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08CFD744" w14:textId="77777777" w:rsidTr="004124F8">
        <w:tc>
          <w:tcPr>
            <w:tcW w:w="5575" w:type="dxa"/>
          </w:tcPr>
          <w:p w14:paraId="5F177595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 xml:space="preserve">21)Payments are very secure </w:t>
            </w:r>
          </w:p>
        </w:tc>
        <w:tc>
          <w:tcPr>
            <w:tcW w:w="990" w:type="dxa"/>
          </w:tcPr>
          <w:p w14:paraId="2206B7F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76CC223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104AA87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B2DFED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4E96C35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75F097FB" w14:textId="77777777" w:rsidTr="004124F8">
        <w:tc>
          <w:tcPr>
            <w:tcW w:w="5575" w:type="dxa"/>
          </w:tcPr>
          <w:p w14:paraId="28820134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22)Reputation of the company</w:t>
            </w:r>
          </w:p>
        </w:tc>
        <w:tc>
          <w:tcPr>
            <w:tcW w:w="990" w:type="dxa"/>
          </w:tcPr>
          <w:p w14:paraId="1E74F5E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080A090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04099CF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7FD7DC3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1728091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77E6DE43" w14:textId="77777777" w:rsidTr="004124F8">
        <w:tc>
          <w:tcPr>
            <w:tcW w:w="5575" w:type="dxa"/>
          </w:tcPr>
          <w:p w14:paraId="2A036AFA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23)Past Ratings and Reviews of the company</w:t>
            </w:r>
          </w:p>
        </w:tc>
        <w:tc>
          <w:tcPr>
            <w:tcW w:w="990" w:type="dxa"/>
          </w:tcPr>
          <w:p w14:paraId="602BB6C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08101F2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6D88D93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602D57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25C4546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7A23D1A3" w14:textId="77777777" w:rsidTr="004124F8">
        <w:tc>
          <w:tcPr>
            <w:tcW w:w="5575" w:type="dxa"/>
          </w:tcPr>
          <w:p w14:paraId="6EE9B14A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24)Past Ratings and Reviews of the driver</w:t>
            </w:r>
          </w:p>
        </w:tc>
        <w:tc>
          <w:tcPr>
            <w:tcW w:w="990" w:type="dxa"/>
          </w:tcPr>
          <w:p w14:paraId="164354F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301ECBD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287FB21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5E080F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50C03E5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0C687B8E" w14:textId="77777777" w:rsidTr="004124F8">
        <w:tc>
          <w:tcPr>
            <w:tcW w:w="5575" w:type="dxa"/>
          </w:tcPr>
          <w:p w14:paraId="4B2E521A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25)Check the availability of offers or coupons</w:t>
            </w:r>
          </w:p>
        </w:tc>
        <w:tc>
          <w:tcPr>
            <w:tcW w:w="990" w:type="dxa"/>
          </w:tcPr>
          <w:p w14:paraId="4B107AE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5247A005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20D2D12F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52AFCB18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3D0F3B7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20714AC" w14:textId="77777777" w:rsidTr="004124F8">
        <w:tc>
          <w:tcPr>
            <w:tcW w:w="5575" w:type="dxa"/>
          </w:tcPr>
          <w:p w14:paraId="1F58A2B9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26)Type of the vehicles available in the app</w:t>
            </w:r>
          </w:p>
        </w:tc>
        <w:tc>
          <w:tcPr>
            <w:tcW w:w="990" w:type="dxa"/>
          </w:tcPr>
          <w:p w14:paraId="26674629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62FB5A2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5FBE5A0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491239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F0F88F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73FB7FF" w14:textId="77777777" w:rsidTr="004124F8">
        <w:tc>
          <w:tcPr>
            <w:tcW w:w="5575" w:type="dxa"/>
          </w:tcPr>
          <w:p w14:paraId="24B0DE55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27)Accuracy of the map</w:t>
            </w:r>
          </w:p>
        </w:tc>
        <w:tc>
          <w:tcPr>
            <w:tcW w:w="990" w:type="dxa"/>
          </w:tcPr>
          <w:p w14:paraId="304E202C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403501C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4C927900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A38CDF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041615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1F0AF0FA" w14:textId="77777777" w:rsidTr="004124F8">
        <w:tc>
          <w:tcPr>
            <w:tcW w:w="5575" w:type="dxa"/>
          </w:tcPr>
          <w:p w14:paraId="72827B5D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28)Functions of the app such as pre booking</w:t>
            </w:r>
          </w:p>
        </w:tc>
        <w:tc>
          <w:tcPr>
            <w:tcW w:w="990" w:type="dxa"/>
          </w:tcPr>
          <w:p w14:paraId="12C394CD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7430333E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782AC941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C77CD02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3B008C1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2A0DED" w:rsidRPr="00181CF3" w14:paraId="4EA5416E" w14:textId="77777777" w:rsidTr="004124F8">
        <w:tc>
          <w:tcPr>
            <w:tcW w:w="5575" w:type="dxa"/>
          </w:tcPr>
          <w:p w14:paraId="01CB5727" w14:textId="77777777" w:rsidR="002A0DED" w:rsidRDefault="002A0DED" w:rsidP="004124F8">
            <w:pPr>
              <w:pStyle w:val="Default"/>
              <w:spacing w:line="360" w:lineRule="auto"/>
              <w:jc w:val="both"/>
            </w:pPr>
            <w:r>
              <w:t>29)Space taken to install the app</w:t>
            </w:r>
          </w:p>
        </w:tc>
        <w:tc>
          <w:tcPr>
            <w:tcW w:w="990" w:type="dxa"/>
          </w:tcPr>
          <w:p w14:paraId="70DB2CB6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720" w:type="dxa"/>
          </w:tcPr>
          <w:p w14:paraId="234F2F24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810" w:type="dxa"/>
          </w:tcPr>
          <w:p w14:paraId="2FD04D93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53CBD8B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625" w:type="dxa"/>
          </w:tcPr>
          <w:p w14:paraId="66405FBA" w14:textId="77777777" w:rsidR="002A0DED" w:rsidRPr="00181CF3" w:rsidRDefault="002A0DED" w:rsidP="004124F8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</w:tbl>
    <w:p w14:paraId="7402E73A" w14:textId="77777777" w:rsidR="009018E4" w:rsidRDefault="009018E4">
      <w:bookmarkStart w:id="0" w:name="_GoBack"/>
      <w:bookmarkEnd w:id="0"/>
    </w:p>
    <w:sectPr w:rsidR="0090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ED"/>
    <w:rsid w:val="002A0DED"/>
    <w:rsid w:val="003975B3"/>
    <w:rsid w:val="009018E4"/>
    <w:rsid w:val="00D40F53"/>
    <w:rsid w:val="00D75B91"/>
    <w:rsid w:val="00E6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7262"/>
  <w15:chartTrackingRefBased/>
  <w15:docId w15:val="{CE0CE2F4-709D-49BE-A245-2021ACBE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A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 Matheesha</dc:creator>
  <cp:keywords/>
  <dc:description/>
  <cp:lastModifiedBy>Thanu Matheesha</cp:lastModifiedBy>
  <cp:revision>1</cp:revision>
  <dcterms:created xsi:type="dcterms:W3CDTF">2019-07-12T03:15:00Z</dcterms:created>
  <dcterms:modified xsi:type="dcterms:W3CDTF">2019-07-12T03:16:00Z</dcterms:modified>
</cp:coreProperties>
</file>