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8E09" w14:textId="0827B9EE" w:rsidR="000A1F0C" w:rsidRPr="000A1F0C" w:rsidRDefault="000A1F0C" w:rsidP="000A1F0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0769AC31" w14:textId="77777777" w:rsidR="000A1F0C" w:rsidRPr="000A1F0C" w:rsidRDefault="000A1F0C" w:rsidP="000A1F0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>Slot D</w:t>
      </w:r>
    </w:p>
    <w:p w14:paraId="13157611" w14:textId="6242152E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Pr="000A1F0C">
        <w:rPr>
          <w:rFonts w:ascii="Times New Roman" w:hAnsi="Times New Roman" w:cs="Times New Roman"/>
          <w:b/>
          <w:bCs/>
          <w:lang w:val="en-US"/>
        </w:rPr>
        <w:t>V. THANUJ KUMAR 192412427</w:t>
      </w:r>
    </w:p>
    <w:p w14:paraId="395F1AF4" w14:textId="77777777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 xml:space="preserve">Ex.No.5: MIMO System Simulation with BER Analysis </w:t>
      </w:r>
    </w:p>
    <w:p w14:paraId="1099E600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>AIM:</w:t>
      </w:r>
      <w:r w:rsidRPr="000A1F0C">
        <w:rPr>
          <w:rFonts w:ascii="Times New Roman" w:hAnsi="Times New Roman" w:cs="Times New Roman"/>
          <w:lang w:val="en-US"/>
        </w:rPr>
        <w:t xml:space="preserve"> </w:t>
      </w:r>
    </w:p>
    <w:p w14:paraId="7B193BEE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To simulate a MIMO (Multiple Input Multiple Output) wireless communication system</w:t>
      </w:r>
    </w:p>
    <w:p w14:paraId="121D0091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and analyze its performance in terms of Bit Error Rate (BER), Signal-to-Noise Ratio (SNR), </w:t>
      </w:r>
    </w:p>
    <w:p w14:paraId="7DAB6BC0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and Channel Capacity (bps/Hz) using MATLAB.</w:t>
      </w:r>
    </w:p>
    <w:p w14:paraId="3451A3FB" w14:textId="77777777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 xml:space="preserve">Objective: </w:t>
      </w:r>
    </w:p>
    <w:p w14:paraId="3B0C9825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1. To evaluate the Bit Error Rate (BER) performance of a MIMO system under different </w:t>
      </w:r>
    </w:p>
    <w:p w14:paraId="6D35939D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SNR conditions.</w:t>
      </w:r>
    </w:p>
    <w:p w14:paraId="3B6CD583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2. To analyze the impact of Signal-to-Noise Ratio (SNR in dB) on the reliability and </w:t>
      </w:r>
    </w:p>
    <w:p w14:paraId="5947D695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quality of MIMO communication.</w:t>
      </w:r>
    </w:p>
    <w:p w14:paraId="340003B9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3. To compute the Channel Capacity (bps/Hz) and study how MIMO improves spectral </w:t>
      </w:r>
    </w:p>
    <w:p w14:paraId="7F9B91C4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efficiency compared to single antenna systems.</w:t>
      </w:r>
    </w:p>
    <w:p w14:paraId="0E3409F0" w14:textId="77777777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 xml:space="preserve">Procedure </w:t>
      </w:r>
    </w:p>
    <w:p w14:paraId="7D6DE7DE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1. Define the MIMO system configuration (e.g., number of transmit and receive antennas </w:t>
      </w:r>
    </w:p>
    <w:p w14:paraId="7C652BE0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such as 2×2 or 4×4). </w:t>
      </w:r>
    </w:p>
    <w:p w14:paraId="505136DF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2. Generate random binary data bits to represent the transmitted signal. </w:t>
      </w:r>
    </w:p>
    <w:p w14:paraId="56B2E4A6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3. Modulate the bits using a digital modulation scheme (e.g., BPSK or QPSK). </w:t>
      </w:r>
    </w:p>
    <w:p w14:paraId="27FA93C4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4. Model the MIMO channel using a Rayleigh fading channel with additive white Gaussian </w:t>
      </w:r>
    </w:p>
    <w:p w14:paraId="5303896A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noise (AWGN). </w:t>
      </w:r>
    </w:p>
    <w:p w14:paraId="49BB7EB9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5. Pass the transmitted signal through the MIMO channel for different SNR values (in dB). </w:t>
      </w:r>
    </w:p>
    <w:p w14:paraId="38F96988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6. At the receiver, apply detection techniques (e.g., Zero-Forcing or Maximum Likelihood </w:t>
      </w:r>
    </w:p>
    <w:p w14:paraId="53525694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detection). </w:t>
      </w:r>
    </w:p>
    <w:p w14:paraId="18D0533F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7. Demodulate the received signal to recover transmitted bits. </w:t>
      </w:r>
    </w:p>
    <w:p w14:paraId="0B164572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8. Compute Bit Error Rate (BER) by comparing transmitted and received bits. </w:t>
      </w:r>
    </w:p>
    <w:p w14:paraId="7072EAAC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9. Calculate Channel Capacity (bps/Hz) using SNR and MIMO capacity formula. </w:t>
      </w:r>
    </w:p>
    <w:p w14:paraId="03A1B489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10. Plot BER vs SNR and Capacity vs SNR graphs for performance analysis.</w:t>
      </w:r>
    </w:p>
    <w:p w14:paraId="7DB9A9CA" w14:textId="77777777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47B216A6" w14:textId="77777777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69468C7C" w14:textId="77777777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6D979C8C" w14:textId="23F78218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1 </w:t>
      </w:r>
      <w:proofErr w:type="spellStart"/>
      <w:r w:rsidRPr="000A1F0C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0A1F0C">
        <w:rPr>
          <w:rFonts w:ascii="Times New Roman" w:hAnsi="Times New Roman" w:cs="Times New Roman"/>
          <w:b/>
          <w:bCs/>
          <w:lang w:val="en-US"/>
        </w:rPr>
        <w:t xml:space="preserve"> Code and Output</w:t>
      </w:r>
      <w:r w:rsidRPr="000A1F0C">
        <w:rPr>
          <w:rFonts w:ascii="Times New Roman" w:hAnsi="Times New Roman" w:cs="Times New Roman"/>
          <w:lang w:val="en-US"/>
        </w:rPr>
        <w:t>:</w:t>
      </w:r>
    </w:p>
    <w:p w14:paraId="6C5D8A36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</w:p>
    <w:p w14:paraId="5B8C346C" w14:textId="3EB0E96B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</w:p>
    <w:p w14:paraId="7781147F" w14:textId="4D4E835F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500A319" wp14:editId="2FFD8DBE">
            <wp:extent cx="6115734" cy="2605405"/>
            <wp:effectExtent l="0" t="0" r="0" b="4445"/>
            <wp:docPr id="11553603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527" cy="261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47FF" w14:textId="161BAC62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4262BEDA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The BER decreases as SNR increases, showing improved signal detection in MIMO systems at </w:t>
      </w:r>
    </w:p>
    <w:p w14:paraId="61409A65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higher SNR values.</w:t>
      </w:r>
    </w:p>
    <w:p w14:paraId="066FEF6F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The reliability curve increases with SNR, indicating better communication quality and reduced </w:t>
      </w:r>
    </w:p>
    <w:p w14:paraId="0F412788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errors.</w:t>
      </w:r>
    </w:p>
    <w:p w14:paraId="51963458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0A1F0C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0A1F0C">
        <w:rPr>
          <w:rFonts w:ascii="Times New Roman" w:hAnsi="Times New Roman" w:cs="Times New Roman"/>
          <w:b/>
          <w:bCs/>
          <w:lang w:val="en-US"/>
        </w:rPr>
        <w:t xml:space="preserve"> Code and Output</w:t>
      </w:r>
      <w:r w:rsidRPr="000A1F0C">
        <w:rPr>
          <w:rFonts w:ascii="Times New Roman" w:hAnsi="Times New Roman" w:cs="Times New Roman"/>
          <w:lang w:val="en-US"/>
        </w:rPr>
        <w:t>:</w:t>
      </w:r>
    </w:p>
    <w:p w14:paraId="0A62E6B1" w14:textId="425C10EC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93B0EDC" wp14:editId="641B91F3">
            <wp:extent cx="5987143" cy="2949575"/>
            <wp:effectExtent l="0" t="0" r="0" b="3175"/>
            <wp:docPr id="20494179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31" cy="296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DC29" w14:textId="241F02E9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4E5C0FA3" w14:textId="77777777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2E72FD47" w14:textId="77777777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0BF48D11" w14:textId="77777777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1362CBCB" w14:textId="2D4751EF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5030D561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The reliability of the MIMO system increases as SNR increases, indicating improved signal </w:t>
      </w:r>
    </w:p>
    <w:p w14:paraId="7C76D1A3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detection and reduced errors.</w:t>
      </w:r>
    </w:p>
    <w:p w14:paraId="75554D87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Higher SNR reduces noise impact, leading to better communication quality and system </w:t>
      </w:r>
    </w:p>
    <w:p w14:paraId="648C22DC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performance.</w:t>
      </w:r>
    </w:p>
    <w:p w14:paraId="6F2244A2" w14:textId="77777777" w:rsid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b/>
          <w:bCs/>
          <w:lang w:val="en-US"/>
        </w:rPr>
        <w:t xml:space="preserve">Objective 3 </w:t>
      </w:r>
      <w:proofErr w:type="spellStart"/>
      <w:r w:rsidRPr="000A1F0C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0A1F0C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0967D4B4" w14:textId="58641D84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C4A8BEA" wp14:editId="01823A9A">
            <wp:extent cx="5731510" cy="2558143"/>
            <wp:effectExtent l="0" t="0" r="2540" b="0"/>
            <wp:docPr id="20052807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48" cy="256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3178" w14:textId="5EB34E91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</w:p>
    <w:p w14:paraId="31D9A030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User throughput increases with the number of allocated resource blocks and higher modulation </w:t>
      </w:r>
    </w:p>
    <w:p w14:paraId="04E311E1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efficiency.</w:t>
      </w:r>
    </w:p>
    <w:p w14:paraId="1631A04F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This shows that OFDMA performance improves significantly with efficient spectrum allocation </w:t>
      </w:r>
    </w:p>
    <w:p w14:paraId="08DFB9B0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and advanced modulation schemes</w:t>
      </w:r>
    </w:p>
    <w:p w14:paraId="09E35741" w14:textId="77777777" w:rsidR="000A1F0C" w:rsidRPr="000A1F0C" w:rsidRDefault="000A1F0C" w:rsidP="000A1F0C">
      <w:pPr>
        <w:rPr>
          <w:rFonts w:ascii="Times New Roman" w:hAnsi="Times New Roman" w:cs="Times New Roman"/>
          <w:b/>
          <w:bCs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 </w:t>
      </w:r>
      <w:r w:rsidRPr="000A1F0C">
        <w:rPr>
          <w:rFonts w:ascii="Times New Roman" w:hAnsi="Times New Roman" w:cs="Times New Roman"/>
          <w:b/>
          <w:bCs/>
          <w:lang w:val="en-US"/>
        </w:rPr>
        <w:t>Result:</w:t>
      </w:r>
    </w:p>
    <w:p w14:paraId="71970292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1. The User Throughput (Mbps) was successfully calculated for different users based on </w:t>
      </w:r>
    </w:p>
    <w:p w14:paraId="494A9074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allocated resource blocks and modulation efficiency in the OFDMA system.</w:t>
      </w:r>
    </w:p>
    <w:p w14:paraId="4C947DE5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2. It was observed that users with higher allocated resource blocks and higher modulation </w:t>
      </w:r>
    </w:p>
    <w:p w14:paraId="77AE862A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schemes achieve significantly higher throughput.</w:t>
      </w:r>
    </w:p>
    <w:p w14:paraId="7D5E0080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 xml:space="preserve">3. The simulation confirms that efficient resource block allocation directly improves system </w:t>
      </w:r>
    </w:p>
    <w:p w14:paraId="1A462976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  <w:r w:rsidRPr="000A1F0C">
        <w:rPr>
          <w:rFonts w:ascii="Times New Roman" w:hAnsi="Times New Roman" w:cs="Times New Roman"/>
          <w:lang w:val="en-US"/>
        </w:rPr>
        <w:t>spectral efficiency and overall OFDMA performance.</w:t>
      </w:r>
    </w:p>
    <w:p w14:paraId="10B14A32" w14:textId="77777777" w:rsidR="000A1F0C" w:rsidRPr="000A1F0C" w:rsidRDefault="000A1F0C" w:rsidP="000A1F0C">
      <w:pPr>
        <w:rPr>
          <w:rFonts w:ascii="Times New Roman" w:hAnsi="Times New Roman" w:cs="Times New Roman"/>
          <w:lang w:val="en-US"/>
        </w:rPr>
      </w:pPr>
    </w:p>
    <w:p w14:paraId="39D89D22" w14:textId="77777777" w:rsidR="00000000" w:rsidRPr="000A1F0C" w:rsidRDefault="00000000">
      <w:pPr>
        <w:rPr>
          <w:rFonts w:ascii="Times New Roman" w:hAnsi="Times New Roman" w:cs="Times New Roman"/>
        </w:rPr>
      </w:pPr>
    </w:p>
    <w:sectPr w:rsidR="00314617" w:rsidRPr="000A1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0C"/>
    <w:rsid w:val="000A1F0C"/>
    <w:rsid w:val="0091305B"/>
    <w:rsid w:val="00C3530E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2B80"/>
  <w15:chartTrackingRefBased/>
  <w15:docId w15:val="{7318169A-EFDC-4E35-BC4F-312048CC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2026-08-15T11:24:00Z</dcterms:created>
  <dcterms:modified xsi:type="dcterms:W3CDTF">2026-08-15T11:34:00Z</dcterms:modified>
</cp:coreProperties>
</file>