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50hrzxr39jx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Challenge #7: Perceptron Learning Visualization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qltei25xc9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visualize the learning process of a Perceptron on a 2D plane, dynamically illustrating how the decision boundary (a line) changes as weights are updated via the Perceptron learning rule.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kfe6noeyi8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Prompts Used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"Write Python code to animate a 2D perceptron learning process with matplotlib."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"Show step-by-step how weights are updated when using the perceptron rule on a linearly separable dataset."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"Visualize decision boundary updates after each epoch of training."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"Use FuncAnimation to show the learning process over iterations."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8c6958qzkx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Step-by-Step Documentation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</w:rPr>
      </w:pPr>
      <w:bookmarkStart w:colFirst="0" w:colLast="0" w:name="_68k9mbycpvq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1: Dataset Creation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a 2D dataset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input and linearly separable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±1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labels.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boundary for ground truth: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+ y =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</w:rPr>
      </w:pPr>
      <w:bookmarkStart w:colFirst="0" w:colLast="0" w:name="_rzpa3h7q58r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2: Perceptron Initialization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Input is augmented with bias → shape becomes (100, 3).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weights set to zero.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</w:rPr>
      </w:pPr>
      <w:bookmarkStart w:colFirst="0" w:colLast="0" w:name="_8wkwuir1pre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3: Learning Process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misclassified point, apply: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6025" cy="485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weight update is stored to track evolution over time.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</w:rPr>
      </w:pPr>
      <w:bookmarkStart w:colFirst="0" w:colLast="0" w:name="_7igi4jbrxer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4: Visualization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matplotlib.animation.FuncAnimation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show: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points (blue for +1, red for -1).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boundary (black dashed line).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Animation of boundary update after each misclassification.</w:t>
        <w:br w:type="textWrapping"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senplghgheu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Output (Graphical Proof)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animation dynamically shows the perceptron’s decision line gradually rotating and translating until it correctly separates the two classes.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frame shows a decision boundary that cleanly separates red and blue points.</w:t>
        <w:br w:type="textWrapping"/>
        <w:t xml:space="preserve">Useful for understanding convergence and dynamics of the perceptron learning algorithm.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457700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