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Multi-Agent System Analysis Report</w:t>
      </w:r>
    </w:p>
    <w:p>
      <w:r>
        <w:t>The final answer is:</w:t>
      </w:r>
    </w:p>
    <w:p>
      <w:r>
        <w:t>The AI Agent Security Research Meeting is scheduled for next Wednesday at 10:00 AM. The topic for discussion will be AI Agent Security, as determined by the Coordinator's analysis of recent research topics. The meeting will be attended by the Coordinator, Researcher-1, Researcher-2, Analyst-1, and Analyst-2.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