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Times New Roman" w:cs="Times New Roman" w:eastAsia="Times New Roman" w:hAnsi="Times New Roman"/>
          <w:sz w:val="24"/>
          <w:szCs w:val="24"/>
        </w:rPr>
        <w:t xml:space="preserve">Cardiff Metropolitan University</w:t>
      </w:r>
    </w:p>
    <w:p>
      <w:pPr>
        <w:spacing w:after="900"/>
        <w:jc w:val="center"/>
      </w:pPr>
      <w:r>
        <w:rPr>
          <w:rFonts w:ascii="Times New Roman" w:cs="Times New Roman" w:eastAsia="Times New Roman" w:hAnsi="Times New Roman"/>
          <w:sz w:val="24"/>
          <w:szCs w:val="24"/>
        </w:rPr>
        <w:t xml:space="preserve">ICBT Campus</w:t>
      </w:r>
    </w:p>
    <w:p>
      <w:pPr>
        <w:spacing w:after="120"/>
        <w:jc w:val="center"/>
      </w:pPr>
      <w:r>
        <w:rPr>
          <w:rFonts w:ascii="Times New Roman" w:cs="Times New Roman" w:eastAsia="Times New Roman" w:hAnsi="Times New Roman"/>
          <w:b/>
          <w:bCs/>
          <w:sz w:val="36"/>
          <w:szCs w:val="36"/>
        </w:rPr>
        <w:t xml:space="preserve">CIS6003 Advanced Programming</w:t>
      </w:r>
    </w:p>
    <w:p>
      <w:pPr>
        <w:spacing w:after="700"/>
        <w:jc w:val="center"/>
      </w:pPr>
      <w:r>
        <w:rPr>
          <w:rFonts w:ascii="Times New Roman" w:cs="Times New Roman" w:eastAsia="Times New Roman" w:hAnsi="Times New Roman"/>
          <w:sz w:val="28"/>
          <w:szCs w:val="28"/>
        </w:rPr>
        <w:t xml:space="preserve">Individual Written Report (WRIT1)</w:t>
      </w:r>
    </w:p>
    <w:p>
      <w:pPr>
        <w:spacing w:after="120"/>
        <w:jc w:val="center"/>
      </w:pPr>
      <w:r>
        <w:rPr>
          <w:rFonts w:ascii="Times New Roman" w:cs="Times New Roman" w:eastAsia="Times New Roman" w:hAnsi="Times New Roman"/>
          <w:b/>
          <w:bCs/>
          <w:sz w:val="32"/>
          <w:szCs w:val="32"/>
        </w:rPr>
        <w:t xml:space="preserve">Sunrise Dental Clinic</w:t>
      </w:r>
    </w:p>
    <w:p>
      <w:pPr>
        <w:spacing w:after="900"/>
        <w:jc w:val="center"/>
      </w:pPr>
      <w:r>
        <w:rPr>
          <w:rFonts w:ascii="Times New Roman" w:cs="Times New Roman" w:eastAsia="Times New Roman" w:hAnsi="Times New Roman"/>
          <w:sz w:val="28"/>
          <w:szCs w:val="28"/>
        </w:rPr>
        <w:t xml:space="preserve">A three-tier distributed appointment and patient management system</w:t>
      </w:r>
    </w:p>
    <w:p>
      <w:pPr>
        <w:spacing w:after="80"/>
        <w:jc w:val="center"/>
      </w:pPr>
      <w:r>
        <w:rPr>
          <w:rFonts w:ascii="Times New Roman" w:cs="Times New Roman" w:eastAsia="Times New Roman" w:hAnsi="Times New Roman"/>
          <w:b/>
          <w:bCs/>
          <w:sz w:val="26"/>
          <w:szCs w:val="26"/>
        </w:rPr>
        <w:t xml:space="preserve">Thanujaya Hasaranga Perera</w:t>
      </w:r>
    </w:p>
    <w:p>
      <w:pPr>
        <w:spacing w:after="600"/>
        <w:jc w:val="center"/>
      </w:pPr>
      <w:r>
        <w:rPr>
          <w:rFonts w:ascii="Times New Roman" w:cs="Times New Roman" w:eastAsia="Times New Roman" w:hAnsi="Times New Roman"/>
          <w:b/>
          <w:bCs/>
          <w:sz w:val="26"/>
          <w:szCs w:val="26"/>
        </w:rPr>
        <w:t xml:space="preserve">Registration number: st20374257</w:t>
      </w:r>
    </w:p>
    <w:p>
      <w:pPr>
        <w:spacing w:after="80"/>
        <w:jc w:val="center"/>
      </w:pPr>
      <w:r>
        <w:rPr>
          <w:rFonts w:ascii="Times New Roman" w:cs="Times New Roman" w:eastAsia="Times New Roman" w:hAnsi="Times New Roman"/>
          <w:sz w:val="24"/>
          <w:szCs w:val="24"/>
        </w:rPr>
        <w:t xml:space="preserve">Repository: github.com/Thanujaya448/sunrise-dental-clinic</w:t>
      </w:r>
    </w:p>
    <w:p>
      <w:pPr>
        <w:spacing w:after="80"/>
        <w:jc w:val="center"/>
      </w:pPr>
      <w:r>
        <w:rPr>
          <w:rFonts w:ascii="Times New Roman" w:cs="Times New Roman" w:eastAsia="Times New Roman" w:hAnsi="Times New Roman"/>
          <w:sz w:val="24"/>
          <w:szCs w:val="24"/>
        </w:rPr>
        <w:t xml:space="preserve">Word count (body): approximately 4,390</w:t>
      </w:r>
    </w:p>
    <w:p>
      <w:pPr>
        <w:spacing w:after="0"/>
        <w:jc w:val="center"/>
      </w:pPr>
      <w:r>
        <w:rPr>
          <w:rFonts w:ascii="Times New Roman" w:cs="Times New Roman" w:eastAsia="Times New Roman" w:hAnsi="Times New Roman"/>
          <w:sz w:val="24"/>
          <w:szCs w:val="24"/>
        </w:rPr>
        <w:t xml:space="preserve">Submission date:  ____________________</w:t>
      </w:r>
    </w:p>
    <w:p>
      <w:r>
        <w:br w:type="page"/>
      </w:r>
    </w:p>
    <w:p>
      <w:pPr>
        <w:pStyle w:val="Heading1"/>
        <w:spacing w:after="240"/>
      </w:pPr>
      <w:r>
        <w:rPr>
          <w:rFonts w:ascii="Times New Roman" w:cs="Times New Roman" w:eastAsia="Times New Roman" w:hAnsi="Times New Roman"/>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before="240"/>
      </w:pPr>
      <w:r>
        <w:rPr>
          <w:rFonts w:ascii="Times New Roman" w:cs="Times New Roman" w:eastAsia="Times New Roman" w:hAnsi="Times New Roman"/>
          <w:i/>
          <w:iCs/>
          <w:sz w:val="20"/>
          <w:szCs w:val="20"/>
        </w:rPr>
        <w:t xml:space="preserve">To populate this table in Word: right-click it and choose Update Field, then Update entire table.</w:t>
      </w:r>
    </w:p>
    <w:p>
      <w:r>
        <w:br w:type="page"/>
      </w:r>
    </w:p>
    <w:p>
      <w:pPr>
        <w:sectPr>
          <w:pgSz w:w="11908" w:h="16833" w:orient="portrait"/>
          <w:pgMar w:top="1440" w:right="1440" w:bottom="1440" w:left="2160" w:header="708" w:footer="708" w:gutter="0"/>
          <w:pgNumType/>
          <w:docGrid w:linePitch="360"/>
        </w:sectPr>
      </w:pPr>
    </w:p>
    <w:p>
      <w:pPr>
        <w:pStyle w:val="Heading1"/>
        <w:keepNext/>
        <w:spacing w:after="140" w:before="240" w:line="360" w:lineRule="auto"/>
      </w:pPr>
      <w:r>
        <w:rPr>
          <w:rFonts w:ascii="Times New Roman" w:cs="Times New Roman" w:eastAsia="Times New Roman" w:hAnsi="Times New Roman"/>
          <w:b/>
          <w:bCs/>
          <w:sz w:val="28"/>
          <w:szCs w:val="28"/>
        </w:rPr>
        <w:t xml:space="preserve">1. Introduction</w:t>
      </w:r>
    </w:p>
    <w:p>
      <w:pPr>
        <w:spacing w:after="160" w:line="360" w:lineRule="auto"/>
        <w:jc w:val="both"/>
      </w:pPr>
      <w:r>
        <w:rPr>
          <w:rFonts w:ascii="Times New Roman" w:cs="Times New Roman" w:eastAsia="Times New Roman" w:hAnsi="Times New Roman"/>
          <w:sz w:val="24"/>
          <w:szCs w:val="24"/>
        </w:rPr>
        <w:t xml:space="preserve">Sunrise Dental Clinic manages appointments, patient records and billing on paper. The brief lists six functions the clinic believes it needs, but it also lists four problems the clinic is actually suffering: double bookings, lost patient records, long waiting times, and billing errors. These four failures, not the six functions, were treated as the real specification for this system.</w:t>
      </w:r>
    </w:p>
    <w:p>
      <w:pPr>
        <w:spacing w:after="160" w:line="360" w:lineRule="auto"/>
        <w:jc w:val="both"/>
      </w:pPr>
      <w:r>
        <w:rPr>
          <w:rFonts w:ascii="Times New Roman" w:cs="Times New Roman" w:eastAsia="Times New Roman" w:hAnsi="Times New Roman"/>
          <w:sz w:val="24"/>
          <w:szCs w:val="24"/>
        </w:rPr>
        <w:t xml:space="preserve">The distinction matters, because each failure implies a requirement the six functions never mention. Double bookings can only occur if an appointment occupies a period of time rather than an instant, which means every treatment must carry a duration and the system needs a defined, enforced rule for what counts as a clash. Lost patient records imply that a patient must be a persistent entity referenced by each appointment, not a set of fields copied into every booking. Long waiting times suggest that refusing an unavailable slot is only half a solution — the system should offer an alternative. Billing errors point to prices that live in maintained data rather than in code.</w:t>
      </w:r>
    </w:p>
    <w:p>
      <w:pPr>
        <w:spacing w:after="160" w:line="360" w:lineRule="auto"/>
        <w:jc w:val="both"/>
      </w:pPr>
      <w:r>
        <w:rPr>
          <w:rFonts w:ascii="Times New Roman" w:cs="Times New Roman" w:eastAsia="Times New Roman" w:hAnsi="Times New Roman"/>
          <w:sz w:val="24"/>
          <w:szCs w:val="24"/>
        </w:rPr>
        <w:t xml:space="preserve">This report describes a three-tier distributed appointment and patient management system built to address those failures: a browser client and a Java Swing client sharing one REST API, a Spring Boot business tier, and a MySQL 8 data tier in which several business rules are enforced by triggers and a stored procedure. It sets out the assumptions made, the modelling decisions taken, the design patterns applied and the alternatives rejected, the testing strategy and its evidence, and an honest evaluation of what the system does not yet do.</w:t>
      </w:r>
    </w:p>
    <w:p>
      <w:pPr>
        <w:pStyle w:val="Heading1"/>
        <w:keepNext/>
        <w:spacing w:after="140" w:before="240" w:line="360" w:lineRule="auto"/>
      </w:pPr>
      <w:r>
        <w:rPr>
          <w:rFonts w:ascii="Times New Roman" w:cs="Times New Roman" w:eastAsia="Times New Roman" w:hAnsi="Times New Roman"/>
          <w:b/>
          <w:bCs/>
          <w:sz w:val="28"/>
          <w:szCs w:val="28"/>
        </w:rPr>
        <w:t xml:space="preserve">2. Assumptions and derived requirements</w:t>
      </w:r>
    </w:p>
    <w:p>
      <w:pPr>
        <w:spacing w:after="160" w:line="360" w:lineRule="auto"/>
        <w:jc w:val="both"/>
      </w:pPr>
      <w:r>
        <w:rPr>
          <w:rFonts w:ascii="Times New Roman" w:cs="Times New Roman" w:eastAsia="Times New Roman" w:hAnsi="Times New Roman"/>
          <w:sz w:val="24"/>
          <w:szCs w:val="24"/>
        </w:rPr>
        <w:t xml:space="preserve">The brief states that "you may make assumptions" and explicitly invites them regarding access permissions. Thirteen were made. Each is recorded in the project's requirements register and traced to a line in the brief, one of the four stated failures, or a marking criterion; the significant ones are set out below.</w:t>
      </w:r>
    </w:p>
    <w:p>
      <w:pPr>
        <w:spacing w:after="160" w:line="360" w:lineRule="auto"/>
        <w:jc w:val="both"/>
      </w:pPr>
      <w:r>
        <w:rPr>
          <w:rFonts w:ascii="Times New Roman" w:cs="Times New Roman" w:eastAsia="Times New Roman" w:hAnsi="Times New Roman"/>
          <w:b/>
          <w:bCs/>
          <w:sz w:val="24"/>
          <w:szCs w:val="24"/>
        </w:rPr>
        <w:t xml:space="preserve">Roles (ASM-01, ASM-02).</w:t>
      </w:r>
      <w:r>
        <w:rPr>
          <w:rFonts w:ascii="Times New Roman" w:cs="Times New Roman" w:eastAsia="Times New Roman" w:hAnsi="Times New Roman"/>
          <w:sz w:val="24"/>
          <w:szCs w:val="24"/>
        </w:rPr>
        <w:t xml:space="preserve"> The brief says only "authorised staff". Three roles were assumed — Receptionist, Dentist and Administrator — because a shared account destroys accountability, and an audit trail that cannot name a person is of no use when a booking is disputed. Crucially, the role determines which menu items appear, but authorisation is enforced in the business tier: hiding a button is not a security control, and the system is tested for this (§6).</w:t>
      </w:r>
    </w:p>
    <w:p>
      <w:pPr>
        <w:spacing w:after="160" w:line="360" w:lineRule="auto"/>
        <w:jc w:val="both"/>
      </w:pPr>
      <w:r>
        <w:rPr>
          <w:rFonts w:ascii="Times New Roman" w:cs="Times New Roman" w:eastAsia="Times New Roman" w:hAnsi="Times New Roman"/>
          <w:b/>
          <w:bCs/>
          <w:sz w:val="24"/>
          <w:szCs w:val="24"/>
        </w:rPr>
        <w:t xml:space="preserve">Patient persistence (ASM-03).</w:t>
      </w:r>
      <w:r>
        <w:rPr>
          <w:rFonts w:ascii="Times New Roman" w:cs="Times New Roman" w:eastAsia="Times New Roman" w:hAnsi="Times New Roman"/>
          <w:sz w:val="24"/>
          <w:szCs w:val="24"/>
        </w:rPr>
        <w:t xml:space="preserve"> The brief requires </w:t>
      </w:r>
      <w:r>
        <w:rPr>
          <w:rFonts w:ascii="Times New Roman" w:cs="Times New Roman" w:eastAsia="Times New Roman" w:hAnsi="Times New Roman"/>
          <w:i/>
          <w:iCs/>
          <w:sz w:val="24"/>
          <w:szCs w:val="24"/>
        </w:rPr>
        <w:t xml:space="preserve">new</w:t>
      </w:r>
      <w:r>
        <w:rPr>
          <w:rFonts w:ascii="Times New Roman" w:cs="Times New Roman" w:eastAsia="Times New Roman" w:hAnsi="Times New Roman"/>
          <w:sz w:val="24"/>
          <w:szCs w:val="24"/>
        </w:rPr>
        <w:t xml:space="preserve"> patients to be registered, which is only meaningful if returning patients are looked up. Patient is therefore a first-class entity with a generated number; an appointment references it. Copying patient details into each appointment would recreate the lost-records failure the clinic already has.</w:t>
      </w:r>
    </w:p>
    <w:p>
      <w:pPr>
        <w:spacing w:after="160" w:line="360" w:lineRule="auto"/>
        <w:jc w:val="both"/>
      </w:pPr>
      <w:r>
        <w:rPr>
          <w:rFonts w:ascii="Times New Roman" w:cs="Times New Roman" w:eastAsia="Times New Roman" w:hAnsi="Times New Roman"/>
          <w:b/>
          <w:bCs/>
          <w:sz w:val="24"/>
          <w:szCs w:val="24"/>
        </w:rPr>
        <w:t xml:space="preserve">Treatment durations (ASM-07).</w:t>
      </w:r>
      <w:r>
        <w:rPr>
          <w:rFonts w:ascii="Times New Roman" w:cs="Times New Roman" w:eastAsia="Times New Roman" w:hAnsi="Times New Roman"/>
          <w:sz w:val="24"/>
          <w:szCs w:val="24"/>
        </w:rPr>
        <w:t xml:space="preserve"> This is the brief's largest omission. Without a duration per treatment, "double booking" can only mean two appointments at the identical minute, which is not the problem the clinic described. Each treatment type therefore carries a standard duration, and an appointment's end time is derived from it rather than entered by the receptionist.</w:t>
      </w:r>
    </w:p>
    <w:p>
      <w:pPr>
        <w:spacing w:after="160" w:line="360" w:lineRule="auto"/>
        <w:jc w:val="both"/>
      </w:pPr>
      <w:r>
        <w:rPr>
          <w:rFonts w:ascii="Times New Roman" w:cs="Times New Roman" w:eastAsia="Times New Roman" w:hAnsi="Times New Roman"/>
          <w:b/>
          <w:bCs/>
          <w:sz w:val="24"/>
          <w:szCs w:val="24"/>
        </w:rPr>
        <w:t xml:space="preserve">The clash rule (ASM-08).</w:t>
      </w:r>
      <w:r>
        <w:rPr>
          <w:rFonts w:ascii="Times New Roman" w:cs="Times New Roman" w:eastAsia="Times New Roman" w:hAnsi="Times New Roman"/>
          <w:sz w:val="24"/>
          <w:szCs w:val="24"/>
        </w:rPr>
        <w:t xml:space="preserve"> Two appointments clash when their time ranges, each widened by a ten-minute turnaround buffer, intersect for the same dentist on the same date. Cancelled and no-show appointments release the slot.</w:t>
      </w:r>
    </w:p>
    <w:p>
      <w:pPr>
        <w:spacing w:after="160" w:line="360" w:lineRule="auto"/>
        <w:jc w:val="both"/>
      </w:pPr>
      <w:r>
        <w:rPr>
          <w:rFonts w:ascii="Times New Roman" w:cs="Times New Roman" w:eastAsia="Times New Roman" w:hAnsi="Times New Roman"/>
          <w:b/>
          <w:bCs/>
          <w:sz w:val="24"/>
          <w:szCs w:val="24"/>
        </w:rPr>
        <w:t xml:space="preserve">Discounts (ASM-12).</w:t>
      </w:r>
      <w:r>
        <w:rPr>
          <w:rFonts w:ascii="Times New Roman" w:cs="Times New Roman" w:eastAsia="Times New Roman" w:hAnsi="Times New Roman"/>
          <w:sz w:val="24"/>
          <w:szCs w:val="24"/>
        </w:rPr>
        <w:t xml:space="preserve"> Four categories were assumed — none, senior citizen 10%, returning patient 5%, staff and family 15% — with the most generous applying and no stacking. This was a deliberate choice: it gives the Strategy pattern genuine work to do rather than a token single implementation.</w:t>
      </w:r>
    </w:p>
    <w:p>
      <w:pPr>
        <w:spacing w:after="160" w:line="360" w:lineRule="auto"/>
        <w:jc w:val="both"/>
      </w:pPr>
      <w:r>
        <w:rPr>
          <w:rFonts w:ascii="Times New Roman" w:cs="Times New Roman" w:eastAsia="Times New Roman" w:hAnsi="Times New Roman"/>
          <w:b/>
          <w:bCs/>
          <w:sz w:val="24"/>
          <w:szCs w:val="24"/>
        </w:rPr>
        <w:t xml:space="preserve">Scope (ASM-13).</w:t>
      </w:r>
      <w:r>
        <w:rPr>
          <w:rFonts w:ascii="Times New Roman" w:cs="Times New Roman" w:eastAsia="Times New Roman" w:hAnsi="Times New Roman"/>
          <w:sz w:val="24"/>
          <w:szCs w:val="24"/>
        </w:rPr>
        <w:t xml:space="preserve"> Tax is not modelled, and the notification feature logs the message it would send rather than dispatching it. Both are stated here as scoping decisions rather than left as unexplained gaps.</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3. Requirements modelling and UML</w:t>
      </w:r>
    </w:p>
    <w:p>
      <w:pPr>
        <w:spacing w:after="160" w:line="360" w:lineRule="auto"/>
        <w:jc w:val="both"/>
      </w:pPr>
      <w:r>
        <w:rPr>
          <w:rFonts w:ascii="Times New Roman" w:cs="Times New Roman" w:eastAsia="Times New Roman" w:hAnsi="Times New Roman"/>
          <w:sz w:val="24"/>
          <w:szCs w:val="24"/>
        </w:rPr>
        <w:t xml:space="preserve">Six diagrams were produced: a use case diagram, a domain class diagram, a design class diagram with a pattern-focused companion, and three sequence diagrams. All are written in PlantUML and the </w:t>
      </w:r>
      <w:r>
        <w:rPr>
          <w:rFonts w:ascii="Consolas" w:cs="Consolas" w:eastAsia="Consolas" w:hAnsi="Consolas"/>
          <w:sz w:val="20"/>
          <w:szCs w:val="20"/>
        </w:rPr>
        <w:t xml:space="preserve">.puml</w:t>
      </w:r>
      <w:r>
        <w:rPr>
          <w:rFonts w:ascii="Times New Roman" w:cs="Times New Roman" w:eastAsia="Times New Roman" w:hAnsi="Times New Roman"/>
          <w:sz w:val="24"/>
          <w:szCs w:val="24"/>
        </w:rPr>
        <w:t xml:space="preserve"> sources are committed alongside the rendered images, so the diagrams are versioned, diffable and reviewable in a pull request like any other artefact. A binary drawing exported from a graphics tool cannot be diffed, and in practice stops being updated.</w:t>
      </w:r>
    </w:p>
    <w:p>
      <w:pPr>
        <w:pStyle w:val="Heading2"/>
        <w:keepNext/>
        <w:spacing w:after="140" w:before="240" w:line="360" w:lineRule="auto"/>
      </w:pPr>
      <w:r>
        <w:rPr>
          <w:rFonts w:ascii="Times New Roman" w:cs="Times New Roman" w:eastAsia="Times New Roman" w:hAnsi="Times New Roman"/>
          <w:b/>
          <w:bCs/>
          <w:sz w:val="28"/>
          <w:szCs w:val="28"/>
        </w:rPr>
        <w:t xml:space="preserve">3.1 Use case diagram</w:t>
      </w:r>
    </w:p>
    <w:p>
      <w:pPr>
        <w:spacing w:after="160" w:line="360" w:lineRule="auto"/>
        <w:jc w:val="both"/>
      </w:pPr>
      <w:r>
        <w:rPr>
          <w:rFonts w:ascii="Times New Roman" w:cs="Times New Roman" w:eastAsia="Times New Roman" w:hAnsi="Times New Roman"/>
          <w:sz w:val="24"/>
          <w:szCs w:val="24"/>
        </w:rPr>
        <w:t xml:space="preserve">Twenty-one use cases across four actors. </w:t>
      </w:r>
      <w:r>
        <w:rPr>
          <w:rFonts w:ascii="Consolas" w:cs="Consolas" w:eastAsia="Consolas" w:hAnsi="Consolas"/>
          <w:sz w:val="20"/>
          <w:szCs w:val="20"/>
        </w:rPr>
        <w:t xml:space="preserve">Receptionist</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Dentist</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Administrator</w:t>
      </w:r>
      <w:r>
        <w:rPr>
          <w:rFonts w:ascii="Times New Roman" w:cs="Times New Roman" w:eastAsia="Times New Roman" w:hAnsi="Times New Roman"/>
          <w:sz w:val="24"/>
          <w:szCs w:val="24"/>
        </w:rPr>
        <w:t xml:space="preserve"> inherit from an abstract </w:t>
      </w:r>
      <w:r>
        <w:rPr>
          <w:rFonts w:ascii="Consolas" w:cs="Consolas" w:eastAsia="Consolas" w:hAnsi="Consolas"/>
          <w:sz w:val="20"/>
          <w:szCs w:val="20"/>
        </w:rPr>
        <w:t xml:space="preserve">Staff User</w:t>
      </w:r>
      <w:r>
        <w:rPr>
          <w:rFonts w:ascii="Times New Roman" w:cs="Times New Roman" w:eastAsia="Times New Roman" w:hAnsi="Times New Roman"/>
          <w:sz w:val="24"/>
          <w:szCs w:val="24"/>
        </w:rPr>
        <w:t xml:space="preserve">, so behaviour every signed-in user shares — signing in, viewing help, exiting safely — is written once rather than three times. A </w:t>
      </w:r>
      <w:r>
        <w:rPr>
          <w:rFonts w:ascii="Consolas" w:cs="Consolas" w:eastAsia="Consolas" w:hAnsi="Consolas"/>
          <w:sz w:val="20"/>
          <w:szCs w:val="20"/>
        </w:rPr>
        <w:t xml:space="preserve">Notification Gateway</w:t>
      </w:r>
      <w:r>
        <w:rPr>
          <w:rFonts w:ascii="Times New Roman" w:cs="Times New Roman" w:eastAsia="Times New Roman" w:hAnsi="Times New Roman"/>
          <w:sz w:val="24"/>
          <w:szCs w:val="24"/>
        </w:rPr>
        <w:t xml:space="preserve"> appears as a secondary actor because notification is a system the clinic depends on rather than a person using it.</w:t>
      </w:r>
    </w:p>
    <w:p>
      <w:pPr>
        <w:spacing w:after="160" w:line="360" w:lineRule="auto"/>
        <w:jc w:val="both"/>
      </w:pPr>
      <w:r>
        <w:rPr>
          <w:rFonts w:ascii="Consolas" w:cs="Consolas" w:eastAsia="Consolas" w:hAnsi="Consolas"/>
          <w:sz w:val="20"/>
          <w:szCs w:val="20"/>
        </w:rPr>
        <w:t xml:space="preserve">&lt;&lt;include&gt;&gt;</w:t>
      </w:r>
      <w:r>
        <w:rPr>
          <w:rFonts w:ascii="Times New Roman" w:cs="Times New Roman" w:eastAsia="Times New Roman" w:hAnsi="Times New Roman"/>
          <w:sz w:val="24"/>
          <w:szCs w:val="24"/>
        </w:rPr>
        <w:t xml:space="preserve"> marks behaviour the base case </w:t>
      </w:r>
      <w:r>
        <w:rPr>
          <w:rFonts w:ascii="Times New Roman" w:cs="Times New Roman" w:eastAsia="Times New Roman" w:hAnsi="Times New Roman"/>
          <w:b/>
          <w:bCs/>
          <w:sz w:val="24"/>
          <w:szCs w:val="24"/>
        </w:rPr>
        <w:t xml:space="preserve">always</w:t>
      </w:r>
      <w:r>
        <w:rPr>
          <w:rFonts w:ascii="Times New Roman" w:cs="Times New Roman" w:eastAsia="Times New Roman" w:hAnsi="Times New Roman"/>
          <w:sz w:val="24"/>
          <w:szCs w:val="24"/>
        </w:rPr>
        <w:t xml:space="preserve"> performs — booking always records an audit entry — while </w:t>
      </w:r>
      <w:r>
        <w:rPr>
          <w:rFonts w:ascii="Consolas" w:cs="Consolas" w:eastAsia="Consolas" w:hAnsi="Consolas"/>
          <w:sz w:val="20"/>
          <w:szCs w:val="20"/>
        </w:rPr>
        <w:t xml:space="preserve">&lt;&lt;extend&gt;&gt;</w:t>
      </w:r>
      <w:r>
        <w:rPr>
          <w:rFonts w:ascii="Times New Roman" w:cs="Times New Roman" w:eastAsia="Times New Roman" w:hAnsi="Times New Roman"/>
          <w:sz w:val="24"/>
          <w:szCs w:val="24"/>
        </w:rPr>
        <w:t xml:space="preserve"> marks optional behaviour guarded by a condition: </w:t>
      </w:r>
      <w:r>
        <w:rPr>
          <w:rFonts w:ascii="Times New Roman" w:cs="Times New Roman" w:eastAsia="Times New Roman" w:hAnsi="Times New Roman"/>
          <w:i/>
          <w:iCs/>
          <w:sz w:val="24"/>
          <w:szCs w:val="24"/>
        </w:rPr>
        <w:t xml:space="preserve">Suggest Alternative Slot</w:t>
      </w:r>
      <w:r>
        <w:rPr>
          <w:rFonts w:ascii="Times New Roman" w:cs="Times New Roman" w:eastAsia="Times New Roman" w:hAnsi="Times New Roman"/>
          <w:sz w:val="24"/>
          <w:szCs w:val="24"/>
        </w:rPr>
        <w:t xml:space="preserve"> extends </w:t>
      </w:r>
      <w:r>
        <w:rPr>
          <w:rFonts w:ascii="Times New Roman" w:cs="Times New Roman" w:eastAsia="Times New Roman" w:hAnsi="Times New Roman"/>
          <w:i/>
          <w:iCs/>
          <w:sz w:val="24"/>
          <w:szCs w:val="24"/>
        </w:rPr>
        <w:t xml:space="preserve">Book Appointment</w:t>
      </w:r>
      <w:r>
        <w:rPr>
          <w:rFonts w:ascii="Times New Roman" w:cs="Times New Roman" w:eastAsia="Times New Roman" w:hAnsi="Times New Roman"/>
          <w:sz w:val="24"/>
          <w:szCs w:val="24"/>
        </w:rPr>
        <w:t xml:space="preserve"> only when the requested slot is unavailable. The arrows point in opposite directions, a common error, so the diagram carries a legend stating both.</w:t>
      </w:r>
    </w:p>
    <w:p>
      <w:pPr>
        <w:spacing w:after="160" w:line="360" w:lineRule="auto"/>
        <w:jc w:val="both"/>
      </w:pPr>
      <w:r>
        <w:rPr>
          <w:rFonts w:ascii="Times New Roman" w:cs="Times New Roman" w:eastAsia="Times New Roman" w:hAnsi="Times New Roman"/>
          <w:b/>
          <w:bCs/>
          <w:sz w:val="24"/>
          <w:szCs w:val="24"/>
        </w:rPr>
        <w:t xml:space="preserve">One modelling decision is worth defending.</w:t>
      </w:r>
      <w:r>
        <w:rPr>
          <w:rFonts w:ascii="Times New Roman" w:cs="Times New Roman" w:eastAsia="Times New Roman" w:hAnsi="Times New Roman"/>
          <w:sz w:val="24"/>
          <w:szCs w:val="24"/>
        </w:rPr>
        <w:t xml:space="preserve"> Authentication is a </w:t>
      </w:r>
      <w:r>
        <w:rPr>
          <w:rFonts w:ascii="Times New Roman" w:cs="Times New Roman" w:eastAsia="Times New Roman" w:hAnsi="Times New Roman"/>
          <w:i/>
          <w:iCs/>
          <w:sz w:val="24"/>
          <w:szCs w:val="24"/>
        </w:rPr>
        <w:t xml:space="preserve">precondition</w:t>
      </w:r>
      <w:r>
        <w:rPr>
          <w:rFonts w:ascii="Times New Roman" w:cs="Times New Roman" w:eastAsia="Times New Roman" w:hAnsi="Times New Roman"/>
          <w:sz w:val="24"/>
          <w:szCs w:val="24"/>
        </w:rPr>
        <w:t xml:space="preserve"> of every use case, not an </w:t>
      </w:r>
      <w:r>
        <w:rPr>
          <w:rFonts w:ascii="Consolas" w:cs="Consolas" w:eastAsia="Consolas" w:hAnsi="Consolas"/>
          <w:sz w:val="20"/>
          <w:szCs w:val="20"/>
        </w:rPr>
        <w:t xml:space="preserve">&lt;&lt;include&gt;&gt;</w:t>
      </w:r>
      <w:r>
        <w:rPr>
          <w:rFonts w:ascii="Times New Roman" w:cs="Times New Roman" w:eastAsia="Times New Roman" w:hAnsi="Times New Roman"/>
          <w:sz w:val="24"/>
          <w:szCs w:val="24"/>
        </w:rPr>
        <w:t xml:space="preserve"> on each. Drawing twenty-one include arrows to </w:t>
      </w:r>
      <w:r>
        <w:rPr>
          <w:rFonts w:ascii="Times New Roman" w:cs="Times New Roman" w:eastAsia="Times New Roman" w:hAnsi="Times New Roman"/>
          <w:i/>
          <w:iCs/>
          <w:sz w:val="24"/>
          <w:szCs w:val="24"/>
        </w:rPr>
        <w:t xml:space="preserve">Log In</w:t>
      </w:r>
      <w:r>
        <w:rPr>
          <w:rFonts w:ascii="Times New Roman" w:cs="Times New Roman" w:eastAsia="Times New Roman" w:hAnsi="Times New Roman"/>
          <w:sz w:val="24"/>
          <w:szCs w:val="24"/>
        </w:rPr>
        <w:t xml:space="preserve"> would be technically defensible and practically useless — it would add no information and obscure the relationships that do. It is recorded in each use case specification instead.</w:t>
      </w:r>
    </w:p>
    <w:p>
      <w:pPr>
        <w:pStyle w:val="Heading2"/>
        <w:keepNext/>
        <w:spacing w:after="140" w:before="240" w:line="360" w:lineRule="auto"/>
      </w:pPr>
      <w:r>
        <w:rPr>
          <w:rFonts w:ascii="Times New Roman" w:cs="Times New Roman" w:eastAsia="Times New Roman" w:hAnsi="Times New Roman"/>
          <w:b/>
          <w:bCs/>
          <w:sz w:val="28"/>
          <w:szCs w:val="28"/>
        </w:rPr>
        <w:t xml:space="preserve">3.2 Domain class diagram</w:t>
      </w:r>
    </w:p>
    <w:p>
      <w:pPr>
        <w:spacing w:after="160" w:line="360" w:lineRule="auto"/>
        <w:jc w:val="both"/>
      </w:pPr>
      <w:r>
        <w:rPr>
          <w:rFonts w:ascii="Times New Roman" w:cs="Times New Roman" w:eastAsia="Times New Roman" w:hAnsi="Times New Roman"/>
          <w:sz w:val="24"/>
          <w:szCs w:val="24"/>
        </w:rPr>
        <w:t xml:space="preserve">The domain model is an </w:t>
      </w:r>
      <w:r>
        <w:rPr>
          <w:rFonts w:ascii="Times New Roman" w:cs="Times New Roman" w:eastAsia="Times New Roman" w:hAnsi="Times New Roman"/>
          <w:b/>
          <w:bCs/>
          <w:sz w:val="24"/>
          <w:szCs w:val="24"/>
        </w:rPr>
        <w:t xml:space="preserve">analysis</w:t>
      </w:r>
      <w:r>
        <w:rPr>
          <w:rFonts w:ascii="Times New Roman" w:cs="Times New Roman" w:eastAsia="Times New Roman" w:hAnsi="Times New Roman"/>
          <w:sz w:val="24"/>
          <w:szCs w:val="24"/>
        </w:rPr>
        <w:t xml:space="preserve"> model: it describes the clinic's problem domain, not the Java classes that implement it. This distinction is deliberate and follows Larman (2004). </w:t>
      </w:r>
      <w:r>
        <w:rPr>
          <w:rFonts w:ascii="Consolas" w:cs="Consolas" w:eastAsia="Consolas" w:hAnsi="Consolas"/>
          <w:sz w:val="20"/>
          <w:szCs w:val="20"/>
        </w:rPr>
        <w:t xml:space="preserve">DentistSchedule</w:t>
      </w:r>
      <w:r>
        <w:rPr>
          <w:rFonts w:ascii="Times New Roman" w:cs="Times New Roman" w:eastAsia="Times New Roman" w:hAnsi="Times New Roman"/>
          <w:sz w:val="24"/>
          <w:szCs w:val="24"/>
        </w:rPr>
        <w:t xml:space="preserve"> appears here because a dentist's working day is a real concept the clinic reasons about, but it has no corresponding class in the code, where the same behaviour is a private helper in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That is not an inconsistency; a domain model that mirrored the implementation one-for-one would have added nothing the design class diagram does not already show.</w:t>
      </w:r>
    </w:p>
    <w:p>
      <w:pPr>
        <w:spacing w:after="160" w:line="360" w:lineRule="auto"/>
        <w:jc w:val="both"/>
      </w:pPr>
      <w:r>
        <w:rPr>
          <w:rFonts w:ascii="Times New Roman" w:cs="Times New Roman" w:eastAsia="Times New Roman" w:hAnsi="Times New Roman"/>
          <w:sz w:val="24"/>
          <w:szCs w:val="24"/>
        </w:rPr>
        <w:t xml:space="preserve">Multiplicity is stated on every association. Two are load-bearing and were chosen rather than defaulted:</w:t>
      </w:r>
    </w:p>
    <w:p>
      <w:pPr>
        <w:spacing w:after="160" w:line="360" w:lineRule="auto"/>
        <w:jc w:val="both"/>
      </w:pPr>
      <w:r>
        <w:rPr>
          <w:rFonts w:ascii="Times New Roman" w:cs="Times New Roman" w:eastAsia="Times New Roman" w:hAnsi="Times New Roman"/>
          <w:b/>
          <w:bCs/>
          <w:sz w:val="24"/>
          <w:szCs w:val="24"/>
        </w:rPr>
        <w:t xml:space="preserve">Composition</w:t>
      </w:r>
      <w:r>
        <w:rPr>
          <w:rFonts w:ascii="Times New Roman" w:cs="Times New Roman" w:eastAsia="Times New Roman" w:hAnsi="Times New Roman"/>
          <w:sz w:val="24"/>
          <w:szCs w:val="24"/>
        </w:rPr>
        <w:t xml:space="preserve"> between </w:t>
      </w:r>
      <w:r>
        <w:rPr>
          <w:rFonts w:ascii="Consolas" w:cs="Consolas" w:eastAsia="Consolas" w:hAnsi="Consolas"/>
          <w:sz w:val="20"/>
          <w:szCs w:val="20"/>
        </w:rPr>
        <w:t xml:space="preserve">Bill</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BillLine</w:t>
      </w:r>
      <w:r>
        <w:rPr>
          <w:rFonts w:ascii="Times New Roman" w:cs="Times New Roman" w:eastAsia="Times New Roman" w:hAnsi="Times New Roman"/>
          <w:sz w:val="24"/>
          <w:szCs w:val="24"/>
        </w:rPr>
        <w:t xml:space="preserve"> (filled diamond). A bill line has no meaning apart from its bill and cannot be moved to another one. The model is enforced in the schema — </w:t>
      </w:r>
      <w:r>
        <w:rPr>
          <w:rFonts w:ascii="Consolas" w:cs="Consolas" w:eastAsia="Consolas" w:hAnsi="Consolas"/>
          <w:sz w:val="20"/>
          <w:szCs w:val="20"/>
        </w:rPr>
        <w:t xml:space="preserve">bill_line</w:t>
      </w:r>
      <w:r>
        <w:rPr>
          <w:rFonts w:ascii="Times New Roman" w:cs="Times New Roman" w:eastAsia="Times New Roman" w:hAnsi="Times New Roman"/>
          <w:sz w:val="24"/>
          <w:szCs w:val="24"/>
        </w:rPr>
        <w:t xml:space="preserve">'s foreign key is </w:t>
      </w:r>
      <w:r>
        <w:rPr>
          <w:rFonts w:ascii="Consolas" w:cs="Consolas" w:eastAsia="Consolas" w:hAnsi="Consolas"/>
          <w:sz w:val="20"/>
          <w:szCs w:val="20"/>
        </w:rPr>
        <w:t xml:space="preserve">ON DELETE CASCADE</w:t>
      </w:r>
      <w:r>
        <w:rPr>
          <w:rFonts w:ascii="Times New Roman" w:cs="Times New Roman" w:eastAsia="Times New Roman" w:hAnsi="Times New Roman"/>
          <w:sz w:val="24"/>
          <w:szCs w:val="24"/>
        </w:rPr>
        <w:t xml:space="preserve">, so deleting a bill removes its lines by definition rather than by convention.</w:t>
      </w:r>
    </w:p>
    <w:p>
      <w:pPr>
        <w:spacing w:after="160" w:line="360" w:lineRule="auto"/>
        <w:jc w:val="both"/>
      </w:pPr>
      <w:r>
        <w:rPr>
          <w:rFonts w:ascii="Times New Roman" w:cs="Times New Roman" w:eastAsia="Times New Roman" w:hAnsi="Times New Roman"/>
          <w:b/>
          <w:bCs/>
          <w:sz w:val="24"/>
          <w:szCs w:val="24"/>
        </w:rPr>
        <w:t xml:space="preserve">Aggregation</w:t>
      </w:r>
      <w:r>
        <w:rPr>
          <w:rFonts w:ascii="Times New Roman" w:cs="Times New Roman" w:eastAsia="Times New Roman" w:hAnsi="Times New Roman"/>
          <w:sz w:val="24"/>
          <w:szCs w:val="24"/>
        </w:rPr>
        <w:t xml:space="preserve"> between </w:t>
      </w:r>
      <w:r>
        <w:rPr>
          <w:rFonts w:ascii="Consolas" w:cs="Consolas" w:eastAsia="Consolas" w:hAnsi="Consolas"/>
          <w:sz w:val="20"/>
          <w:szCs w:val="20"/>
        </w:rPr>
        <w:t xml:space="preserve">DentistSchedule</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Appointment</w:t>
      </w:r>
      <w:r>
        <w:rPr>
          <w:rFonts w:ascii="Times New Roman" w:cs="Times New Roman" w:eastAsia="Times New Roman" w:hAnsi="Times New Roman"/>
          <w:sz w:val="24"/>
          <w:szCs w:val="24"/>
        </w:rPr>
        <w:t xml:space="preserve"> (hollow diamond). A schedule groups appointments, but an appointment exists independently of it and survives being removed from one. The schema reflects this too: </w:t>
      </w:r>
      <w:r>
        <w:rPr>
          <w:rFonts w:ascii="Consolas" w:cs="Consolas" w:eastAsia="Consolas" w:hAnsi="Consolas"/>
          <w:sz w:val="20"/>
          <w:szCs w:val="20"/>
        </w:rPr>
        <w:t xml:space="preserve">appointment</w:t>
      </w:r>
      <w:r>
        <w:rPr>
          <w:rFonts w:ascii="Times New Roman" w:cs="Times New Roman" w:eastAsia="Times New Roman" w:hAnsi="Times New Roman"/>
          <w:sz w:val="24"/>
          <w:szCs w:val="24"/>
        </w:rPr>
        <w:t xml:space="preserve">'s foreign key to </w:t>
      </w:r>
      <w:r>
        <w:rPr>
          <w:rFonts w:ascii="Consolas" w:cs="Consolas" w:eastAsia="Consolas" w:hAnsi="Consolas"/>
          <w:sz w:val="20"/>
          <w:szCs w:val="20"/>
        </w:rPr>
        <w:t xml:space="preserve">patient</w:t>
      </w:r>
      <w:r>
        <w:rPr>
          <w:rFonts w:ascii="Times New Roman" w:cs="Times New Roman" w:eastAsia="Times New Roman" w:hAnsi="Times New Roman"/>
          <w:sz w:val="24"/>
          <w:szCs w:val="24"/>
        </w:rPr>
        <w:t xml:space="preserve"> is </w:t>
      </w:r>
      <w:r>
        <w:rPr>
          <w:rFonts w:ascii="Consolas" w:cs="Consolas" w:eastAsia="Consolas" w:hAnsi="Consolas"/>
          <w:sz w:val="20"/>
          <w:szCs w:val="20"/>
        </w:rPr>
        <w:t xml:space="preserve">ON DELETE RESTRICT</w:t>
      </w:r>
      <w:r>
        <w:rPr>
          <w:rFonts w:ascii="Times New Roman" w:cs="Times New Roman" w:eastAsia="Times New Roman" w:hAnsi="Times New Roman"/>
          <w:sz w:val="24"/>
          <w:szCs w:val="24"/>
        </w:rPr>
        <w:t xml:space="preserve">, because deleting a patient must never silently destroy their appointment history.</w:t>
      </w:r>
    </w:p>
    <w:p>
      <w:pPr>
        <w:spacing w:after="160" w:line="360" w:lineRule="auto"/>
        <w:jc w:val="both"/>
      </w:pPr>
      <w:r>
        <w:rPr>
          <w:rFonts w:ascii="Times New Roman" w:cs="Times New Roman" w:eastAsia="Times New Roman" w:hAnsi="Times New Roman"/>
          <w:sz w:val="24"/>
          <w:szCs w:val="24"/>
        </w:rPr>
        <w:t xml:space="preserve">Recording the UML relationship and its SQL consequence together is what stops the model being decorative.</w:t>
      </w:r>
    </w:p>
    <w:p>
      <w:pPr>
        <w:pStyle w:val="Heading2"/>
        <w:keepNext/>
        <w:spacing w:after="140" w:before="240" w:line="360" w:lineRule="auto"/>
      </w:pPr>
      <w:r>
        <w:rPr>
          <w:rFonts w:ascii="Times New Roman" w:cs="Times New Roman" w:eastAsia="Times New Roman" w:hAnsi="Times New Roman"/>
          <w:b/>
          <w:bCs/>
          <w:sz w:val="28"/>
          <w:szCs w:val="28"/>
        </w:rPr>
        <w:t xml:space="preserve">3.3 Design class diagram and sequence diagrams</w:t>
      </w:r>
    </w:p>
    <w:p>
      <w:pPr>
        <w:spacing w:after="160" w:line="360" w:lineRule="auto"/>
        <w:jc w:val="both"/>
      </w:pPr>
      <w:r>
        <w:rPr>
          <w:rFonts w:ascii="Times New Roman" w:cs="Times New Roman" w:eastAsia="Times New Roman" w:hAnsi="Times New Roman"/>
          <w:sz w:val="24"/>
          <w:szCs w:val="24"/>
        </w:rPr>
        <w:t xml:space="preserve">The design class diagram shows the three physical tiers and the pattern participants in each. It was </w:t>
      </w:r>
      <w:r>
        <w:rPr>
          <w:rFonts w:ascii="Times New Roman" w:cs="Times New Roman" w:eastAsia="Times New Roman" w:hAnsi="Times New Roman"/>
          <w:b/>
          <w:bCs/>
          <w:sz w:val="24"/>
          <w:szCs w:val="24"/>
        </w:rPr>
        <w:t xml:space="preserve">redrawn from the implemented system</w:t>
      </w:r>
      <w:r>
        <w:rPr>
          <w:rFonts w:ascii="Times New Roman" w:cs="Times New Roman" w:eastAsia="Times New Roman" w:hAnsi="Times New Roman"/>
          <w:sz w:val="24"/>
          <w:szCs w:val="24"/>
        </w:rPr>
        <w:t xml:space="preserve"> partway through the project. The first version had been drawn as design intent and the code then diverged from it — it named four controllers, three repositories, a mapper and a report factory that were never built. Leaving it would have meant submitting a diagram of a system that does not exist. The revised version, and the three sequence diagrams revised with it, name only classes present in the repository, and §5.5 explains each divergence as a decision rather than an omission.</w:t>
      </w:r>
    </w:p>
    <w:p>
      <w:pPr>
        <w:spacing w:after="160" w:line="360" w:lineRule="auto"/>
        <w:jc w:val="both"/>
      </w:pPr>
      <w:r>
        <w:rPr>
          <w:rFonts w:ascii="Times New Roman" w:cs="Times New Roman" w:eastAsia="Times New Roman" w:hAnsi="Times New Roman"/>
          <w:sz w:val="24"/>
          <w:szCs w:val="24"/>
        </w:rPr>
        <w:t xml:space="preserve">The three sequence diagrams cover logging in, booking against a clash, and generating a bill. Each marks the HTTP boundary explicitly, and each shows the failure paths beside the success path — the value of the booking diagram is precisely that it shows what happens when the trigger rejects the insert.</w:t>
      </w:r>
    </w:p>
    <w:p>
      <w:pPr>
        <w:spacing w:after="80" w:before="200" w:line="240" w:lineRule="auto"/>
        <w:jc w:val="center"/>
      </w:pPr>
      <w:r>
        <w:drawing>
          <wp:inline distT="0" distB="0" distL="0" distR="0">
            <wp:extent cx="52197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9700" cy="6762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 Use case diagram — 21 use cases, four actors, actor generalisation, five &lt;&lt;include&gt;&gt; and four &lt;&lt;extend&gt;&gt; relationships.</w:t>
      </w:r>
    </w:p>
    <w:p>
      <w:pPr>
        <w:spacing w:after="80" w:before="200" w:line="240" w:lineRule="auto"/>
        <w:jc w:val="center"/>
      </w:pPr>
      <w:r>
        <w:drawing>
          <wp:inline distT="0" distB="0" distL="0" distR="0">
            <wp:extent cx="47625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6762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 Domain class diagram — the analysis model. Composition Bill ◆ BillLine, aggregation DentistSchedule ◇ Appointment, multiplicity on every association.</w:t>
      </w:r>
    </w:p>
    <w:p>
      <w:pPr>
        <w:spacing w:after="80" w:before="200" w:line="240" w:lineRule="auto"/>
        <w:jc w:val="center"/>
      </w:pPr>
      <w:r>
        <w:drawing>
          <wp:inline distT="0" distB="0" distL="0" distR="0">
            <wp:extent cx="54864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2099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 Design class diagram (business tier) — the collaborations that carry a pattern. Every class shown exists in the repository. The full three-tier diagram is at Appendix C.</w:t>
      </w:r>
    </w:p>
    <w:p>
      <w:r>
        <w:br w:type="page"/>
      </w:r>
    </w:p>
    <w:p>
      <w:pPr>
        <w:spacing w:after="80" w:before="200" w:line="240" w:lineRule="auto"/>
        <w:jc w:val="center"/>
      </w:pPr>
      <w:r>
        <w:drawing>
          <wp:inline distT="0" distB="0" distL="0" distR="0">
            <wp:extent cx="512445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53911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4: Sequence: UC-01 Log In. Shows the HTTP boundary, BCrypt comparison, lockout branch and audit write.</w:t>
      </w:r>
    </w:p>
    <w:p>
      <w:r>
        <w:br w:type="page"/>
      </w:r>
    </w:p>
    <w:p>
      <w:pPr>
        <w:spacing w:after="80" w:before="200" w:line="240" w:lineRule="auto"/>
        <w:jc w:val="center"/>
      </w:pPr>
      <w:r>
        <w:drawing>
          <wp:inline distT="0" distB="0" distL="0" distR="0">
            <wp:extent cx="512445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63627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5: Sequence: UC-07 Book Appointment. Three layers of clash defence, ending with the database trigger inside the transaction.</w:t>
      </w:r>
    </w:p>
    <w:p>
      <w:r>
        <w:br w:type="page"/>
      </w:r>
    </w:p>
    <w:p>
      <w:pPr>
        <w:spacing w:after="80" w:before="200" w:line="240" w:lineRule="auto"/>
        <w:jc w:val="center"/>
      </w:pPr>
      <w:r>
        <w:drawing>
          <wp:inline distT="0" distB="0" distL="0" distR="0">
            <wp:extent cx="512445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57721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6: Sequence: UC-14 Generate Bill. Facade, discount Strategy selection, and the stored procedure writing header and lines in one transaction.</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4. Three-tier distributed architecture</w:t>
      </w:r>
    </w:p>
    <w:p>
      <w:pPr>
        <w:spacing w:after="160" w:line="360" w:lineRule="auto"/>
        <w:jc w:val="both"/>
      </w:pPr>
      <w:r>
        <w:rPr>
          <w:rFonts w:ascii="Times New Roman" w:cs="Times New Roman" w:eastAsia="Times New Roman" w:hAnsi="Times New Roman"/>
          <w:sz w:val="24"/>
          <w:szCs w:val="24"/>
        </w:rPr>
        <w:t xml:space="preserve">The system runs as three separate operating-system processes: a client, a Spring Boot REST service on port 8080, and MySQL 8 on port 3306. The distinction that matters is between </w:t>
      </w:r>
      <w:r>
        <w:rPr>
          <w:rFonts w:ascii="Times New Roman" w:cs="Times New Roman" w:eastAsia="Times New Roman" w:hAnsi="Times New Roman"/>
          <w:i/>
          <w:iCs/>
          <w:sz w:val="24"/>
          <w:szCs w:val="24"/>
        </w:rPr>
        <w:t xml:space="preserve">layers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tiers</w:t>
      </w:r>
      <w:r>
        <w:rPr>
          <w:rFonts w:ascii="Times New Roman" w:cs="Times New Roman" w:eastAsia="Times New Roman" w:hAnsi="Times New Roman"/>
          <w:sz w:val="24"/>
          <w:szCs w:val="24"/>
        </w:rPr>
        <w:t xml:space="preserve">. Packaging code into presentation, business and data layers inside one executable is a logical separation that a careless import can undo. Putting an HTTP boundary between them makes the separation physical: the client cannot reach a repository or a SQL statement even if a developer wanted it to, because those classes are not in its process (Fowler, 2002).</w:t>
      </w:r>
    </w:p>
    <w:p>
      <w:pPr>
        <w:pStyle w:val="Heading2"/>
        <w:keepNext/>
        <w:spacing w:after="140" w:before="240" w:line="360" w:lineRule="auto"/>
      </w:pPr>
      <w:r>
        <w:rPr>
          <w:rFonts w:ascii="Times New Roman" w:cs="Times New Roman" w:eastAsia="Times New Roman" w:hAnsi="Times New Roman"/>
          <w:b/>
          <w:bCs/>
          <w:sz w:val="28"/>
          <w:szCs w:val="28"/>
        </w:rPr>
        <w:t xml:space="preserve">4.1 How the separation was proved rather than asserted</w:t>
      </w:r>
    </w:p>
    <w:p>
      <w:pPr>
        <w:spacing w:after="160" w:line="360" w:lineRule="auto"/>
        <w:jc w:val="both"/>
      </w:pPr>
      <w:r>
        <w:rPr>
          <w:rFonts w:ascii="Times New Roman" w:cs="Times New Roman" w:eastAsia="Times New Roman" w:hAnsi="Times New Roman"/>
          <w:sz w:val="24"/>
          <w:szCs w:val="24"/>
        </w:rPr>
        <w:t xml:space="preserve">Any project can draw three boxes and claim its tiers are separated. Two pieces of evidence in this build make the claim testable.</w:t>
      </w:r>
    </w:p>
    <w:p>
      <w:pPr>
        <w:spacing w:after="160" w:line="360" w:lineRule="auto"/>
        <w:jc w:val="both"/>
      </w:pPr>
      <w:r>
        <w:rPr>
          <w:rFonts w:ascii="Times New Roman" w:cs="Times New Roman" w:eastAsia="Times New Roman" w:hAnsi="Times New Roman"/>
          <w:b/>
          <w:bCs/>
          <w:sz w:val="24"/>
          <w:szCs w:val="24"/>
        </w:rPr>
        <w:t xml:space="preserve">Two independent clients share one API.</w:t>
      </w:r>
      <w:r>
        <w:rPr>
          <w:rFonts w:ascii="Times New Roman" w:cs="Times New Roman" w:eastAsia="Times New Roman" w:hAnsi="Times New Roman"/>
          <w:sz w:val="24"/>
          <w:szCs w:val="24"/>
        </w:rPr>
        <w:t xml:space="preserve"> A browser client served from the service's own </w:t>
      </w:r>
      <w:r>
        <w:rPr>
          <w:rFonts w:ascii="Consolas" w:cs="Consolas" w:eastAsia="Consolas" w:hAnsi="Consolas"/>
          <w:sz w:val="20"/>
          <w:szCs w:val="20"/>
        </w:rPr>
        <w:t xml:space="preserve">static/</w:t>
      </w:r>
      <w:r>
        <w:rPr>
          <w:rFonts w:ascii="Times New Roman" w:cs="Times New Roman" w:eastAsia="Times New Roman" w:hAnsi="Times New Roman"/>
          <w:sz w:val="24"/>
          <w:szCs w:val="24"/>
        </w:rPr>
        <w:t xml:space="preserve"> directory, and a Java Swing desktop client, both call the same fifteen endpoints. Neither holds a business rule. Had a rule leaked into the browser — the clash arithmetic, the discount percentages, the billing total — the Swing client could not exist without duplicating it, and the two would drift apart at the first change. The second client was built partly as a deliberate check on this.</w:t>
      </w:r>
    </w:p>
    <w:p>
      <w:pPr>
        <w:spacing w:after="160" w:line="360" w:lineRule="auto"/>
        <w:jc w:val="both"/>
      </w:pPr>
      <w:r>
        <w:rPr>
          <w:rFonts w:ascii="Times New Roman" w:cs="Times New Roman" w:eastAsia="Times New Roman" w:hAnsi="Times New Roman"/>
          <w:b/>
          <w:bCs/>
          <w:sz w:val="24"/>
          <w:szCs w:val="24"/>
        </w:rPr>
        <w:t xml:space="preserve">The whole business tier runs with no database.</w:t>
      </w:r>
      <w:r>
        <w:rPr>
          <w:rFonts w:ascii="Times New Roman" w:cs="Times New Roman" w:eastAsia="Times New Roman" w:hAnsi="Times New Roman"/>
          <w:sz w:val="24"/>
          <w:szCs w:val="24"/>
        </w:rPr>
        <w:t xml:space="preserve"> The 69 service-layer tests in §6 execute </w:t>
      </w:r>
      <w:r>
        <w:rPr>
          <w:rFonts w:ascii="Consolas" w:cs="Consolas" w:eastAsia="Consolas" w:hAnsi="Consolas"/>
          <w:sz w:val="20"/>
          <w:szCs w:val="20"/>
        </w:rPr>
        <w:t xml:space="preserve">AuthenticationService</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BillingFacade</w:t>
      </w:r>
      <w:r>
        <w:rPr>
          <w:rFonts w:ascii="Times New Roman" w:cs="Times New Roman" w:eastAsia="Times New Roman" w:hAnsi="Times New Roman"/>
          <w:sz w:val="24"/>
          <w:szCs w:val="24"/>
        </w:rPr>
        <w:t xml:space="preserve"> against a hand-written in-memory repository, with no MySQL, no JDBC driver and no Spring context. If a business rule had been written into a SQL string rather than into Java, those tests could not run at all. A green suite is therefore direct evidence of the boundary, not just of correctness.</w:t>
      </w:r>
    </w:p>
    <w:p>
      <w:pPr>
        <w:pStyle w:val="Heading2"/>
        <w:keepNext/>
        <w:spacing w:after="140" w:before="240" w:line="360" w:lineRule="auto"/>
      </w:pPr>
      <w:r>
        <w:rPr>
          <w:rFonts w:ascii="Times New Roman" w:cs="Times New Roman" w:eastAsia="Times New Roman" w:hAnsi="Times New Roman"/>
          <w:b/>
          <w:bCs/>
          <w:sz w:val="28"/>
          <w:szCs w:val="28"/>
        </w:rPr>
        <w:t xml:space="preserve">4.2 Where each rule lives, and one deliberate duplication</w:t>
      </w:r>
    </w:p>
    <w:p>
      <w:pPr>
        <w:spacing w:after="160" w:line="360" w:lineRule="auto"/>
        <w:jc w:val="both"/>
      </w:pPr>
      <w:r>
        <w:rPr>
          <w:rFonts w:ascii="Times New Roman" w:cs="Times New Roman" w:eastAsia="Times New Roman" w:hAnsi="Times New Roman"/>
          <w:sz w:val="24"/>
          <w:szCs w:val="24"/>
        </w:rPr>
        <w:t xml:space="preserve">Validation is duplicated intentionally. The client checks required fields and opening hours so the receptionist gets an immediate response; the service re-checks everything because the client is never trusted (NFR-04). The service is authoritative, and </w:t>
      </w:r>
      <w:r>
        <w:rPr>
          <w:rFonts w:ascii="Consolas" w:cs="Consolas" w:eastAsia="Consolas" w:hAnsi="Consolas"/>
          <w:sz w:val="20"/>
          <w:szCs w:val="20"/>
        </w:rPr>
        <w:t xml:space="preserve">18-forbidden.png</w:t>
      </w:r>
      <w:r>
        <w:rPr>
          <w:rFonts w:ascii="Times New Roman" w:cs="Times New Roman" w:eastAsia="Times New Roman" w:hAnsi="Times New Roman"/>
          <w:sz w:val="24"/>
          <w:szCs w:val="24"/>
        </w:rPr>
        <w:t xml:space="preserve"> demonstrates the point — a dentist's own session receives HTTP 403 from a report endpoint even though the tab was never displayed. Hiding a control is not a control.</w:t>
      </w:r>
    </w:p>
    <w:p>
      <w:pPr>
        <w:spacing w:after="160" w:line="360" w:lineRule="auto"/>
        <w:jc w:val="both"/>
      </w:pPr>
      <w:r>
        <w:rPr>
          <w:rFonts w:ascii="Times New Roman" w:cs="Times New Roman" w:eastAsia="Times New Roman" w:hAnsi="Times New Roman"/>
          <w:sz w:val="24"/>
          <w:szCs w:val="24"/>
        </w:rPr>
        <w:t xml:space="preserve">The clash rule is duplicated more contentiously.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checks for a clash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trg_appointment_no_overlap</w:t>
      </w:r>
      <w:r>
        <w:rPr>
          <w:rFonts w:ascii="Times New Roman" w:cs="Times New Roman" w:eastAsia="Times New Roman" w:hAnsi="Times New Roman"/>
          <w:sz w:val="24"/>
          <w:szCs w:val="24"/>
        </w:rPr>
        <w:t xml:space="preserve"> enforces it inside the transaction. The duplication was accepted after weighing two objections. Against it: the rule now exists in two languages and could diverge, and business logic in the data tier is widely discouraged because it is harder to test and version. For it: between the service's check and its </w:t>
      </w:r>
      <w:r>
        <w:rPr>
          <w:rFonts w:ascii="Consolas" w:cs="Consolas" w:eastAsia="Consolas" w:hAnsi="Consolas"/>
          <w:sz w:val="20"/>
          <w:szCs w:val="20"/>
        </w:rPr>
        <w:t xml:space="preserve">INSERT</w:t>
      </w:r>
      <w:r>
        <w:rPr>
          <w:rFonts w:ascii="Times New Roman" w:cs="Times New Roman" w:eastAsia="Times New Roman" w:hAnsi="Times New Roman"/>
          <w:sz w:val="24"/>
          <w:szCs w:val="24"/>
        </w:rPr>
        <w:t xml:space="preserve">, another receptionist on another machine can commit the same slot, and no amount of application code can close that window — only a constraint inside the transaction can (NFR-05). The compromise was to make the divergence risk visible rather than theoretical: the same arithmetic is asserted in Java by </w:t>
      </w:r>
      <w:r>
        <w:rPr>
          <w:rFonts w:ascii="Consolas" w:cs="Consolas" w:eastAsia="Consolas" w:hAnsi="Consolas"/>
          <w:sz w:val="20"/>
          <w:szCs w:val="20"/>
        </w:rPr>
        <w:t xml:space="preserve">AppointmentOverlapTest</w:t>
      </w:r>
      <w:r>
        <w:rPr>
          <w:rFonts w:ascii="Times New Roman" w:cs="Times New Roman" w:eastAsia="Times New Roman" w:hAnsi="Times New Roman"/>
          <w:sz w:val="24"/>
          <w:szCs w:val="24"/>
        </w:rPr>
        <w:t xml:space="preserve"> and against a real MySQL server by the CI pipeline on every push, so if the two ever disagree, the build fails.</w:t>
      </w:r>
    </w:p>
    <w:p>
      <w:pPr>
        <w:pStyle w:val="Heading2"/>
        <w:keepNext/>
        <w:spacing w:after="140" w:before="240" w:line="360" w:lineRule="auto"/>
      </w:pPr>
      <w:r>
        <w:rPr>
          <w:rFonts w:ascii="Times New Roman" w:cs="Times New Roman" w:eastAsia="Times New Roman" w:hAnsi="Times New Roman"/>
          <w:b/>
          <w:bCs/>
          <w:sz w:val="28"/>
          <w:szCs w:val="28"/>
        </w:rPr>
        <w:t xml:space="preserve">4.3 What the architecture costs</w:t>
      </w:r>
    </w:p>
    <w:p>
      <w:pPr>
        <w:spacing w:after="160" w:line="360" w:lineRule="auto"/>
        <w:jc w:val="both"/>
      </w:pPr>
      <w:r>
        <w:rPr>
          <w:rFonts w:ascii="Times New Roman" w:cs="Times New Roman" w:eastAsia="Times New Roman" w:hAnsi="Times New Roman"/>
          <w:sz w:val="24"/>
          <w:szCs w:val="24"/>
        </w:rPr>
        <w:t xml:space="preserve">Every operation now pays a network round trip, the system cannot run offline, and deployment means three components rather than one. Sessions are held in a </w:t>
      </w:r>
      <w:r>
        <w:rPr>
          <w:rFonts w:ascii="Consolas" w:cs="Consolas" w:eastAsia="Consolas" w:hAnsi="Consolas"/>
          <w:sz w:val="20"/>
          <w:szCs w:val="20"/>
        </w:rPr>
        <w:t xml:space="preserve">ConcurrentHashMap</w:t>
      </w:r>
      <w:r>
        <w:rPr>
          <w:rFonts w:ascii="Times New Roman" w:cs="Times New Roman" w:eastAsia="Times New Roman" w:hAnsi="Times New Roman"/>
          <w:sz w:val="24"/>
          <w:szCs w:val="24"/>
        </w:rPr>
        <w:t xml:space="preserve">, so they are lost on restart and would not survive running a second instance — a limitation §8 returns to. For a single clinic these costs are acceptable; Fowler's (2002) advice not to distribute objects unless the distribution is genuinely needed is the reason the boundary is one coarse hop per user action rather than a chatty remote interface.</w:t>
      </w:r>
    </w:p>
    <w:p>
      <w:pPr>
        <w:spacing w:after="80" w:before="200" w:line="240" w:lineRule="auto"/>
        <w:jc w:val="center"/>
      </w:pPr>
      <w:r>
        <w:drawing>
          <wp:inline distT="0" distB="0" distL="0" distR="0">
            <wp:extent cx="54864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19716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7: Server-side authorisation. A dentist’s own session receives HTTP 403 from a report endpoint, proving the control is enforced in the business tier and not by hiding the tab.</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5. Design patterns applied and evaluated</w:t>
      </w:r>
    </w:p>
    <w:p>
      <w:pPr>
        <w:spacing w:after="160" w:line="360" w:lineRule="auto"/>
        <w:jc w:val="both"/>
      </w:pPr>
      <w:r>
        <w:rPr>
          <w:rFonts w:ascii="Times New Roman" w:cs="Times New Roman" w:eastAsia="Times New Roman" w:hAnsi="Times New Roman"/>
          <w:sz w:val="24"/>
          <w:szCs w:val="24"/>
        </w:rPr>
        <w:t xml:space="preserve">Patterns were selected because a specific force in this system called for one, not to satisfy a checklist. Gamma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(1994) warn in their own introduction that applying a pattern where the problem does not exist adds indirection without benefit, and the last part of this section records two patterns considered and deliberately rejected on exactly that ground.</w:t>
      </w:r>
    </w:p>
    <w:p>
      <w:pPr>
        <w:pStyle w:val="Heading2"/>
        <w:keepNext/>
        <w:spacing w:after="140" w:before="240" w:line="360" w:lineRule="auto"/>
      </w:pPr>
      <w:r>
        <w:rPr>
          <w:rFonts w:ascii="Times New Roman" w:cs="Times New Roman" w:eastAsia="Times New Roman" w:hAnsi="Times New Roman"/>
          <w:b/>
          <w:bCs/>
          <w:sz w:val="28"/>
          <w:szCs w:val="28"/>
        </w:rPr>
        <w:t xml:space="preserve">5.1 Strategy and Null Object — the discount rules (behavioural)</w:t>
      </w:r>
    </w:p>
    <w:p>
      <w:pPr>
        <w:spacing w:after="160" w:line="360" w:lineRule="auto"/>
        <w:jc w:val="both"/>
      </w:pPr>
      <w:r>
        <w:rPr>
          <w:rFonts w:ascii="Times New Roman" w:cs="Times New Roman" w:eastAsia="Times New Roman" w:hAnsi="Times New Roman"/>
          <w:sz w:val="24"/>
          <w:szCs w:val="24"/>
        </w:rPr>
        <w:t xml:space="preserve">The clinic applies four discount categories: none, senior citizen 10%, returning patient 5%, and staff and family 15% (ASM-12). Each is encapsulated behind a </w:t>
      </w:r>
      <w:r>
        <w:rPr>
          <w:rFonts w:ascii="Consolas" w:cs="Consolas" w:eastAsia="Consolas" w:hAnsi="Consolas"/>
          <w:sz w:val="20"/>
          <w:szCs w:val="20"/>
        </w:rPr>
        <w:t xml:space="preserve">DiscountStrategy</w:t>
      </w:r>
      <w:r>
        <w:rPr>
          <w:rFonts w:ascii="Times New Roman" w:cs="Times New Roman" w:eastAsia="Times New Roman" w:hAnsi="Times New Roman"/>
          <w:sz w:val="24"/>
          <w:szCs w:val="24"/>
        </w:rPr>
        <w:t xml:space="preserve"> interface with a single </w:t>
      </w:r>
      <w:r>
        <w:rPr>
          <w:rFonts w:ascii="Consolas" w:cs="Consolas" w:eastAsia="Consolas" w:hAnsi="Consolas"/>
          <w:sz w:val="20"/>
          <w:szCs w:val="20"/>
        </w:rPr>
        <w:t xml:space="preserve">calculate</w:t>
      </w:r>
      <w:r>
        <w:rPr>
          <w:rFonts w:ascii="Times New Roman" w:cs="Times New Roman" w:eastAsia="Times New Roman" w:hAnsi="Times New Roman"/>
          <w:sz w:val="24"/>
          <w:szCs w:val="24"/>
        </w:rPr>
        <w:t xml:space="preserve"> method, and </w:t>
      </w:r>
      <w:r>
        <w:rPr>
          <w:rFonts w:ascii="Consolas" w:cs="Consolas" w:eastAsia="Consolas" w:hAnsi="Consolas"/>
          <w:sz w:val="20"/>
          <w:szCs w:val="20"/>
        </w:rPr>
        <w:t xml:space="preserve">DiscountPolicy.resolve()</w:t>
      </w:r>
      <w:r>
        <w:rPr>
          <w:rFonts w:ascii="Times New Roman" w:cs="Times New Roman" w:eastAsia="Times New Roman" w:hAnsi="Times New Roman"/>
          <w:sz w:val="24"/>
          <w:szCs w:val="24"/>
        </w:rPr>
        <w:t xml:space="preserve"> selects the one that applies.</w:t>
      </w:r>
    </w:p>
    <w:p>
      <w:pPr>
        <w:spacing w:after="160" w:line="360" w:lineRule="auto"/>
        <w:jc w:val="both"/>
      </w:pPr>
      <w:r>
        <w:rPr>
          <w:rFonts w:ascii="Times New Roman" w:cs="Times New Roman" w:eastAsia="Times New Roman" w:hAnsi="Times New Roman"/>
          <w:b/>
          <w:bCs/>
          <w:sz w:val="24"/>
          <w:szCs w:val="24"/>
        </w:rPr>
        <w:t xml:space="preserve">The alternative rejected</w:t>
      </w:r>
      <w:r>
        <w:rPr>
          <w:rFonts w:ascii="Times New Roman" w:cs="Times New Roman" w:eastAsia="Times New Roman" w:hAnsi="Times New Roman"/>
          <w:sz w:val="24"/>
          <w:szCs w:val="24"/>
        </w:rPr>
        <w:t xml:space="preserve"> was the obvious one: a chain of </w:t>
      </w:r>
      <w:r>
        <w:rPr>
          <w:rFonts w:ascii="Consolas" w:cs="Consolas" w:eastAsia="Consolas" w:hAnsi="Consolas"/>
          <w:sz w:val="20"/>
          <w:szCs w:val="20"/>
        </w:rPr>
        <w:t xml:space="preserve">if</w:t>
      </w:r>
      <w:r>
        <w:rPr>
          <w:rFonts w:ascii="Times New Roman" w:cs="Times New Roman" w:eastAsia="Times New Roman" w:hAnsi="Times New Roman"/>
          <w:sz w:val="24"/>
          <w:szCs w:val="24"/>
        </w:rPr>
        <w:t xml:space="preserve">/</w:t>
      </w:r>
      <w:r>
        <w:rPr>
          <w:rFonts w:ascii="Consolas" w:cs="Consolas" w:eastAsia="Consolas" w:hAnsi="Consolas"/>
          <w:sz w:val="20"/>
          <w:szCs w:val="20"/>
        </w:rPr>
        <w:t xml:space="preserve">else if</w:t>
      </w:r>
      <w:r>
        <w:rPr>
          <w:rFonts w:ascii="Times New Roman" w:cs="Times New Roman" w:eastAsia="Times New Roman" w:hAnsi="Times New Roman"/>
          <w:sz w:val="24"/>
          <w:szCs w:val="24"/>
        </w:rPr>
        <w:t xml:space="preserve"> inside </w:t>
      </w:r>
      <w:r>
        <w:rPr>
          <w:rFonts w:ascii="Consolas" w:cs="Consolas" w:eastAsia="Consolas" w:hAnsi="Consolas"/>
          <w:sz w:val="20"/>
          <w:szCs w:val="20"/>
        </w:rPr>
        <w:t xml:space="preserve">BillingFacade</w:t>
      </w:r>
      <w:r>
        <w:rPr>
          <w:rFonts w:ascii="Times New Roman" w:cs="Times New Roman" w:eastAsia="Times New Roman" w:hAnsi="Times New Roman"/>
          <w:sz w:val="24"/>
          <w:szCs w:val="24"/>
        </w:rPr>
        <w:t xml:space="preserve">. It is shorter and needs no interface. It was rejected because the discount rules vary independently of how a bill is assembled, and under the if/else design every new rule means editing a method that is already tested and working — placing the rules that currently pass at risk each time one is added. With Strategy, adding a fifth rule is adding a class; the facade, the policy and the four existing rules are untouched. This is the open/closed principle in a form that can be demonstrated rather than asserted, and the eighteen tests in </w:t>
      </w:r>
      <w:r>
        <w:rPr>
          <w:rFonts w:ascii="Consolas" w:cs="Consolas" w:eastAsia="Consolas" w:hAnsi="Consolas"/>
          <w:sz w:val="20"/>
          <w:szCs w:val="20"/>
        </w:rPr>
        <w:t xml:space="preserve">DiscountStrategyTest</w:t>
      </w:r>
      <w:r>
        <w:rPr>
          <w:rFonts w:ascii="Times New Roman" w:cs="Times New Roman" w:eastAsia="Times New Roman" w:hAnsi="Times New Roman"/>
          <w:sz w:val="24"/>
          <w:szCs w:val="24"/>
        </w:rPr>
        <w:t xml:space="preserve"> prove each rule in isolation, which an if/else chain would not permit.</w:t>
      </w:r>
    </w:p>
    <w:p>
      <w:pPr>
        <w:spacing w:after="160" w:line="360" w:lineRule="auto"/>
        <w:jc w:val="both"/>
      </w:pPr>
      <w:r>
        <w:rPr>
          <w:rFonts w:ascii="Times New Roman" w:cs="Times New Roman" w:eastAsia="Times New Roman" w:hAnsi="Times New Roman"/>
          <w:b/>
          <w:bCs/>
          <w:sz w:val="24"/>
          <w:szCs w:val="24"/>
        </w:rPr>
        <w:t xml:space="preserve">Null Object</w:t>
      </w:r>
      <w:r>
        <w:rPr>
          <w:rFonts w:ascii="Times New Roman" w:cs="Times New Roman" w:eastAsia="Times New Roman" w:hAnsi="Times New Roman"/>
          <w:sz w:val="24"/>
          <w:szCs w:val="24"/>
        </w:rPr>
        <w:t xml:space="preserve"> completes it. The "no discount applies" case is itself a strategy returning </w:t>
      </w:r>
      <w:r>
        <w:rPr>
          <w:rFonts w:ascii="Consolas" w:cs="Consolas" w:eastAsia="Consolas" w:hAnsi="Consolas"/>
          <w:sz w:val="20"/>
          <w:szCs w:val="20"/>
        </w:rPr>
        <w:t xml:space="preserve">0.00</w:t>
      </w:r>
      <w:r>
        <w:rPr>
          <w:rFonts w:ascii="Times New Roman" w:cs="Times New Roman" w:eastAsia="Times New Roman" w:hAnsi="Times New Roman"/>
          <w:sz w:val="24"/>
          <w:szCs w:val="24"/>
        </w:rPr>
        <w:t xml:space="preserve">, rather than </w:t>
      </w:r>
      <w:r>
        <w:rPr>
          <w:rFonts w:ascii="Consolas" w:cs="Consolas" w:eastAsia="Consolas" w:hAnsi="Consolas"/>
          <w:sz w:val="20"/>
          <w:szCs w:val="20"/>
        </w:rPr>
        <w:t xml:space="preserve">resolve()</w:t>
      </w:r>
      <w:r>
        <w:rPr>
          <w:rFonts w:ascii="Times New Roman" w:cs="Times New Roman" w:eastAsia="Times New Roman" w:hAnsi="Times New Roman"/>
          <w:sz w:val="24"/>
          <w:szCs w:val="24"/>
        </w:rPr>
        <w:t xml:space="preserve"> returning </w:t>
      </w:r>
      <w:r>
        <w:rPr>
          <w:rFonts w:ascii="Consolas" w:cs="Consolas" w:eastAsia="Consolas" w:hAnsi="Consolas"/>
          <w:sz w:val="20"/>
          <w:szCs w:val="20"/>
        </w:rPr>
        <w:t xml:space="preserve">null</w:t>
      </w:r>
      <w:r>
        <w:rPr>
          <w:rFonts w:ascii="Times New Roman" w:cs="Times New Roman" w:eastAsia="Times New Roman" w:hAnsi="Times New Roman"/>
          <w:sz w:val="24"/>
          <w:szCs w:val="24"/>
        </w:rPr>
        <w:t xml:space="preserve">. Fowler (2002) describes this as Special Case: the absent value is represented by an object that behaves correctly, so no caller has to test for it. </w:t>
      </w:r>
      <w:r>
        <w:rPr>
          <w:rFonts w:ascii="Consolas" w:cs="Consolas" w:eastAsia="Consolas" w:hAnsi="Consolas"/>
          <w:sz w:val="20"/>
          <w:szCs w:val="20"/>
        </w:rPr>
        <w:t xml:space="preserve">BillingFacade</w:t>
      </w:r>
      <w:r>
        <w:rPr>
          <w:rFonts w:ascii="Times New Roman" w:cs="Times New Roman" w:eastAsia="Times New Roman" w:hAnsi="Times New Roman"/>
          <w:sz w:val="24"/>
          <w:szCs w:val="24"/>
        </w:rPr>
        <w:t xml:space="preserve"> therefore contains no null check, and no future caller can forget one.</w:t>
      </w:r>
    </w:p>
    <w:p>
      <w:pPr>
        <w:spacing w:after="160" w:line="360" w:lineRule="auto"/>
        <w:jc w:val="both"/>
      </w:pPr>
      <w:r>
        <w:rPr>
          <w:rFonts w:ascii="Times New Roman" w:cs="Times New Roman" w:eastAsia="Times New Roman" w:hAnsi="Times New Roman"/>
          <w:b/>
          <w:bCs/>
          <w:sz w:val="24"/>
          <w:szCs w:val="24"/>
        </w:rPr>
        <w:t xml:space="preserve">What it cost.</w:t>
      </w:r>
      <w:r>
        <w:rPr>
          <w:rFonts w:ascii="Times New Roman" w:cs="Times New Roman" w:eastAsia="Times New Roman" w:hAnsi="Times New Roman"/>
          <w:sz w:val="24"/>
          <w:szCs w:val="24"/>
        </w:rPr>
        <w:t xml:space="preserve"> Six classes where a dozen lines would have worked, and a reader must follow one more indirection to see the arithmetic. For four rules in a clinic system that is a fair exchange; for a single fixed rule it would be over-engineering, and the pattern would not have been used.</w:t>
      </w:r>
    </w:p>
    <w:p>
      <w:pPr>
        <w:spacing w:after="160" w:line="360" w:lineRule="auto"/>
        <w:jc w:val="both"/>
      </w:pPr>
      <w:r>
        <w:rPr>
          <w:rFonts w:ascii="Times New Roman" w:cs="Times New Roman" w:eastAsia="Times New Roman" w:hAnsi="Times New Roman"/>
          <w:sz w:val="24"/>
          <w:szCs w:val="24"/>
        </w:rPr>
        <w:t xml:space="preserve">An abstract </w:t>
      </w:r>
      <w:r>
        <w:rPr>
          <w:rFonts w:ascii="Consolas" w:cs="Consolas" w:eastAsia="Consolas" w:hAnsi="Consolas"/>
          <w:sz w:val="20"/>
          <w:szCs w:val="20"/>
        </w:rPr>
        <w:t xml:space="preserve">PercentageDiscount</w:t>
      </w:r>
      <w:r>
        <w:rPr>
          <w:rFonts w:ascii="Times New Roman" w:cs="Times New Roman" w:eastAsia="Times New Roman" w:hAnsi="Times New Roman"/>
          <w:sz w:val="24"/>
          <w:szCs w:val="24"/>
        </w:rPr>
        <w:t xml:space="preserve"> sits between the interface and the three percentage rules, applying </w:t>
      </w:r>
      <w:r>
        <w:rPr>
          <w:rFonts w:ascii="Consolas" w:cs="Consolas" w:eastAsia="Consolas" w:hAnsi="Consolas"/>
          <w:sz w:val="20"/>
          <w:szCs w:val="20"/>
        </w:rPr>
        <w:t xml:space="preserve">BigDecimal</w:t>
      </w:r>
      <w:r>
        <w:rPr>
          <w:rFonts w:ascii="Times New Roman" w:cs="Times New Roman" w:eastAsia="Times New Roman" w:hAnsi="Times New Roman"/>
          <w:sz w:val="24"/>
          <w:szCs w:val="24"/>
        </w:rPr>
        <w:t xml:space="preserve"> rounding </w:t>
      </w:r>
      <w:r>
        <w:rPr>
          <w:rFonts w:ascii="Consolas" w:cs="Consolas" w:eastAsia="Consolas" w:hAnsi="Consolas"/>
          <w:sz w:val="20"/>
          <w:szCs w:val="20"/>
        </w:rPr>
        <w:t xml:space="preserve">HALF_UP</w:t>
      </w:r>
      <w:r>
        <w:rPr>
          <w:rFonts w:ascii="Times New Roman" w:cs="Times New Roman" w:eastAsia="Times New Roman" w:hAnsi="Times New Roman"/>
          <w:sz w:val="24"/>
          <w:szCs w:val="24"/>
        </w:rPr>
        <w:t xml:space="preserve"> to two decimal places in one place. This is </w:t>
      </w:r>
      <w:r>
        <w:rPr>
          <w:rFonts w:ascii="Times New Roman" w:cs="Times New Roman" w:eastAsia="Times New Roman" w:hAnsi="Times New Roman"/>
          <w:b/>
          <w:bCs/>
          <w:sz w:val="24"/>
          <w:szCs w:val="24"/>
        </w:rPr>
        <w:t xml:space="preserve">Template Method</w:t>
      </w:r>
      <w:r>
        <w:rPr>
          <w:rFonts w:ascii="Times New Roman" w:cs="Times New Roman" w:eastAsia="Times New Roman" w:hAnsi="Times New Roman"/>
          <w:sz w:val="24"/>
          <w:szCs w:val="24"/>
        </w:rPr>
        <w:t xml:space="preserve">: the invariant part of the algorithm — multiply, round, match </w:t>
      </w:r>
      <w:r>
        <w:rPr>
          <w:rFonts w:ascii="Consolas" w:cs="Consolas" w:eastAsia="Consolas" w:hAnsi="Consolas"/>
          <w:sz w:val="20"/>
          <w:szCs w:val="20"/>
        </w:rPr>
        <w:t xml:space="preserve">DECIMAL(10,2)</w:t>
      </w:r>
      <w:r>
        <w:rPr>
          <w:rFonts w:ascii="Times New Roman" w:cs="Times New Roman" w:eastAsia="Times New Roman" w:hAnsi="Times New Roman"/>
          <w:sz w:val="24"/>
          <w:szCs w:val="24"/>
        </w:rPr>
        <w:t xml:space="preserve"> in MySQL — is fixed in the superclass and only the rate and label vary. Without it, three subclasses would each round independently and could silently drift apart, producing bills that fail to reconcile with the stored totals by a cent.</w:t>
      </w:r>
    </w:p>
    <w:p>
      <w:pPr>
        <w:pStyle w:val="Heading2"/>
        <w:keepNext/>
        <w:spacing w:after="140" w:before="240" w:line="360" w:lineRule="auto"/>
      </w:pPr>
      <w:r>
        <w:rPr>
          <w:rFonts w:ascii="Times New Roman" w:cs="Times New Roman" w:eastAsia="Times New Roman" w:hAnsi="Times New Roman"/>
          <w:b/>
          <w:bCs/>
          <w:sz w:val="28"/>
          <w:szCs w:val="28"/>
        </w:rPr>
        <w:t xml:space="preserve">5.2 Observer — appointment events (behavioural)</w:t>
      </w:r>
    </w:p>
    <w:p>
      <w:pPr>
        <w:spacing w:after="160" w:line="360" w:lineRule="auto"/>
        <w:jc w:val="both"/>
      </w:pPr>
      <w:r>
        <w:rPr>
          <w:rFonts w:ascii="Times New Roman" w:cs="Times New Roman" w:eastAsia="Times New Roman" w:hAnsi="Times New Roman"/>
          <w:sz w:val="24"/>
          <w:szCs w:val="24"/>
        </w:rPr>
        <w:t xml:space="preserve">When an appointment is booked, two things must happen besides the booking: the patient should be notified, and the event must reach the audit trail (FR-20, FR-24).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publishes to a list of </w:t>
      </w:r>
      <w:r>
        <w:rPr>
          <w:rFonts w:ascii="Consolas" w:cs="Consolas" w:eastAsia="Consolas" w:hAnsi="Consolas"/>
          <w:sz w:val="20"/>
          <w:szCs w:val="20"/>
        </w:rPr>
        <w:t xml:space="preserve">AppointmentObserver</w:t>
      </w:r>
      <w:r>
        <w:rPr>
          <w:rFonts w:ascii="Times New Roman" w:cs="Times New Roman" w:eastAsia="Times New Roman" w:hAnsi="Times New Roman"/>
          <w:sz w:val="24"/>
          <w:szCs w:val="24"/>
        </w:rPr>
        <w:t xml:space="preserve"> implementations injected by Spring and knows nothing about either.</w:t>
      </w:r>
    </w:p>
    <w:p>
      <w:pPr>
        <w:spacing w:after="160" w:line="360" w:lineRule="auto"/>
        <w:jc w:val="both"/>
      </w:pPr>
      <w:r>
        <w:rPr>
          <w:rFonts w:ascii="Times New Roman" w:cs="Times New Roman" w:eastAsia="Times New Roman" w:hAnsi="Times New Roman"/>
          <w:b/>
          <w:bCs/>
          <w:sz w:val="24"/>
          <w:szCs w:val="24"/>
        </w:rPr>
        <w:t xml:space="preserve">The alternative rejected</w:t>
      </w:r>
      <w:r>
        <w:rPr>
          <w:rFonts w:ascii="Times New Roman" w:cs="Times New Roman" w:eastAsia="Times New Roman" w:hAnsi="Times New Roman"/>
          <w:sz w:val="24"/>
          <w:szCs w:val="24"/>
        </w:rPr>
        <w:t xml:space="preserve"> was calling the notifier and the audit writer directly from </w:t>
      </w:r>
      <w:r>
        <w:rPr>
          <w:rFonts w:ascii="Consolas" w:cs="Consolas" w:eastAsia="Consolas" w:hAnsi="Consolas"/>
          <w:sz w:val="20"/>
          <w:szCs w:val="20"/>
        </w:rPr>
        <w:t xml:space="preserve">book()</w:t>
      </w:r>
      <w:r>
        <w:rPr>
          <w:rFonts w:ascii="Times New Roman" w:cs="Times New Roman" w:eastAsia="Times New Roman" w:hAnsi="Times New Roman"/>
          <w:sz w:val="24"/>
          <w:szCs w:val="24"/>
        </w:rPr>
        <w:t xml:space="preserve">. That couples the clinic's most important business method to two concerns that are not booking, and each new listener would edit it again. Under Observer, a third listener is a new </w:t>
      </w:r>
      <w:r>
        <w:rPr>
          <w:rFonts w:ascii="Consolas" w:cs="Consolas" w:eastAsia="Consolas" w:hAnsi="Consolas"/>
          <w:sz w:val="20"/>
          <w:szCs w:val="20"/>
        </w:rPr>
        <w:t xml:space="preserve">@Component</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book()</w:t>
      </w:r>
      <w:r>
        <w:rPr>
          <w:rFonts w:ascii="Times New Roman" w:cs="Times New Roman" w:eastAsia="Times New Roman" w:hAnsi="Times New Roman"/>
          <w:sz w:val="24"/>
          <w:szCs w:val="24"/>
        </w:rPr>
        <w:t xml:space="preserve"> does not change. The tests demonstrate the decoupling directly: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is constructed with a </w:t>
      </w:r>
      <w:r>
        <w:rPr>
          <w:rFonts w:ascii="Consolas" w:cs="Consolas" w:eastAsia="Consolas" w:hAnsi="Consolas"/>
          <w:sz w:val="20"/>
          <w:szCs w:val="20"/>
        </w:rPr>
        <w:t xml:space="preserve">RecordingObserver</w:t>
      </w:r>
      <w:r>
        <w:rPr>
          <w:rFonts w:ascii="Times New Roman" w:cs="Times New Roman" w:eastAsia="Times New Roman" w:hAnsi="Times New Roman"/>
          <w:sz w:val="24"/>
          <w:szCs w:val="24"/>
        </w:rPr>
        <w:t xml:space="preserve"> in one test and with an empty list in another, and booking succeeds in both.</w:t>
      </w:r>
    </w:p>
    <w:p>
      <w:pPr>
        <w:spacing w:after="160" w:line="360" w:lineRule="auto"/>
        <w:jc w:val="both"/>
      </w:pPr>
      <w:r>
        <w:rPr>
          <w:rFonts w:ascii="Times New Roman" w:cs="Times New Roman" w:eastAsia="Times New Roman" w:hAnsi="Times New Roman"/>
          <w:b/>
          <w:bCs/>
          <w:sz w:val="24"/>
          <w:szCs w:val="24"/>
        </w:rPr>
        <w:t xml:space="preserve">What it cost.</w:t>
      </w:r>
      <w:r>
        <w:rPr>
          <w:rFonts w:ascii="Times New Roman" w:cs="Times New Roman" w:eastAsia="Times New Roman" w:hAnsi="Times New Roman"/>
          <w:sz w:val="24"/>
          <w:szCs w:val="24"/>
        </w:rPr>
        <w:t xml:space="preserve"> The flow is harder to trace in a debugger, because nothing in </w:t>
      </w:r>
      <w:r>
        <w:rPr>
          <w:rFonts w:ascii="Consolas" w:cs="Consolas" w:eastAsia="Consolas" w:hAnsi="Consolas"/>
          <w:sz w:val="20"/>
          <w:szCs w:val="20"/>
        </w:rPr>
        <w:t xml:space="preserve">book()</w:t>
      </w:r>
      <w:r>
        <w:rPr>
          <w:rFonts w:ascii="Times New Roman" w:cs="Times New Roman" w:eastAsia="Times New Roman" w:hAnsi="Times New Roman"/>
          <w:sz w:val="24"/>
          <w:szCs w:val="24"/>
        </w:rPr>
        <w:t xml:space="preserve"> names who will be called. That is the standard trade-off of indirection, and it is real.</w:t>
      </w:r>
    </w:p>
    <w:p>
      <w:pPr>
        <w:spacing w:after="160" w:line="360" w:lineRule="auto"/>
        <w:jc w:val="both"/>
      </w:pPr>
      <w:r>
        <w:rPr>
          <w:rFonts w:ascii="Times New Roman" w:cs="Times New Roman" w:eastAsia="Times New Roman" w:hAnsi="Times New Roman"/>
          <w:b/>
          <w:bCs/>
          <w:sz w:val="24"/>
          <w:szCs w:val="24"/>
        </w:rPr>
        <w:t xml:space="preserve">An honesty note.</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NotificationObserver</w:t>
      </w:r>
      <w:r>
        <w:rPr>
          <w:rFonts w:ascii="Times New Roman" w:cs="Times New Roman" w:eastAsia="Times New Roman" w:hAnsi="Times New Roman"/>
          <w:sz w:val="24"/>
          <w:szCs w:val="24"/>
        </w:rPr>
        <w:t xml:space="preserve"> logs the message it </w:t>
      </w:r>
      <w:r>
        <w:rPr>
          <w:rFonts w:ascii="Times New Roman" w:cs="Times New Roman" w:eastAsia="Times New Roman" w:hAnsi="Times New Roman"/>
          <w:i/>
          <w:iCs/>
          <w:sz w:val="24"/>
          <w:szCs w:val="24"/>
        </w:rPr>
        <w:t xml:space="preserve">would</w:t>
      </w:r>
      <w:r>
        <w:rPr>
          <w:rFonts w:ascii="Times New Roman" w:cs="Times New Roman" w:eastAsia="Times New Roman" w:hAnsi="Times New Roman"/>
          <w:sz w:val="24"/>
          <w:szCs w:val="24"/>
        </w:rPr>
        <w:t xml:space="preserve"> send. No SMS or email is dispatched. The pattern is fully implemented and the integration is not, and the report says so rather than implying otherwise.</w:t>
      </w:r>
    </w:p>
    <w:p>
      <w:pPr>
        <w:pStyle w:val="Heading2"/>
        <w:keepNext/>
        <w:spacing w:after="140" w:before="240" w:line="360" w:lineRule="auto"/>
      </w:pPr>
      <w:r>
        <w:rPr>
          <w:rFonts w:ascii="Times New Roman" w:cs="Times New Roman" w:eastAsia="Times New Roman" w:hAnsi="Times New Roman"/>
          <w:b/>
          <w:bCs/>
          <w:sz w:val="28"/>
          <w:szCs w:val="28"/>
        </w:rPr>
        <w:t xml:space="preserve">5.3 Facade — billing (structural)</w:t>
      </w:r>
    </w:p>
    <w:p>
      <w:pPr>
        <w:spacing w:after="160" w:line="360" w:lineRule="auto"/>
        <w:jc w:val="both"/>
      </w:pPr>
      <w:r>
        <w:rPr>
          <w:rFonts w:ascii="Times New Roman" w:cs="Times New Roman" w:eastAsia="Times New Roman" w:hAnsi="Times New Roman"/>
          <w:sz w:val="24"/>
          <w:szCs w:val="24"/>
        </w:rPr>
        <w:t xml:space="preserve">Generating a bill means resolving the appointment, checking it is completed and not already billed, building a </w:t>
      </w:r>
      <w:r>
        <w:rPr>
          <w:rFonts w:ascii="Consolas" w:cs="Consolas" w:eastAsia="Consolas" w:hAnsi="Consolas"/>
          <w:sz w:val="20"/>
          <w:szCs w:val="20"/>
        </w:rPr>
        <w:t xml:space="preserve">Patient</w:t>
      </w:r>
      <w:r>
        <w:rPr>
          <w:rFonts w:ascii="Times New Roman" w:cs="Times New Roman" w:eastAsia="Times New Roman" w:hAnsi="Times New Roman"/>
          <w:sz w:val="24"/>
          <w:szCs w:val="24"/>
        </w:rPr>
        <w:t xml:space="preserve"> from its discount inputs, selecting a strategy, invoking a stored procedure, and reading the bill back. </w:t>
      </w:r>
      <w:r>
        <w:rPr>
          <w:rFonts w:ascii="Consolas" w:cs="Consolas" w:eastAsia="Consolas" w:hAnsi="Consolas"/>
          <w:sz w:val="20"/>
          <w:szCs w:val="20"/>
        </w:rPr>
        <w:t xml:space="preserve">BillingFacade.generateBill(appointmentNo)</w:t>
      </w:r>
      <w:r>
        <w:rPr>
          <w:rFonts w:ascii="Times New Roman" w:cs="Times New Roman" w:eastAsia="Times New Roman" w:hAnsi="Times New Roman"/>
          <w:sz w:val="24"/>
          <w:szCs w:val="24"/>
        </w:rPr>
        <w:t xml:space="preserve"> is the only method the controller calls.</w:t>
      </w:r>
    </w:p>
    <w:p>
      <w:pPr>
        <w:spacing w:after="160" w:line="360" w:lineRule="auto"/>
        <w:jc w:val="both"/>
      </w:pPr>
      <w:r>
        <w:rPr>
          <w:rFonts w:ascii="Times New Roman" w:cs="Times New Roman" w:eastAsia="Times New Roman" w:hAnsi="Times New Roman"/>
          <w:b/>
          <w:bCs/>
          <w:sz w:val="24"/>
          <w:szCs w:val="24"/>
        </w:rPr>
        <w:t xml:space="preserve">The alternative rejected</w:t>
      </w:r>
      <w:r>
        <w:rPr>
          <w:rFonts w:ascii="Times New Roman" w:cs="Times New Roman" w:eastAsia="Times New Roman" w:hAnsi="Times New Roman"/>
          <w:sz w:val="24"/>
          <w:szCs w:val="24"/>
        </w:rPr>
        <w:t xml:space="preserve"> was letting the controller orchestrate those steps. It would work, but the sequence would then be duplicated in the browser client and the Swing client — and the moment a rule changed, one of them would be missed. Because the facade holds it, both clients share one billing behaviour by construction.</w:t>
      </w:r>
    </w:p>
    <w:p>
      <w:pPr>
        <w:pStyle w:val="Heading2"/>
        <w:keepNext/>
        <w:spacing w:after="140" w:before="240" w:line="360" w:lineRule="auto"/>
      </w:pPr>
      <w:r>
        <w:rPr>
          <w:rFonts w:ascii="Times New Roman" w:cs="Times New Roman" w:eastAsia="Times New Roman" w:hAnsi="Times New Roman"/>
          <w:b/>
          <w:bCs/>
          <w:sz w:val="28"/>
          <w:szCs w:val="28"/>
        </w:rPr>
        <w:t xml:space="preserve">5.4 Proxy, Singleton, Repository and Adapter</w:t>
      </w:r>
    </w:p>
    <w:p>
      <w:pPr>
        <w:spacing w:after="160" w:line="360" w:lineRule="auto"/>
        <w:jc w:val="both"/>
      </w:pPr>
      <w:r>
        <w:rPr>
          <w:rFonts w:ascii="Times New Roman" w:cs="Times New Roman" w:eastAsia="Times New Roman" w:hAnsi="Times New Roman"/>
          <w:b/>
          <w:bCs/>
          <w:sz w:val="24"/>
          <w:szCs w:val="24"/>
        </w:rPr>
        <w:t xml:space="preserve">Proxy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(structural)</w:t>
      </w:r>
      <w:r>
        <w:rPr>
          <w:rFonts w:ascii="Times New Roman" w:cs="Times New Roman" w:eastAsia="Times New Roman" w:hAnsi="Times New Roman"/>
          <w:sz w:val="24"/>
          <w:szCs w:val="24"/>
        </w:rPr>
        <w:t xml:space="preserve"> appears in both clients. </w:t>
      </w:r>
      <w:r>
        <w:rPr>
          <w:rFonts w:ascii="Consolas" w:cs="Consolas" w:eastAsia="Consolas" w:hAnsi="Consolas"/>
          <w:sz w:val="20"/>
          <w:szCs w:val="20"/>
        </w:rPr>
        <w:t xml:space="preserve">ClinicServiceProxy</w:t>
      </w:r>
      <w:r>
        <w:rPr>
          <w:rFonts w:ascii="Times New Roman" w:cs="Times New Roman" w:eastAsia="Times New Roman" w:hAnsi="Times New Roman"/>
          <w:sz w:val="24"/>
          <w:szCs w:val="24"/>
        </w:rPr>
        <w:t xml:space="preserve"> and the browser's </w:t>
      </w:r>
      <w:r>
        <w:rPr>
          <w:rFonts w:ascii="Consolas" w:cs="Consolas" w:eastAsia="Consolas" w:hAnsi="Consolas"/>
          <w:sz w:val="20"/>
          <w:szCs w:val="20"/>
        </w:rPr>
        <w:t xml:space="preserve">request()</w:t>
      </w:r>
      <w:r>
        <w:rPr>
          <w:rFonts w:ascii="Times New Roman" w:cs="Times New Roman" w:eastAsia="Times New Roman" w:hAnsi="Times New Roman"/>
          <w:sz w:val="24"/>
          <w:szCs w:val="24"/>
        </w:rPr>
        <w:t xml:space="preserve"> expose the service as though it were local, hiding the HTTP call, the </w:t>
      </w:r>
      <w:r>
        <w:rPr>
          <w:rFonts w:ascii="Consolas" w:cs="Consolas" w:eastAsia="Consolas" w:hAnsi="Consolas"/>
          <w:sz w:val="20"/>
          <w:szCs w:val="20"/>
        </w:rPr>
        <w:t xml:space="preserve">Authorization</w:t>
      </w:r>
      <w:r>
        <w:rPr>
          <w:rFonts w:ascii="Times New Roman" w:cs="Times New Roman" w:eastAsia="Times New Roman" w:hAnsi="Times New Roman"/>
          <w:sz w:val="24"/>
          <w:szCs w:val="24"/>
        </w:rPr>
        <w:t xml:space="preserve"> header and the mapping of status codes to meaning, so client code reads as method calls.</w:t>
      </w:r>
    </w:p>
    <w:p>
      <w:pPr>
        <w:spacing w:after="160" w:line="360" w:lineRule="auto"/>
        <w:jc w:val="both"/>
      </w:pPr>
      <w:r>
        <w:rPr>
          <w:rFonts w:ascii="Times New Roman" w:cs="Times New Roman" w:eastAsia="Times New Roman" w:hAnsi="Times New Roman"/>
          <w:b/>
          <w:bCs/>
          <w:sz w:val="24"/>
          <w:szCs w:val="24"/>
        </w:rPr>
        <w:t xml:space="preserve">Singleton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(creational)</w:t>
      </w:r>
      <w:r>
        <w:rPr>
          <w:rFonts w:ascii="Times New Roman" w:cs="Times New Roman" w:eastAsia="Times New Roman" w:hAnsi="Times New Roman"/>
          <w:sz w:val="24"/>
          <w:szCs w:val="24"/>
        </w:rPr>
        <w:t xml:space="preserve"> holds the session in each client — </w:t>
      </w:r>
      <w:r>
        <w:rPr>
          <w:rFonts w:ascii="Consolas" w:cs="Consolas" w:eastAsia="Consolas" w:hAnsi="Consolas"/>
          <w:sz w:val="20"/>
          <w:szCs w:val="20"/>
        </w:rPr>
        <w:t xml:space="preserve">SessionHolder</w:t>
      </w:r>
      <w:r>
        <w:rPr>
          <w:rFonts w:ascii="Times New Roman" w:cs="Times New Roman" w:eastAsia="Times New Roman" w:hAnsi="Times New Roman"/>
          <w:sz w:val="24"/>
          <w:szCs w:val="24"/>
        </w:rPr>
        <w:t xml:space="preserve"> in Swing, one module-level </w:t>
      </w:r>
      <w:r>
        <w:rPr>
          <w:rFonts w:ascii="Consolas" w:cs="Consolas" w:eastAsia="Consolas" w:hAnsi="Consolas"/>
          <w:sz w:val="20"/>
          <w:szCs w:val="20"/>
        </w:rPr>
        <w:t xml:space="preserve">Session</w:t>
      </w:r>
      <w:r>
        <w:rPr>
          <w:rFonts w:ascii="Times New Roman" w:cs="Times New Roman" w:eastAsia="Times New Roman" w:hAnsi="Times New Roman"/>
          <w:sz w:val="24"/>
          <w:szCs w:val="24"/>
        </w:rPr>
        <w:t xml:space="preserve"> object in JavaScript. Singleton is justifiably criticised as global state that complicates testing (Martin, 2017), and that criticism applies here. It was accepted only because the scope is a single client process holding a single signed-in user, and the alternative — threading the token through every constructor — would obscure the design for no practical gain. It is not used anywhere in the business tier.</w:t>
      </w:r>
    </w:p>
    <w:p>
      <w:pPr>
        <w:spacing w:after="160" w:line="360" w:lineRule="auto"/>
        <w:jc w:val="both"/>
      </w:pPr>
      <w:r>
        <w:rPr>
          <w:rFonts w:ascii="Times New Roman" w:cs="Times New Roman" w:eastAsia="Times New Roman" w:hAnsi="Times New Roman"/>
          <w:b/>
          <w:bCs/>
          <w:sz w:val="24"/>
          <w:szCs w:val="24"/>
        </w:rPr>
        <w:t xml:space="preserve">Repository and DAO</w:t>
      </w:r>
      <w:r>
        <w:rPr>
          <w:rFonts w:ascii="Times New Roman" w:cs="Times New Roman" w:eastAsia="Times New Roman" w:hAnsi="Times New Roman"/>
          <w:sz w:val="24"/>
          <w:szCs w:val="24"/>
        </w:rPr>
        <w:t xml:space="preserve"> separate the service layer from SQL. The measurable benefit is in §6: the whole service layer runs in tests against an in-memory implementation with no MySQL, no JDBC driver and no Spring context. One interface was used rather than five, which keeps the wiring visible at twelve tables; Fowler (2002) would split it per aggregate as the system grew.</w:t>
      </w:r>
    </w:p>
    <w:p>
      <w:pPr>
        <w:spacing w:after="160" w:line="360" w:lineRule="auto"/>
        <w:jc w:val="both"/>
      </w:pPr>
      <w:r>
        <w:rPr>
          <w:rFonts w:ascii="Times New Roman" w:cs="Times New Roman" w:eastAsia="Times New Roman" w:hAnsi="Times New Roman"/>
          <w:b/>
          <w:bCs/>
          <w:sz w:val="24"/>
          <w:szCs w:val="24"/>
        </w:rPr>
        <w:t xml:space="preserve">Adapter / DTO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(structural)</w:t>
      </w:r>
      <w:r>
        <w:rPr>
          <w:rFonts w:ascii="Times New Roman" w:cs="Times New Roman" w:eastAsia="Times New Roman" w:hAnsi="Times New Roman"/>
          <w:sz w:val="24"/>
          <w:szCs w:val="24"/>
        </w:rPr>
        <w:t xml:space="preserve">. The </w:t>
      </w:r>
      <w:r>
        <w:rPr>
          <w:rFonts w:ascii="Consolas" w:cs="Consolas" w:eastAsia="Consolas" w:hAnsi="Consolas"/>
          <w:sz w:val="20"/>
          <w:szCs w:val="20"/>
        </w:rPr>
        <w:t xml:space="preserve">Dtos</w:t>
      </w:r>
      <w:r>
        <w:rPr>
          <w:rFonts w:ascii="Times New Roman" w:cs="Times New Roman" w:eastAsia="Times New Roman" w:hAnsi="Times New Roman"/>
          <w:sz w:val="24"/>
          <w:szCs w:val="24"/>
        </w:rPr>
        <w:t xml:space="preserve"> records are the API contract and deliberately do not mirror the tables — no client ever learns a primary key or a column name, so the schema can change without breaking tier 1.</w:t>
      </w:r>
    </w:p>
    <w:p>
      <w:pPr>
        <w:pStyle w:val="Heading2"/>
        <w:keepNext/>
        <w:spacing w:after="140" w:before="240" w:line="360" w:lineRule="auto"/>
      </w:pPr>
      <w:r>
        <w:rPr>
          <w:rFonts w:ascii="Times New Roman" w:cs="Times New Roman" w:eastAsia="Times New Roman" w:hAnsi="Times New Roman"/>
          <w:b/>
          <w:bCs/>
          <w:sz w:val="28"/>
          <w:szCs w:val="28"/>
        </w:rPr>
        <w:t xml:space="preserve">5.5 Patterns considered and rejected</w:t>
      </w:r>
    </w:p>
    <w:p>
      <w:pPr>
        <w:spacing w:after="160" w:line="360" w:lineRule="auto"/>
        <w:jc w:val="both"/>
      </w:pPr>
      <w:r>
        <w:rPr>
          <w:rFonts w:ascii="Times New Roman" w:cs="Times New Roman" w:eastAsia="Times New Roman" w:hAnsi="Times New Roman"/>
          <w:sz w:val="24"/>
          <w:szCs w:val="24"/>
        </w:rPr>
        <w:t xml:space="preserve">Two are worth recording. </w:t>
      </w:r>
      <w:r>
        <w:rPr>
          <w:rFonts w:ascii="Times New Roman" w:cs="Times New Roman" w:eastAsia="Times New Roman" w:hAnsi="Times New Roman"/>
          <w:b/>
          <w:bCs/>
          <w:sz w:val="24"/>
          <w:szCs w:val="24"/>
        </w:rPr>
        <w:t xml:space="preserve">Factory Method with Template Method for reports</w:t>
      </w:r>
      <w:r>
        <w:rPr>
          <w:rFonts w:ascii="Times New Roman" w:cs="Times New Roman" w:eastAsia="Times New Roman" w:hAnsi="Times New Roman"/>
          <w:sz w:val="24"/>
          <w:szCs w:val="24"/>
        </w:rPr>
        <w:t xml:space="preserve"> was in the original design: a </w:t>
      </w:r>
      <w:r>
        <w:rPr>
          <w:rFonts w:ascii="Consolas" w:cs="Consolas" w:eastAsia="Consolas" w:hAnsi="Consolas"/>
          <w:sz w:val="20"/>
          <w:szCs w:val="20"/>
        </w:rPr>
        <w:t xml:space="preserve">ReportFactory</w:t>
      </w:r>
      <w:r>
        <w:rPr>
          <w:rFonts w:ascii="Times New Roman" w:cs="Times New Roman" w:eastAsia="Times New Roman" w:hAnsi="Times New Roman"/>
          <w:sz w:val="24"/>
          <w:szCs w:val="24"/>
        </w:rPr>
        <w:t xml:space="preserve"> producing </w:t>
      </w:r>
      <w:r>
        <w:rPr>
          <w:rFonts w:ascii="Consolas" w:cs="Consolas" w:eastAsia="Consolas" w:hAnsi="Consolas"/>
          <w:sz w:val="20"/>
          <w:szCs w:val="20"/>
        </w:rPr>
        <w:t xml:space="preserve">AbstractReport</w:t>
      </w:r>
      <w:r>
        <w:rPr>
          <w:rFonts w:ascii="Times New Roman" w:cs="Times New Roman" w:eastAsia="Times New Roman" w:hAnsi="Times New Roman"/>
          <w:sz w:val="24"/>
          <w:szCs w:val="24"/>
        </w:rPr>
        <w:t xml:space="preserve"> subclasses. The implemented system instead maps a fixed </w:t>
      </w:r>
      <w:r>
        <w:rPr>
          <w:rFonts w:ascii="Consolas" w:cs="Consolas" w:eastAsia="Consolas" w:hAnsi="Consolas"/>
          <w:sz w:val="20"/>
          <w:szCs w:val="20"/>
        </w:rPr>
        <w:t xml:space="preserve">ReportType</w:t>
      </w:r>
      <w:r>
        <w:rPr>
          <w:rFonts w:ascii="Times New Roman" w:cs="Times New Roman" w:eastAsia="Times New Roman" w:hAnsi="Times New Roman"/>
          <w:sz w:val="24"/>
          <w:szCs w:val="24"/>
        </w:rPr>
        <w:t xml:space="preserve"> enum to a view name. This was chosen because four read-only queries do not justify four classes of hierarchy, and because the enum makes SQL injection structurally impossible — a caller cannot supply a view name that is not already a constant. The pattern would have added machinery and removed a security property.</w:t>
      </w:r>
    </w:p>
    <w:p>
      <w:pPr>
        <w:spacing w:after="160" w:line="360" w:lineRule="auto"/>
        <w:jc w:val="both"/>
      </w:pPr>
      <w:r>
        <w:rPr>
          <w:rFonts w:ascii="Times New Roman" w:cs="Times New Roman" w:eastAsia="Times New Roman" w:hAnsi="Times New Roman"/>
          <w:b/>
          <w:bCs/>
          <w:sz w:val="24"/>
          <w:szCs w:val="24"/>
        </w:rPr>
        <w:t xml:space="preserve">An ORM (JPA/Hibernate)</w:t>
      </w:r>
      <w:r>
        <w:rPr>
          <w:rFonts w:ascii="Times New Roman" w:cs="Times New Roman" w:eastAsia="Times New Roman" w:hAnsi="Times New Roman"/>
          <w:sz w:val="24"/>
          <w:szCs w:val="24"/>
        </w:rPr>
        <w:t xml:space="preserve"> was rejected for the data tier. The clinic's rules live partly in a trigger and a stored procedure; an ORM's caching and generated SQL work against database-side logic. Spring JDBC keeps the interaction explicit, at the cost of hand-written row mapping.</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6. Testing</w:t>
      </w:r>
    </w:p>
    <w:p>
      <w:pPr>
        <w:spacing w:after="160" w:line="360" w:lineRule="auto"/>
        <w:jc w:val="both"/>
      </w:pPr>
      <w:r>
        <w:rPr>
          <w:rFonts w:ascii="Times New Roman" w:cs="Times New Roman" w:eastAsia="Times New Roman" w:hAnsi="Times New Roman"/>
          <w:sz w:val="24"/>
          <w:szCs w:val="24"/>
        </w:rPr>
        <w:t xml:space="preserve">The suite contains </w:t>
      </w:r>
      <w:r>
        <w:rPr>
          <w:rFonts w:ascii="Times New Roman" w:cs="Times New Roman" w:eastAsia="Times New Roman" w:hAnsi="Times New Roman"/>
          <w:b/>
          <w:bCs/>
          <w:sz w:val="24"/>
          <w:szCs w:val="24"/>
        </w:rPr>
        <w:t xml:space="preserve">99 automated tests</w:t>
      </w:r>
      <w:r>
        <w:rPr>
          <w:rFonts w:ascii="Times New Roman" w:cs="Times New Roman" w:eastAsia="Times New Roman" w:hAnsi="Times New Roman"/>
          <w:sz w:val="24"/>
          <w:szCs w:val="24"/>
        </w:rPr>
        <w:t xml:space="preserve">, all passing, run by Maven and re-run by GitHub Actions on every push. The full test plan, derived test data and traceability matrix are in </w:t>
      </w:r>
      <w:r>
        <w:rPr>
          <w:rFonts w:ascii="Consolas" w:cs="Consolas" w:eastAsia="Consolas" w:hAnsi="Consolas"/>
          <w:sz w:val="20"/>
          <w:szCs w:val="20"/>
        </w:rPr>
        <w:t xml:space="preserve">docs/test-plan.md</w:t>
      </w:r>
      <w:r>
        <w:rPr>
          <w:rFonts w:ascii="Times New Roman" w:cs="Times New Roman" w:eastAsia="Times New Roman" w:hAnsi="Times New Roman"/>
          <w:sz w:val="24"/>
          <w:szCs w:val="24"/>
        </w:rPr>
        <w:t xml:space="preserve">; this section explains the decisions behind them.</w:t>
      </w:r>
    </w:p>
    <w:p>
      <w:pPr>
        <w:pStyle w:val="Heading2"/>
        <w:keepNext/>
        <w:spacing w:after="140" w:before="240" w:line="360" w:lineRule="auto"/>
      </w:pPr>
      <w:r>
        <w:rPr>
          <w:rFonts w:ascii="Times New Roman" w:cs="Times New Roman" w:eastAsia="Times New Roman" w:hAnsi="Times New Roman"/>
          <w:b/>
          <w:bCs/>
          <w:sz w:val="28"/>
          <w:szCs w:val="28"/>
        </w:rPr>
        <w:t xml:space="preserve">6.1 Testing at the level that can prove the thing</w:t>
      </w:r>
    </w:p>
    <w:p>
      <w:pPr>
        <w:spacing w:after="160" w:line="360" w:lineRule="auto"/>
        <w:jc w:val="both"/>
      </w:pPr>
      <w:r>
        <w:rPr>
          <w:rFonts w:ascii="Times New Roman" w:cs="Times New Roman" w:eastAsia="Times New Roman" w:hAnsi="Times New Roman"/>
          <w:sz w:val="24"/>
          <w:szCs w:val="24"/>
        </w:rPr>
        <w:t xml:space="preserve">Each tier is tested by the technique that can prove it, and nothing is proved twice. Pure rules are tested with no collaborators; the business tier with the repository replaced by a test double; the rules living in MySQL against a real MySQL 8 server, because the point of a trigger is that it holds </w:t>
      </w:r>
      <w:r>
        <w:rPr>
          <w:rFonts w:ascii="Times New Roman" w:cs="Times New Roman" w:eastAsia="Times New Roman" w:hAnsi="Times New Roman"/>
          <w:i/>
          <w:iCs/>
          <w:sz w:val="24"/>
          <w:szCs w:val="24"/>
        </w:rPr>
        <w:t xml:space="preserve">inside the transaction</w:t>
      </w:r>
      <w:r>
        <w:rPr>
          <w:rFonts w:ascii="Times New Roman" w:cs="Times New Roman" w:eastAsia="Times New Roman" w:hAnsi="Times New Roman"/>
          <w:sz w:val="24"/>
          <w:szCs w:val="24"/>
        </w:rPr>
        <w:t xml:space="preserve">, which no Java test can demonstrate; the presentation tier manually, with recorded evidence.</w:t>
      </w:r>
    </w:p>
    <w:p>
      <w:pPr>
        <w:pStyle w:val="Heading2"/>
        <w:keepNext/>
        <w:spacing w:after="140" w:before="240" w:line="360" w:lineRule="auto"/>
      </w:pPr>
      <w:r>
        <w:rPr>
          <w:rFonts w:ascii="Times New Roman" w:cs="Times New Roman" w:eastAsia="Times New Roman" w:hAnsi="Times New Roman"/>
          <w:b/>
          <w:bCs/>
          <w:sz w:val="28"/>
          <w:szCs w:val="28"/>
        </w:rPr>
        <w:t xml:space="preserve">6.2 Test-driven development</w:t>
      </w:r>
    </w:p>
    <w:p>
      <w:pPr>
        <w:spacing w:after="160" w:line="360" w:lineRule="auto"/>
        <w:jc w:val="both"/>
      </w:pPr>
      <w:r>
        <w:rPr>
          <w:rFonts w:ascii="Times New Roman" w:cs="Times New Roman" w:eastAsia="Times New Roman" w:hAnsi="Times New Roman"/>
          <w:sz w:val="24"/>
          <w:szCs w:val="24"/>
        </w:rPr>
        <w:t xml:space="preserve">Two features were written test-first, and the red and green steps are separate commits so the sequence is visible in the Git history rather than merely claimed: </w:t>
      </w:r>
      <w:r>
        <w:rPr>
          <w:rFonts w:ascii="Consolas" w:cs="Consolas" w:eastAsia="Consolas" w:hAnsi="Consolas"/>
          <w:sz w:val="20"/>
          <w:szCs w:val="20"/>
        </w:rPr>
        <w:t xml:space="preserve">bb1ac3d</w:t>
      </w:r>
      <w:r>
        <w:rPr>
          <w:rFonts w:ascii="Times New Roman" w:cs="Times New Roman" w:eastAsia="Times New Roman" w:hAnsi="Times New Roman"/>
          <w:sz w:val="24"/>
          <w:szCs w:val="24"/>
        </w:rPr>
        <w:t xml:space="preserve"> → </w:t>
      </w:r>
      <w:r>
        <w:rPr>
          <w:rFonts w:ascii="Consolas" w:cs="Consolas" w:eastAsia="Consolas" w:hAnsi="Consolas"/>
          <w:sz w:val="20"/>
          <w:szCs w:val="20"/>
        </w:rPr>
        <w:t xml:space="preserve">94d7a0b</w:t>
      </w:r>
      <w:r>
        <w:rPr>
          <w:rFonts w:ascii="Times New Roman" w:cs="Times New Roman" w:eastAsia="Times New Roman" w:hAnsi="Times New Roman"/>
          <w:sz w:val="24"/>
          <w:szCs w:val="24"/>
        </w:rPr>
        <w:t xml:space="preserve"> for the clash rule, and </w:t>
      </w:r>
      <w:r>
        <w:rPr>
          <w:rFonts w:ascii="Consolas" w:cs="Consolas" w:eastAsia="Consolas" w:hAnsi="Consolas"/>
          <w:sz w:val="20"/>
          <w:szCs w:val="20"/>
        </w:rPr>
        <w:t xml:space="preserve">ffa86d5</w:t>
      </w:r>
      <w:r>
        <w:rPr>
          <w:rFonts w:ascii="Times New Roman" w:cs="Times New Roman" w:eastAsia="Times New Roman" w:hAnsi="Times New Roman"/>
          <w:sz w:val="24"/>
          <w:szCs w:val="24"/>
        </w:rPr>
        <w:t xml:space="preserve"> → </w:t>
      </w:r>
      <w:r>
        <w:rPr>
          <w:rFonts w:ascii="Consolas" w:cs="Consolas" w:eastAsia="Consolas" w:hAnsi="Consolas"/>
          <w:sz w:val="20"/>
          <w:szCs w:val="20"/>
        </w:rPr>
        <w:t xml:space="preserve">8b73b14</w:t>
      </w:r>
      <w:r>
        <w:rPr>
          <w:rFonts w:ascii="Times New Roman" w:cs="Times New Roman" w:eastAsia="Times New Roman" w:hAnsi="Times New Roman"/>
          <w:sz w:val="24"/>
          <w:szCs w:val="24"/>
        </w:rPr>
        <w:t xml:space="preserve"> for the discount strategies. Checking out a red commit and running </w:t>
      </w:r>
      <w:r>
        <w:rPr>
          <w:rFonts w:ascii="Consolas" w:cs="Consolas" w:eastAsia="Consolas" w:hAnsi="Consolas"/>
          <w:sz w:val="20"/>
          <w:szCs w:val="20"/>
        </w:rPr>
        <w:t xml:space="preserve">mvn test</w:t>
      </w:r>
      <w:r>
        <w:rPr>
          <w:rFonts w:ascii="Times New Roman" w:cs="Times New Roman" w:eastAsia="Times New Roman" w:hAnsi="Times New Roman"/>
          <w:sz w:val="24"/>
          <w:szCs w:val="24"/>
        </w:rPr>
        <w:t xml:space="preserve"> reproduces the failure; the green commit that follows makes the same tests pass without altering them.</w:t>
      </w:r>
    </w:p>
    <w:p>
      <w:pPr>
        <w:spacing w:after="160" w:line="360" w:lineRule="auto"/>
        <w:jc w:val="both"/>
      </w:pPr>
      <w:r>
        <w:rPr>
          <w:rFonts w:ascii="Times New Roman" w:cs="Times New Roman" w:eastAsia="Times New Roman" w:hAnsi="Times New Roman"/>
          <w:sz w:val="24"/>
          <w:szCs w:val="24"/>
        </w:rPr>
        <w:t xml:space="preserve">TDD changed the design, which is its actual value rather than the tests it leaves behind (Beck, 2003). Writing </w:t>
      </w:r>
      <w:r>
        <w:rPr>
          <w:rFonts w:ascii="Consolas" w:cs="Consolas" w:eastAsia="Consolas" w:hAnsi="Consolas"/>
          <w:sz w:val="20"/>
          <w:szCs w:val="20"/>
        </w:rPr>
        <w:t xml:space="preserve">AppointmentOverlapTest</w:t>
      </w:r>
      <w:r>
        <w:rPr>
          <w:rFonts w:ascii="Times New Roman" w:cs="Times New Roman" w:eastAsia="Times New Roman" w:hAnsi="Times New Roman"/>
          <w:sz w:val="24"/>
          <w:szCs w:val="24"/>
        </w:rPr>
        <w:t xml:space="preserve"> first forced the clash rule out of the service and onto </w:t>
      </w:r>
      <w:r>
        <w:rPr>
          <w:rFonts w:ascii="Consolas" w:cs="Consolas" w:eastAsia="Consolas" w:hAnsi="Consolas"/>
          <w:sz w:val="20"/>
          <w:szCs w:val="20"/>
        </w:rPr>
        <w:t xml:space="preserve">Appointment.overlapsWith()</w:t>
      </w:r>
      <w:r>
        <w:rPr>
          <w:rFonts w:ascii="Times New Roman" w:cs="Times New Roman" w:eastAsia="Times New Roman" w:hAnsi="Times New Roman"/>
          <w:sz w:val="24"/>
          <w:szCs w:val="24"/>
        </w:rPr>
        <w:t xml:space="preserve">, where it could be exercised without a database. Writing </w:t>
      </w:r>
      <w:r>
        <w:rPr>
          <w:rFonts w:ascii="Consolas" w:cs="Consolas" w:eastAsia="Consolas" w:hAnsi="Consolas"/>
          <w:sz w:val="20"/>
          <w:szCs w:val="20"/>
        </w:rPr>
        <w:t xml:space="preserve">DiscountStrategyTest</w:t>
      </w:r>
      <w:r>
        <w:rPr>
          <w:rFonts w:ascii="Times New Roman" w:cs="Times New Roman" w:eastAsia="Times New Roman" w:hAnsi="Times New Roman"/>
          <w:sz w:val="24"/>
          <w:szCs w:val="24"/>
        </w:rPr>
        <w:t xml:space="preserve"> first made the four rules separate classes, because testing a branch of an </w:t>
      </w:r>
      <w:r>
        <w:rPr>
          <w:rFonts w:ascii="Consolas" w:cs="Consolas" w:eastAsia="Consolas" w:hAnsi="Consolas"/>
          <w:sz w:val="20"/>
          <w:szCs w:val="20"/>
        </w:rPr>
        <w:t xml:space="preserve">if</w:t>
      </w:r>
      <w:r>
        <w:rPr>
          <w:rFonts w:ascii="Times New Roman" w:cs="Times New Roman" w:eastAsia="Times New Roman" w:hAnsi="Times New Roman"/>
          <w:sz w:val="24"/>
          <w:szCs w:val="24"/>
        </w:rPr>
        <w:t xml:space="preserve">/</w:t>
      </w:r>
      <w:r>
        <w:rPr>
          <w:rFonts w:ascii="Consolas" w:cs="Consolas" w:eastAsia="Consolas" w:hAnsi="Consolas"/>
          <w:sz w:val="20"/>
          <w:szCs w:val="20"/>
        </w:rPr>
        <w:t xml:space="preserve">else</w:t>
      </w:r>
      <w:r>
        <w:rPr>
          <w:rFonts w:ascii="Times New Roman" w:cs="Times New Roman" w:eastAsia="Times New Roman" w:hAnsi="Times New Roman"/>
          <w:sz w:val="24"/>
          <w:szCs w:val="24"/>
        </w:rPr>
        <w:t xml:space="preserve"> chain in isolation is not possible.</w:t>
      </w:r>
    </w:p>
    <w:p>
      <w:pPr>
        <w:pStyle w:val="Heading2"/>
        <w:keepNext/>
        <w:spacing w:after="140" w:before="240" w:line="360" w:lineRule="auto"/>
      </w:pPr>
      <w:r>
        <w:rPr>
          <w:rFonts w:ascii="Times New Roman" w:cs="Times New Roman" w:eastAsia="Times New Roman" w:hAnsi="Times New Roman"/>
          <w:b/>
          <w:bCs/>
          <w:sz w:val="28"/>
          <w:szCs w:val="28"/>
        </w:rPr>
        <w:t xml:space="preserve">6.3 Deriving the test data</w:t>
      </w:r>
    </w:p>
    <w:p>
      <w:pPr>
        <w:spacing w:after="160" w:line="360" w:lineRule="auto"/>
        <w:jc w:val="both"/>
      </w:pPr>
      <w:r>
        <w:rPr>
          <w:rFonts w:ascii="Times New Roman" w:cs="Times New Roman" w:eastAsia="Times New Roman" w:hAnsi="Times New Roman"/>
          <w:sz w:val="24"/>
          <w:szCs w:val="24"/>
        </w:rPr>
        <w:t xml:space="preserve">Test data was derived from the specification by two standard techniques rather than invented (Myers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2011).</w:t>
      </w:r>
    </w:p>
    <w:p>
      <w:pPr>
        <w:spacing w:after="160" w:line="360" w:lineRule="auto"/>
        <w:jc w:val="both"/>
      </w:pPr>
      <w:r>
        <w:rPr>
          <w:rFonts w:ascii="Times New Roman" w:cs="Times New Roman" w:eastAsia="Times New Roman" w:hAnsi="Times New Roman"/>
          <w:b/>
          <w:bCs/>
          <w:sz w:val="24"/>
          <w:szCs w:val="24"/>
        </w:rPr>
        <w:t xml:space="preserve">Equivalence partitioning</w:t>
      </w:r>
      <w:r>
        <w:rPr>
          <w:rFonts w:ascii="Times New Roman" w:cs="Times New Roman" w:eastAsia="Times New Roman" w:hAnsi="Times New Roman"/>
          <w:sz w:val="24"/>
          <w:szCs w:val="24"/>
        </w:rPr>
        <w:t xml:space="preserve"> divides each input into classes the system should treat identically and takes one value from each; testing 09:00 and 09:15 proves nothing new, because they fall in the same class. The partitions for the booking request and for credentials are tabulated in the test plan.</w:t>
      </w:r>
    </w:p>
    <w:p>
      <w:pPr>
        <w:spacing w:after="160" w:line="360" w:lineRule="auto"/>
        <w:jc w:val="both"/>
      </w:pPr>
      <w:r>
        <w:rPr>
          <w:rFonts w:ascii="Times New Roman" w:cs="Times New Roman" w:eastAsia="Times New Roman" w:hAnsi="Times New Roman"/>
          <w:b/>
          <w:bCs/>
          <w:sz w:val="24"/>
          <w:szCs w:val="24"/>
        </w:rPr>
        <w:t xml:space="preserve">Boundary value analysis</w:t>
      </w:r>
      <w:r>
        <w:rPr>
          <w:rFonts w:ascii="Times New Roman" w:cs="Times New Roman" w:eastAsia="Times New Roman" w:hAnsi="Times New Roman"/>
          <w:sz w:val="24"/>
          <w:szCs w:val="24"/>
        </w:rPr>
        <w:t xml:space="preserve"> then tested each edge at the value itself and at the adjacent value on each side, because every failure the clinic reported happens at an edge. Opening at 08:00 is accepted and 07:45 refused; a thirty-minute treatment may start at 19:30 but not 19:45; a patient aged 65 receives the senior discount and one aged 64 does not; a fifth visit earns loyalty and a fourth does not. Against an existing 10:00–11:30 booking with a ten-minute buffer, 09:30 is refused and the adjacent slot 09:15 is accepted.</w:t>
      </w:r>
    </w:p>
    <w:p>
      <w:pPr>
        <w:pStyle w:val="Heading2"/>
        <w:keepNext/>
        <w:spacing w:after="140" w:before="240" w:line="360" w:lineRule="auto"/>
      </w:pPr>
      <w:r>
        <w:rPr>
          <w:rFonts w:ascii="Times New Roman" w:cs="Times New Roman" w:eastAsia="Times New Roman" w:hAnsi="Times New Roman"/>
          <w:b/>
          <w:bCs/>
          <w:sz w:val="28"/>
          <w:szCs w:val="28"/>
        </w:rPr>
        <w:t xml:space="preserve">6.4 A hand-written test double rather than a mocking framework</w:t>
      </w:r>
    </w:p>
    <w:p>
      <w:pPr>
        <w:spacing w:after="160" w:line="360" w:lineRule="auto"/>
        <w:jc w:val="both"/>
      </w:pPr>
      <w:r>
        <w:rPr>
          <w:rFonts w:ascii="Consolas" w:cs="Consolas" w:eastAsia="Consolas" w:hAnsi="Consolas"/>
          <w:sz w:val="20"/>
          <w:szCs w:val="20"/>
        </w:rPr>
        <w:t xml:space="preserve">spring-boot-starter-test</w:t>
      </w:r>
      <w:r>
        <w:rPr>
          <w:rFonts w:ascii="Times New Roman" w:cs="Times New Roman" w:eastAsia="Times New Roman" w:hAnsi="Times New Roman"/>
          <w:sz w:val="24"/>
          <w:szCs w:val="24"/>
        </w:rPr>
        <w:t xml:space="preserve"> supplies Mockito, so mocks were available. </w:t>
      </w:r>
      <w:r>
        <w:rPr>
          <w:rFonts w:ascii="Consolas" w:cs="Consolas" w:eastAsia="Consolas" w:hAnsi="Consolas"/>
          <w:sz w:val="20"/>
          <w:szCs w:val="20"/>
        </w:rPr>
        <w:t xml:space="preserve">InMemoryClinicRepository</w:t>
      </w:r>
      <w:r>
        <w:rPr>
          <w:rFonts w:ascii="Times New Roman" w:cs="Times New Roman" w:eastAsia="Times New Roman" w:hAnsi="Times New Roman"/>
          <w:sz w:val="24"/>
          <w:szCs w:val="24"/>
        </w:rPr>
        <w:t xml:space="preserve"> was written by hand instead.</w:t>
      </w:r>
    </w:p>
    <w:p>
      <w:pPr>
        <w:spacing w:after="160" w:line="360" w:lineRule="auto"/>
        <w:jc w:val="both"/>
      </w:pPr>
      <w:r>
        <w:rPr>
          <w:rFonts w:ascii="Times New Roman" w:cs="Times New Roman" w:eastAsia="Times New Roman" w:hAnsi="Times New Roman"/>
          <w:sz w:val="24"/>
          <w:szCs w:val="24"/>
        </w:rPr>
        <w:t xml:space="preserve">A mock verifies that a </w:t>
      </w:r>
      <w:r>
        <w:rPr>
          <w:rFonts w:ascii="Times New Roman" w:cs="Times New Roman" w:eastAsia="Times New Roman" w:hAnsi="Times New Roman"/>
          <w:b/>
          <w:bCs/>
          <w:sz w:val="24"/>
          <w:szCs w:val="24"/>
        </w:rPr>
        <w:t xml:space="preserve">method was called</w:t>
      </w:r>
      <w:r>
        <w:rPr>
          <w:rFonts w:ascii="Times New Roman" w:cs="Times New Roman" w:eastAsia="Times New Roman" w:hAnsi="Times New Roman"/>
          <w:sz w:val="24"/>
          <w:szCs w:val="24"/>
        </w:rPr>
        <w:t xml:space="preserve">; the double holds state, so a test asserts on the </w:t>
      </w:r>
      <w:r>
        <w:rPr>
          <w:rFonts w:ascii="Times New Roman" w:cs="Times New Roman" w:eastAsia="Times New Roman" w:hAnsi="Times New Roman"/>
          <w:b/>
          <w:bCs/>
          <w:sz w:val="24"/>
          <w:szCs w:val="24"/>
        </w:rPr>
        <w:t xml:space="preserve">consequence</w:t>
      </w:r>
      <w:r>
        <w:rPr>
          <w:rFonts w:ascii="Times New Roman" w:cs="Times New Roman" w:eastAsia="Times New Roman" w:hAnsi="Times New Roman"/>
          <w:sz w:val="24"/>
          <w:szCs w:val="24"/>
        </w:rPr>
        <w:t xml:space="preserve"> — the appointment now exists, the status really changed, the audit trail records it. Fowler (2007) frames this as behaviour versus state verification: the former couples a test to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the code is written, so refactoring breaks tests that should not care; the latter couples only to what the code achieves. Meszaros (2007) adds that a readable fake documents the contract, which fifteen </w:t>
      </w:r>
      <w:r>
        <w:rPr>
          <w:rFonts w:ascii="Consolas" w:cs="Consolas" w:eastAsia="Consolas" w:hAnsi="Consolas"/>
          <w:sz w:val="20"/>
          <w:szCs w:val="20"/>
        </w:rPr>
        <w:t xml:space="preserve">when(...).thenReturn(...)</w:t>
      </w:r>
      <w:r>
        <w:rPr>
          <w:rFonts w:ascii="Times New Roman" w:cs="Times New Roman" w:eastAsia="Times New Roman" w:hAnsi="Times New Roman"/>
          <w:sz w:val="24"/>
          <w:szCs w:val="24"/>
        </w:rPr>
        <w:t xml:space="preserve"> lines do not.</w:t>
      </w:r>
    </w:p>
    <w:p>
      <w:pPr>
        <w:spacing w:after="160" w:line="360" w:lineRule="auto"/>
        <w:jc w:val="both"/>
      </w:pPr>
      <w:r>
        <w:rPr>
          <w:rFonts w:ascii="Times New Roman" w:cs="Times New Roman" w:eastAsia="Times New Roman" w:hAnsi="Times New Roman"/>
          <w:sz w:val="24"/>
          <w:szCs w:val="24"/>
        </w:rPr>
        <w:t xml:space="preserve">The double deliberately does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re-implement the overlap trigger or </w:t>
      </w:r>
      <w:r>
        <w:rPr>
          <w:rFonts w:ascii="Consolas" w:cs="Consolas" w:eastAsia="Consolas" w:hAnsi="Consolas"/>
          <w:sz w:val="20"/>
          <w:szCs w:val="20"/>
        </w:rPr>
        <w:t xml:space="preserve">sp_generate_bill</w:t>
      </w:r>
      <w:r>
        <w:rPr>
          <w:rFonts w:ascii="Times New Roman" w:cs="Times New Roman" w:eastAsia="Times New Roman" w:hAnsi="Times New Roman"/>
          <w:sz w:val="24"/>
          <w:szCs w:val="24"/>
        </w:rPr>
        <w:t xml:space="preserve">. Re-implementing them in Java would only test the copy. Those rules are proved against a real server instead.</w:t>
      </w:r>
    </w:p>
    <w:p>
      <w:pPr>
        <w:pStyle w:val="Heading2"/>
        <w:keepNext/>
        <w:spacing w:after="140" w:before="240" w:line="360" w:lineRule="auto"/>
      </w:pPr>
      <w:r>
        <w:rPr>
          <w:rFonts w:ascii="Times New Roman" w:cs="Times New Roman" w:eastAsia="Times New Roman" w:hAnsi="Times New Roman"/>
          <w:b/>
          <w:bCs/>
          <w:sz w:val="28"/>
          <w:szCs w:val="28"/>
        </w:rPr>
        <w:t xml:space="preserve">6.5 What the testing actually found</w:t>
      </w:r>
    </w:p>
    <w:p>
      <w:pPr>
        <w:spacing w:after="160" w:line="360" w:lineRule="auto"/>
        <w:jc w:val="both"/>
      </w:pPr>
      <w:r>
        <w:rPr>
          <w:rFonts w:ascii="Times New Roman" w:cs="Times New Roman" w:eastAsia="Times New Roman" w:hAnsi="Times New Roman"/>
          <w:sz w:val="24"/>
          <w:szCs w:val="24"/>
        </w:rPr>
        <w:t xml:space="preserve">Six defects are recorded in the test plan. Two are worth naming here because they were found by testing rather than by review.</w:t>
      </w:r>
    </w:p>
    <w:p>
      <w:pPr>
        <w:spacing w:after="160" w:line="360" w:lineRule="auto"/>
        <w:jc w:val="both"/>
      </w:pPr>
      <w:r>
        <w:rPr>
          <w:rFonts w:ascii="Times New Roman" w:cs="Times New Roman" w:eastAsia="Times New Roman" w:hAnsi="Times New Roman"/>
          <w:sz w:val="24"/>
          <w:szCs w:val="24"/>
        </w:rPr>
        <w:t xml:space="preserve">A boundary case was originally written at 09:35, which is not on the fifteen-minute grid, so it failed validation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ever reaching the clash rule — the test passed while testing nothing it claimed to. It now uses 09:30 and 09:15, the adjacent legal slots.</w:t>
      </w:r>
    </w:p>
    <w:p>
      <w:pPr>
        <w:spacing w:after="160" w:line="360" w:lineRule="auto"/>
        <w:jc w:val="both"/>
      </w:pPr>
      <w:r>
        <w:rPr>
          <w:rFonts w:ascii="Times New Roman" w:cs="Times New Roman" w:eastAsia="Times New Roman" w:hAnsi="Times New Roman"/>
          <w:sz w:val="24"/>
          <w:szCs w:val="24"/>
        </w:rPr>
        <w:t xml:space="preserve">More significantly, </w:t>
      </w:r>
      <w:r>
        <w:rPr>
          <w:rFonts w:ascii="Consolas" w:cs="Consolas" w:eastAsia="Consolas" w:hAnsi="Consolas"/>
          <w:sz w:val="20"/>
          <w:szCs w:val="20"/>
        </w:rPr>
        <w:t xml:space="preserve">tokenExpires</w:t>
      </w:r>
      <w:r>
        <w:rPr>
          <w:rFonts w:ascii="Times New Roman" w:cs="Times New Roman" w:eastAsia="Times New Roman" w:hAnsi="Times New Roman"/>
          <w:sz w:val="24"/>
          <w:szCs w:val="24"/>
        </w:rPr>
        <w:t xml:space="preserve"> set the session window to zero minutes, stamping the expiry at exactly "now". Whether the subsequent check saw that as past depended on the platform clock's resolution: it passed consistently on Linux and in CI, and failed intermittently on Windows. The fix sets a window that has already elapsed, removing the race. A </w:t>
      </w:r>
      <w:r>
        <w:rPr>
          <w:rFonts w:ascii="Consolas" w:cs="Consolas" w:eastAsia="Consolas" w:hAnsi="Consolas"/>
          <w:sz w:val="20"/>
          <w:szCs w:val="20"/>
        </w:rPr>
        <w:t xml:space="preserve">Thread.sleep</w:t>
      </w:r>
      <w:r>
        <w:rPr>
          <w:rFonts w:ascii="Times New Roman" w:cs="Times New Roman" w:eastAsia="Times New Roman" w:hAnsi="Times New Roman"/>
          <w:sz w:val="24"/>
          <w:szCs w:val="24"/>
        </w:rPr>
        <w:t xml:space="preserve"> was rejected because it would hide the race behind a delay and slow every future run. A test whose result depends on clock granularity is worse than no test, because it teaches a team to ignore red builds.</w:t>
      </w:r>
    </w:p>
    <w:p>
      <w:pPr>
        <w:pStyle w:val="Heading2"/>
        <w:keepNext/>
        <w:spacing w:after="140" w:before="240" w:line="360" w:lineRule="auto"/>
      </w:pPr>
      <w:r>
        <w:rPr>
          <w:rFonts w:ascii="Times New Roman" w:cs="Times New Roman" w:eastAsia="Times New Roman" w:hAnsi="Times New Roman"/>
          <w:b/>
          <w:bCs/>
          <w:sz w:val="28"/>
          <w:szCs w:val="28"/>
        </w:rPr>
        <w:t xml:space="preserve">6.6 Coverage, read honestly</w:t>
      </w:r>
    </w:p>
    <w:p>
      <w:pPr>
        <w:spacing w:after="160" w:line="360" w:lineRule="auto"/>
        <w:jc w:val="both"/>
      </w:pPr>
      <w:r>
        <w:rPr>
          <w:rFonts w:ascii="Times New Roman" w:cs="Times New Roman" w:eastAsia="Times New Roman" w:hAnsi="Times New Roman"/>
          <w:sz w:val="24"/>
          <w:szCs w:val="24"/>
        </w:rPr>
        <w:t xml:space="preserve">Line coverage is 47.5% overall and branch coverage 73.8%. The headline figure is the least interesting number available, because coverage measures what was </w:t>
      </w:r>
      <w:r>
        <w:rPr>
          <w:rFonts w:ascii="Times New Roman" w:cs="Times New Roman" w:eastAsia="Times New Roman" w:hAnsi="Times New Roman"/>
          <w:i/>
          <w:iCs/>
          <w:sz w:val="24"/>
          <w:szCs w:val="24"/>
        </w:rPr>
        <w:t xml:space="preserve">executed</w:t>
      </w:r>
      <w:r>
        <w:rPr>
          <w:rFonts w:ascii="Times New Roman" w:cs="Times New Roman" w:eastAsia="Times New Roman" w:hAnsi="Times New Roman"/>
          <w:sz w:val="24"/>
          <w:szCs w:val="24"/>
        </w:rPr>
        <w:t xml:space="preserve">, not what was </w:t>
      </w:r>
      <w:r>
        <w:rPr>
          <w:rFonts w:ascii="Times New Roman" w:cs="Times New Roman" w:eastAsia="Times New Roman" w:hAnsi="Times New Roman"/>
          <w:i/>
          <w:iCs/>
          <w:sz w:val="24"/>
          <w:szCs w:val="24"/>
        </w:rPr>
        <w:t xml:space="preserve">proved</w:t>
      </w:r>
      <w:r>
        <w:rPr>
          <w:rFonts w:ascii="Times New Roman" w:cs="Times New Roman" w:eastAsia="Times New Roman" w:hAnsi="Times New Roman"/>
          <w:sz w:val="24"/>
          <w:szCs w:val="24"/>
        </w:rPr>
        <w:t xml:space="preserve">. Two things matter more: branch coverage where the decisions are — </w:t>
      </w:r>
      <w:r>
        <w:rPr>
          <w:rFonts w:ascii="Consolas" w:cs="Consolas" w:eastAsia="Consolas" w:hAnsi="Consolas"/>
          <w:sz w:val="20"/>
          <w:szCs w:val="20"/>
        </w:rPr>
        <w:t xml:space="preserve">service</w:t>
      </w:r>
      <w:r>
        <w:rPr>
          <w:rFonts w:ascii="Times New Roman" w:cs="Times New Roman" w:eastAsia="Times New Roman" w:hAnsi="Times New Roman"/>
          <w:sz w:val="24"/>
          <w:szCs w:val="24"/>
        </w:rPr>
        <w:t xml:space="preserve"> at 91.3%, </w:t>
      </w:r>
      <w:r>
        <w:rPr>
          <w:rFonts w:ascii="Consolas" w:cs="Consolas" w:eastAsia="Consolas" w:hAnsi="Consolas"/>
          <w:sz w:val="20"/>
          <w:szCs w:val="20"/>
        </w:rPr>
        <w:t xml:space="preserve">pattern</w:t>
      </w:r>
      <w:r>
        <w:rPr>
          <w:rFonts w:ascii="Times New Roman" w:cs="Times New Roman" w:eastAsia="Times New Roman" w:hAnsi="Times New Roman"/>
          <w:sz w:val="24"/>
          <w:szCs w:val="24"/>
        </w:rPr>
        <w:t xml:space="preserve"> at 94.4% — and where the uncovered code sits. It sits in </w:t>
      </w:r>
      <w:r>
        <w:rPr>
          <w:rFonts w:ascii="Consolas" w:cs="Consolas" w:eastAsia="Consolas" w:hAnsi="Consolas"/>
          <w:sz w:val="20"/>
          <w:szCs w:val="20"/>
        </w:rPr>
        <w:t xml:space="preserve">repository</w:t>
      </w:r>
      <w:r>
        <w:rPr>
          <w:rFonts w:ascii="Times New Roman" w:cs="Times New Roman" w:eastAsia="Times New Roman" w:hAnsi="Times New Roman"/>
          <w:sz w:val="24"/>
          <w:szCs w:val="24"/>
        </w:rPr>
        <w:t xml:space="preserve"> (5%) and </w:t>
      </w:r>
      <w:r>
        <w:rPr>
          <w:rFonts w:ascii="Consolas" w:cs="Consolas" w:eastAsia="Consolas" w:hAnsi="Consolas"/>
          <w:sz w:val="20"/>
          <w:szCs w:val="20"/>
        </w:rPr>
        <w:t xml:space="preserve">api</w:t>
      </w:r>
      <w:r>
        <w:rPr>
          <w:rFonts w:ascii="Times New Roman" w:cs="Times New Roman" w:eastAsia="Times New Roman" w:hAnsi="Times New Roman"/>
          <w:sz w:val="24"/>
          <w:szCs w:val="24"/>
        </w:rPr>
        <w:t xml:space="preserve"> (0%), which is correct: one is SQL, proved against real MySQL instead; the other delegates rather than decides, so covering it would test Spring's request mapping. Raising the headline honestly would mean </w:t>
      </w:r>
      <w:r>
        <w:rPr>
          <w:rFonts w:ascii="Consolas" w:cs="Consolas" w:eastAsia="Consolas" w:hAnsi="Consolas"/>
          <w:sz w:val="20"/>
          <w:szCs w:val="20"/>
        </w:rPr>
        <w:t xml:space="preserve">@WebMvcTest</w:t>
      </w:r>
      <w:r>
        <w:rPr>
          <w:rFonts w:ascii="Times New Roman" w:cs="Times New Roman" w:eastAsia="Times New Roman" w:hAnsi="Times New Roman"/>
          <w:sz w:val="24"/>
          <w:szCs w:val="24"/>
        </w:rPr>
        <w:t xml:space="preserve"> slice tests, recorded in §8 as future work rather than added as padding.</w:t>
      </w:r>
    </w:p>
    <w:p>
      <w:pPr>
        <w:spacing w:after="80" w:before="200" w:line="240" w:lineRule="auto"/>
        <w:jc w:val="center"/>
      </w:pPr>
      <w:r>
        <w:drawing>
          <wp:inline distT="0" distB="0" distL="0" distR="0">
            <wp:extent cx="54864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1524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8: The full suite: 99 tests run, 0 failures, 0 errors.</w:t>
      </w:r>
    </w:p>
    <w:p>
      <w:pPr>
        <w:spacing w:after="80" w:before="200" w:line="240" w:lineRule="auto"/>
        <w:jc w:val="center"/>
      </w:pPr>
      <w:r>
        <w:drawing>
          <wp:inline distT="0" distB="0" distL="0" distR="0">
            <wp:extent cx="54864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16097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9: JaCoCo coverage by package. The first Cov. column is instruction coverage; the line and branch figures quoted in §6.6 are taken from jacoco.csv.</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7. Version control, continuous integration and deployment</w:t>
      </w:r>
    </w:p>
    <w:p>
      <w:pPr>
        <w:spacing w:after="160" w:line="360" w:lineRule="auto"/>
        <w:jc w:val="both"/>
      </w:pPr>
      <w:r>
        <w:rPr>
          <w:rFonts w:ascii="Times New Roman" w:cs="Times New Roman" w:eastAsia="Times New Roman" w:hAnsi="Times New Roman"/>
          <w:sz w:val="24"/>
          <w:szCs w:val="24"/>
        </w:rPr>
        <w:t xml:space="preserve">The repository is at </w:t>
      </w:r>
      <w:r>
        <w:rPr>
          <w:rFonts w:ascii="Consolas" w:cs="Consolas" w:eastAsia="Consolas" w:hAnsi="Consolas"/>
          <w:sz w:val="20"/>
          <w:szCs w:val="20"/>
        </w:rPr>
        <w:t xml:space="preserve">github.com/Thanujaya448/sunrise-dental-clinic</w:t>
      </w:r>
      <w:r>
        <w:rPr>
          <w:rFonts w:ascii="Times New Roman" w:cs="Times New Roman" w:eastAsia="Times New Roman" w:hAnsi="Times New Roman"/>
          <w:sz w:val="24"/>
          <w:szCs w:val="24"/>
        </w:rPr>
        <w:t xml:space="preserve">.</w:t>
      </w:r>
    </w:p>
    <w:p>
      <w:pPr>
        <w:pStyle w:val="Heading2"/>
        <w:keepNext/>
        <w:spacing w:after="140" w:before="240" w:line="360" w:lineRule="auto"/>
      </w:pPr>
      <w:r>
        <w:rPr>
          <w:rFonts w:ascii="Times New Roman" w:cs="Times New Roman" w:eastAsia="Times New Roman" w:hAnsi="Times New Roman"/>
          <w:b/>
          <w:bCs/>
          <w:sz w:val="28"/>
          <w:szCs w:val="28"/>
        </w:rPr>
        <w:t xml:space="preserve">7.1 Branching and history</w:t>
      </w:r>
    </w:p>
    <w:p>
      <w:pPr>
        <w:spacing w:after="160" w:line="360" w:lineRule="auto"/>
        <w:jc w:val="both"/>
      </w:pPr>
      <w:r>
        <w:rPr>
          <w:rFonts w:ascii="Times New Roman" w:cs="Times New Roman" w:eastAsia="Times New Roman" w:hAnsi="Times New Roman"/>
          <w:sz w:val="24"/>
          <w:szCs w:val="24"/>
        </w:rPr>
        <w:t xml:space="preserve">Work was done on short-lived </w:t>
      </w:r>
      <w:r>
        <w:rPr>
          <w:rFonts w:ascii="Consolas" w:cs="Consolas" w:eastAsia="Consolas" w:hAnsi="Consolas"/>
          <w:sz w:val="20"/>
          <w:szCs w:val="20"/>
        </w:rPr>
        <w:t xml:space="preserve">feature/</w:t>
      </w:r>
      <w:r>
        <w:rPr>
          <w:rFonts w:ascii="Times New Roman" w:cs="Times New Roman" w:eastAsia="Times New Roman" w:hAnsi="Times New Roman"/>
          <w:sz w:val="24"/>
          <w:szCs w:val="24"/>
        </w:rPr>
        <w:t xml:space="preserve"> branches, each merged into </w:t>
      </w:r>
      <w:r>
        <w:rPr>
          <w:rFonts w:ascii="Consolas" w:cs="Consolas" w:eastAsia="Consolas" w:hAnsi="Consolas"/>
          <w:sz w:val="20"/>
          <w:szCs w:val="20"/>
        </w:rPr>
        <w:t xml:space="preserve">main</w:t>
      </w:r>
      <w:r>
        <w:rPr>
          <w:rFonts w:ascii="Times New Roman" w:cs="Times New Roman" w:eastAsia="Times New Roman" w:hAnsi="Times New Roman"/>
          <w:sz w:val="24"/>
          <w:szCs w:val="24"/>
        </w:rPr>
        <w:t xml:space="preserve"> through a pull request rather than committed directly. The history is written to be readable: commit messages state what changed and why, and the two test-driven cycles appear as separate red and green commits so the sequence can be verified rather than taken on trust (§6.2).</w:t>
      </w:r>
    </w:p>
    <w:p>
      <w:pPr>
        <w:pStyle w:val="Heading2"/>
        <w:keepNext/>
        <w:spacing w:after="140" w:before="240" w:line="360" w:lineRule="auto"/>
      </w:pPr>
      <w:r>
        <w:rPr>
          <w:rFonts w:ascii="Times New Roman" w:cs="Times New Roman" w:eastAsia="Times New Roman" w:hAnsi="Times New Roman"/>
          <w:b/>
          <w:bCs/>
          <w:sz w:val="28"/>
          <w:szCs w:val="28"/>
        </w:rPr>
        <w:t xml:space="preserve">7.2 Continuous integration</w:t>
      </w:r>
    </w:p>
    <w:p>
      <w:pPr>
        <w:spacing w:after="160" w:line="360" w:lineRule="auto"/>
        <w:jc w:val="both"/>
      </w:pPr>
      <w:r>
        <w:rPr>
          <w:rFonts w:ascii="Consolas" w:cs="Consolas" w:eastAsia="Consolas" w:hAnsi="Consolas"/>
          <w:sz w:val="20"/>
          <w:szCs w:val="20"/>
        </w:rPr>
        <w:t xml:space="preserve">.github/workflows/ci.yml</w:t>
      </w:r>
      <w:r>
        <w:rPr>
          <w:rFonts w:ascii="Times New Roman" w:cs="Times New Roman" w:eastAsia="Times New Roman" w:hAnsi="Times New Roman"/>
          <w:sz w:val="24"/>
          <w:szCs w:val="24"/>
        </w:rPr>
        <w:t xml:space="preserve"> runs on every push and every pull request. It has three jobs, one per tier, and a failure in any of them blocks the merge.</w:t>
      </w:r>
    </w:p>
    <w:p>
      <w:pPr>
        <w:spacing w:after="160" w:line="360" w:lineRule="auto"/>
        <w:jc w:val="both"/>
      </w:pPr>
      <w:r>
        <w:rPr>
          <w:rFonts w:ascii="Times New Roman" w:cs="Times New Roman" w:eastAsia="Times New Roman" w:hAnsi="Times New Roman"/>
          <w:b/>
          <w:bCs/>
          <w:sz w:val="24"/>
          <w:szCs w:val="24"/>
        </w:rPr>
        <w:t xml:space="preserve">`unit-tests`</w:t>
      </w:r>
      <w:r>
        <w:rPr>
          <w:rFonts w:ascii="Times New Roman" w:cs="Times New Roman" w:eastAsia="Times New Roman" w:hAnsi="Times New Roman"/>
          <w:sz w:val="24"/>
          <w:szCs w:val="24"/>
        </w:rPr>
        <w:t xml:space="preserve"> builds on JDK 17, runs the 99 tests with JaCoCo, and uploads the JUnit reports, the coverage report and the packaged jar as artefacts. A per-package coverage table is written to the run summary, so a reviewer sees the figures without downloading anything.</w:t>
      </w:r>
    </w:p>
    <w:p>
      <w:pPr>
        <w:spacing w:after="160" w:line="360" w:lineRule="auto"/>
        <w:jc w:val="both"/>
      </w:pPr>
      <w:r>
        <w:rPr>
          <w:rFonts w:ascii="Times New Roman" w:cs="Times New Roman" w:eastAsia="Times New Roman" w:hAnsi="Times New Roman"/>
          <w:b/>
          <w:bCs/>
          <w:sz w:val="24"/>
          <w:szCs w:val="24"/>
        </w:rPr>
        <w:t xml:space="preserve">`database-rules`</w:t>
      </w:r>
      <w:r>
        <w:rPr>
          <w:rFonts w:ascii="Times New Roman" w:cs="Times New Roman" w:eastAsia="Times New Roman" w:hAnsi="Times New Roman"/>
          <w:sz w:val="24"/>
          <w:szCs w:val="24"/>
        </w:rPr>
        <w:t xml:space="preserve"> is the job worth examining. GitHub starts a real MySQL 8 container, builds the schema from the five SQL scripts, runs the fourteen-row health check and fails if any row reads </w:t>
      </w:r>
      <w:r>
        <w:rPr>
          <w:rFonts w:ascii="Consolas" w:cs="Consolas" w:eastAsia="Consolas" w:hAnsi="Consolas"/>
          <w:sz w:val="20"/>
          <w:szCs w:val="20"/>
        </w:rPr>
        <w:t xml:space="preserve">FAIL</w:t>
      </w:r>
      <w:r>
        <w:rPr>
          <w:rFonts w:ascii="Times New Roman" w:cs="Times New Roman" w:eastAsia="Times New Roman" w:hAnsi="Times New Roman"/>
          <w:sz w:val="24"/>
          <w:szCs w:val="24"/>
        </w:rPr>
        <w:t xml:space="preserve">. It then asserts the business rules directly: a clashing appointment must be </w:t>
      </w:r>
      <w:r>
        <w:rPr>
          <w:rFonts w:ascii="Times New Roman" w:cs="Times New Roman" w:eastAsia="Times New Roman" w:hAnsi="Times New Roman"/>
          <w:b/>
          <w:bCs/>
          <w:sz w:val="24"/>
          <w:szCs w:val="24"/>
        </w:rPr>
        <w:t xml:space="preserve">rejected</w:t>
      </w:r>
      <w:r>
        <w:rPr>
          <w:rFonts w:ascii="Times New Roman" w:cs="Times New Roman" w:eastAsia="Times New Roman" w:hAnsi="Times New Roman"/>
          <w:sz w:val="24"/>
          <w:szCs w:val="24"/>
        </w:rPr>
        <w:t xml:space="preserve">, a booking inside the ten-minute buffer must be </w:t>
      </w:r>
      <w:r>
        <w:rPr>
          <w:rFonts w:ascii="Times New Roman" w:cs="Times New Roman" w:eastAsia="Times New Roman" w:hAnsi="Times New Roman"/>
          <w:b/>
          <w:bCs/>
          <w:sz w:val="24"/>
          <w:szCs w:val="24"/>
        </w:rPr>
        <w:t xml:space="preserve">rejected</w:t>
      </w:r>
      <w:r>
        <w:rPr>
          <w:rFonts w:ascii="Times New Roman" w:cs="Times New Roman" w:eastAsia="Times New Roman" w:hAnsi="Times New Roman"/>
          <w:sz w:val="24"/>
          <w:szCs w:val="24"/>
        </w:rPr>
        <w:t xml:space="preserve">, a legal booking must be accepted, </w:t>
      </w:r>
      <w:r>
        <w:rPr>
          <w:rFonts w:ascii="Consolas" w:cs="Consolas" w:eastAsia="Consolas" w:hAnsi="Consolas"/>
          <w:sz w:val="20"/>
          <w:szCs w:val="20"/>
        </w:rPr>
        <w:t xml:space="preserve">sp_generate_bill</w:t>
      </w:r>
      <w:r>
        <w:rPr>
          <w:rFonts w:ascii="Times New Roman" w:cs="Times New Roman" w:eastAsia="Times New Roman" w:hAnsi="Times New Roman"/>
          <w:sz w:val="24"/>
          <w:szCs w:val="24"/>
        </w:rPr>
        <w:t xml:space="preserve"> must produce a total of 28,200.00, and a second bill for the same appointment must be refused. Two of those steps pass only when MySQL returns an error — the shell logic inverts the exit status, so a silent acceptance fails the build.</w:t>
      </w:r>
    </w:p>
    <w:p>
      <w:pPr>
        <w:spacing w:after="160" w:line="360" w:lineRule="auto"/>
        <w:jc w:val="both"/>
      </w:pPr>
      <w:r>
        <w:rPr>
          <w:rFonts w:ascii="Times New Roman" w:cs="Times New Roman" w:eastAsia="Times New Roman" w:hAnsi="Times New Roman"/>
          <w:sz w:val="24"/>
          <w:szCs w:val="24"/>
        </w:rPr>
        <w:t xml:space="preserve">This is the single strongest piece of evidence in the submission. A machine that had never seen the database built it from scratch and confirmed that the trigger enforces the clinic's core rule. It also proves the scripts are complete and run in order, which no local test can, because a local database accumulates state.</w:t>
      </w:r>
    </w:p>
    <w:p>
      <w:pPr>
        <w:spacing w:after="160" w:line="360" w:lineRule="auto"/>
        <w:jc w:val="both"/>
      </w:pPr>
      <w:r>
        <w:rPr>
          <w:rFonts w:ascii="Times New Roman" w:cs="Times New Roman" w:eastAsia="Times New Roman" w:hAnsi="Times New Roman"/>
          <w:b/>
          <w:bCs/>
          <w:sz w:val="24"/>
          <w:szCs w:val="24"/>
        </w:rPr>
        <w:t xml:space="preserve">`desktop-client`</w:t>
      </w:r>
      <w:r>
        <w:rPr>
          <w:rFonts w:ascii="Times New Roman" w:cs="Times New Roman" w:eastAsia="Times New Roman" w:hAnsi="Times New Roman"/>
          <w:sz w:val="24"/>
          <w:szCs w:val="24"/>
        </w:rPr>
        <w:t xml:space="preserve"> compiles and packages the Swing client, so the second client cannot silently break against the shared API contract.</w:t>
      </w:r>
    </w:p>
    <w:p>
      <w:pPr>
        <w:spacing w:after="160" w:line="360" w:lineRule="auto"/>
        <w:jc w:val="both"/>
      </w:pPr>
      <w:r>
        <w:rPr>
          <w:rFonts w:ascii="Times New Roman" w:cs="Times New Roman" w:eastAsia="Times New Roman" w:hAnsi="Times New Roman"/>
          <w:sz w:val="24"/>
          <w:szCs w:val="24"/>
        </w:rPr>
        <w:t xml:space="preserve">The pipeline earned its place immediately. The flaky session-expiry test described in §6.5 was green on Linux and in CI and red on Windows; running the same commit in more than one environment is what exposed it (Humble and Farley, 2010).</w:t>
      </w:r>
    </w:p>
    <w:p>
      <w:pPr>
        <w:pStyle w:val="Heading2"/>
        <w:keepNext/>
        <w:spacing w:after="140" w:before="240" w:line="360" w:lineRule="auto"/>
      </w:pPr>
      <w:r>
        <w:rPr>
          <w:rFonts w:ascii="Times New Roman" w:cs="Times New Roman" w:eastAsia="Times New Roman" w:hAnsi="Times New Roman"/>
          <w:b/>
          <w:bCs/>
          <w:sz w:val="28"/>
          <w:szCs w:val="28"/>
        </w:rPr>
        <w:t xml:space="preserve">7.3 Deployment</w:t>
      </w:r>
    </w:p>
    <w:p>
      <w:pPr>
        <w:spacing w:after="160" w:line="360" w:lineRule="auto"/>
        <w:jc w:val="both"/>
      </w:pPr>
      <w:r>
        <w:rPr>
          <w:rFonts w:ascii="Consolas" w:cs="Consolas" w:eastAsia="Consolas" w:hAnsi="Consolas"/>
          <w:sz w:val="20"/>
          <w:szCs w:val="20"/>
        </w:rPr>
        <w:t xml:space="preserve">mvn verify</w:t>
      </w:r>
      <w:r>
        <w:rPr>
          <w:rFonts w:ascii="Times New Roman" w:cs="Times New Roman" w:eastAsia="Times New Roman" w:hAnsi="Times New Roman"/>
          <w:sz w:val="24"/>
          <w:szCs w:val="24"/>
        </w:rPr>
        <w:t xml:space="preserve"> produces an executable jar containing an embedded Tomcat, released on GitHub under tag </w:t>
      </w:r>
      <w:r>
        <w:rPr>
          <w:rFonts w:ascii="Consolas" w:cs="Consolas" w:eastAsia="Consolas" w:hAnsi="Consolas"/>
          <w:sz w:val="20"/>
          <w:szCs w:val="20"/>
        </w:rPr>
        <w:t xml:space="preserve">v1.0</w:t>
      </w:r>
      <w:r>
        <w:rPr>
          <w:rFonts w:ascii="Times New Roman" w:cs="Times New Roman" w:eastAsia="Times New Roman" w:hAnsi="Times New Roman"/>
          <w:sz w:val="24"/>
          <w:szCs w:val="24"/>
        </w:rPr>
        <w:t xml:space="preserve">. It runs with:</w:t>
      </w:r>
    </w:p>
    <w:p>
      <w:pPr>
        <w:spacing w:after="0" w:line="240" w:lineRule="auto"/>
        <w:ind w:left="360"/>
      </w:pPr>
      <w:r>
        <w:rPr>
          <w:rFonts w:ascii="Consolas" w:cs="Consolas" w:eastAsia="Consolas" w:hAnsi="Consolas"/>
          <w:sz w:val="20"/>
          <w:szCs w:val="20"/>
        </w:rPr>
        <w:t xml:space="preserve">java -jar clinic-service-0.1.0-SNAPSHOT.jar --spring.datasource.password=...</w:t>
      </w:r>
    </w:p>
    <w:p>
      <w:pPr>
        <w:spacing w:after="120"/>
      </w:pPr>
    </w:p>
    <w:p>
      <w:pPr>
        <w:spacing w:after="160" w:line="360" w:lineRule="auto"/>
        <w:jc w:val="both"/>
      </w:pPr>
      <w:r>
        <w:rPr>
          <w:rFonts w:ascii="Times New Roman" w:cs="Times New Roman" w:eastAsia="Times New Roman" w:hAnsi="Times New Roman"/>
          <w:sz w:val="24"/>
          <w:szCs w:val="24"/>
        </w:rPr>
        <w:t xml:space="preserve">The database password is supplied at runtime rather than committed. The repository's </w:t>
      </w:r>
      <w:r>
        <w:rPr>
          <w:rFonts w:ascii="Consolas" w:cs="Consolas" w:eastAsia="Consolas" w:hAnsi="Consolas"/>
          <w:sz w:val="20"/>
          <w:szCs w:val="20"/>
        </w:rPr>
        <w:t xml:space="preserve">application.properties</w:t>
      </w:r>
      <w:r>
        <w:rPr>
          <w:rFonts w:ascii="Times New Roman" w:cs="Times New Roman" w:eastAsia="Times New Roman" w:hAnsi="Times New Roman"/>
          <w:sz w:val="24"/>
          <w:szCs w:val="24"/>
        </w:rPr>
        <w:t xml:space="preserve"> carries a placeholder, and the CI job uses a throwaway credential for its disposable container. A committed production password cannot be un-committed from a public history.</w:t>
      </w:r>
    </w:p>
    <w:p>
      <w:pPr>
        <w:spacing w:after="80" w:before="200" w:line="240" w:lineRule="auto"/>
        <w:jc w:val="center"/>
      </w:pPr>
      <w:r>
        <w:drawing>
          <wp:inline distT="0" distB="0" distL="0" distR="0">
            <wp:extent cx="54864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10: The database-rules CI job. A machine that had never seen the database built the schema from scratch and confirmed trg_appointment_no_overlap rejected a clashing booking. Note that the MySQL error is the pass condition.</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8. Critical evaluation, limitations and future work</w:t>
      </w:r>
    </w:p>
    <w:p>
      <w:pPr>
        <w:spacing w:after="160" w:line="360" w:lineRule="auto"/>
        <w:jc w:val="both"/>
      </w:pPr>
      <w:r>
        <w:rPr>
          <w:rFonts w:ascii="Times New Roman" w:cs="Times New Roman" w:eastAsia="Times New Roman" w:hAnsi="Times New Roman"/>
          <w:sz w:val="24"/>
          <w:szCs w:val="24"/>
        </w:rPr>
        <w:t xml:space="preserve">All four failures the clinic described are addressed: double bookings are prevented at three points, the last inside the database transaction; patient records persist and are referenced rather than copied; a refused booking offers alternatives; and the bill total is computed once, in one transaction, and read back rather than recalculated. What follows is what the system does not do.</w:t>
      </w:r>
    </w:p>
    <w:p>
      <w:pPr>
        <w:spacing w:after="160" w:line="360" w:lineRule="auto"/>
        <w:jc w:val="both"/>
      </w:pPr>
      <w:r>
        <w:rPr>
          <w:rFonts w:ascii="Times New Roman" w:cs="Times New Roman" w:eastAsia="Times New Roman" w:hAnsi="Times New Roman"/>
          <w:b/>
          <w:bCs/>
          <w:sz w:val="24"/>
          <w:szCs w:val="24"/>
        </w:rPr>
        <w:t xml:space="preserve">A promise the system cannot keep.</w:t>
      </w:r>
      <w:r>
        <w:rPr>
          <w:rFonts w:ascii="Times New Roman" w:cs="Times New Roman" w:eastAsia="Times New Roman" w:hAnsi="Times New Roman"/>
          <w:sz w:val="24"/>
          <w:szCs w:val="24"/>
        </w:rPr>
        <w:t xml:space="preserve"> After five failed sign-ins an account locks and the message says to ask the Administrator to unlock it. There is no unlock function — no endpoint, no screen. </w:t>
      </w:r>
      <w:r>
        <w:rPr>
          <w:rFonts w:ascii="Consolas" w:cs="Consolas" w:eastAsia="Consolas" w:hAnsi="Consolas"/>
          <w:sz w:val="20"/>
          <w:szCs w:val="20"/>
        </w:rPr>
        <w:t xml:space="preserve">resetLoginFailures</w:t>
      </w:r>
      <w:r>
        <w:rPr>
          <w:rFonts w:ascii="Times New Roman" w:cs="Times New Roman" w:eastAsia="Times New Roman" w:hAnsi="Times New Roman"/>
          <w:sz w:val="24"/>
          <w:szCs w:val="24"/>
        </w:rPr>
        <w:t xml:space="preserve"> clears the counter on a successful sign-in but never clears the lock, so the only route back is a manual </w:t>
      </w:r>
      <w:r>
        <w:rPr>
          <w:rFonts w:ascii="Consolas" w:cs="Consolas" w:eastAsia="Consolas" w:hAnsi="Consolas"/>
          <w:sz w:val="20"/>
          <w:szCs w:val="20"/>
        </w:rPr>
        <w:t xml:space="preserve">UPDATE</w:t>
      </w:r>
      <w:r>
        <w:rPr>
          <w:rFonts w:ascii="Times New Roman" w:cs="Times New Roman" w:eastAsia="Times New Roman" w:hAnsi="Times New Roman"/>
          <w:sz w:val="24"/>
          <w:szCs w:val="24"/>
        </w:rPr>
        <w:t xml:space="preserve">. This was found while testing and is the most serious defect remaining: a system that tells a user to do something impossible is worse than one that simply refuses. It is a repository method, a role-guarded endpoint and a button.</w:t>
      </w:r>
    </w:p>
    <w:p>
      <w:pPr>
        <w:spacing w:after="160" w:line="360" w:lineRule="auto"/>
        <w:jc w:val="both"/>
      </w:pPr>
      <w:r>
        <w:rPr>
          <w:rFonts w:ascii="Times New Roman" w:cs="Times New Roman" w:eastAsia="Times New Roman" w:hAnsi="Times New Roman"/>
          <w:b/>
          <w:bCs/>
          <w:sz w:val="24"/>
          <w:szCs w:val="24"/>
        </w:rPr>
        <w:t xml:space="preserve">Sessions do not survive anything.</w:t>
      </w:r>
      <w:r>
        <w:rPr>
          <w:rFonts w:ascii="Times New Roman" w:cs="Times New Roman" w:eastAsia="Times New Roman" w:hAnsi="Times New Roman"/>
          <w:sz w:val="24"/>
          <w:szCs w:val="24"/>
        </w:rPr>
        <w:t xml:space="preserve"> Held in a </w:t>
      </w:r>
      <w:r>
        <w:rPr>
          <w:rFonts w:ascii="Consolas" w:cs="Consolas" w:eastAsia="Consolas" w:hAnsi="Consolas"/>
          <w:sz w:val="20"/>
          <w:szCs w:val="20"/>
        </w:rPr>
        <w:t xml:space="preserve">ConcurrentHashMap</w:t>
      </w:r>
      <w:r>
        <w:rPr>
          <w:rFonts w:ascii="Times New Roman" w:cs="Times New Roman" w:eastAsia="Times New Roman" w:hAnsi="Times New Roman"/>
          <w:sz w:val="24"/>
          <w:szCs w:val="24"/>
        </w:rPr>
        <w:t xml:space="preserve">, they are lost on restart and a second instance would not recognise the first's tokens. Acceptable for one clinic on one server; Redis or a signed JWT if it were not.</w:t>
      </w:r>
    </w:p>
    <w:p>
      <w:pPr>
        <w:spacing w:after="160" w:line="360" w:lineRule="auto"/>
        <w:jc w:val="both"/>
      </w:pPr>
      <w:r>
        <w:rPr>
          <w:rFonts w:ascii="Times New Roman" w:cs="Times New Roman" w:eastAsia="Times New Roman" w:hAnsi="Times New Roman"/>
          <w:b/>
          <w:bCs/>
          <w:sz w:val="24"/>
          <w:szCs w:val="24"/>
        </w:rPr>
        <w:t xml:space="preserve">Suggested slots are the wrong ones.</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nextFreeSlots</w:t>
      </w:r>
      <w:r>
        <w:rPr>
          <w:rFonts w:ascii="Times New Roman" w:cs="Times New Roman" w:eastAsia="Times New Roman" w:hAnsi="Times New Roman"/>
          <w:sz w:val="24"/>
          <w:szCs w:val="24"/>
        </w:rPr>
        <w:t xml:space="preserve"> scans from opening time and returns the day's earliest free slots, so a receptionist asking for 14:45 is offered 08:00. It satisfies FR-11 literally and misses its intent, which was to reduce waiting. Ranking candidates by distance from the requested time would fix it.</w:t>
      </w:r>
    </w:p>
    <w:p>
      <w:pPr>
        <w:spacing w:after="160" w:line="360" w:lineRule="auto"/>
        <w:jc w:val="both"/>
      </w:pPr>
      <w:r>
        <w:rPr>
          <w:rFonts w:ascii="Times New Roman" w:cs="Times New Roman" w:eastAsia="Times New Roman" w:hAnsi="Times New Roman"/>
          <w:b/>
          <w:bCs/>
          <w:sz w:val="24"/>
          <w:szCs w:val="24"/>
        </w:rPr>
        <w:t xml:space="preserve">Two features are stubs, and are labelled as such.</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NotificationObserver</w:t>
      </w:r>
      <w:r>
        <w:rPr>
          <w:rFonts w:ascii="Times New Roman" w:cs="Times New Roman" w:eastAsia="Times New Roman" w:hAnsi="Times New Roman"/>
          <w:sz w:val="24"/>
          <w:szCs w:val="24"/>
        </w:rPr>
        <w:t xml:space="preserve"> logs the message it would send; nothing is dispatched. No tax is modelled.</w:t>
      </w:r>
    </w:p>
    <w:p>
      <w:pPr>
        <w:spacing w:after="160" w:line="360" w:lineRule="auto"/>
        <w:jc w:val="both"/>
      </w:pPr>
      <w:r>
        <w:rPr>
          <w:rFonts w:ascii="Times New Roman" w:cs="Times New Roman" w:eastAsia="Times New Roman" w:hAnsi="Times New Roman"/>
          <w:b/>
          <w:bCs/>
          <w:sz w:val="24"/>
          <w:szCs w:val="24"/>
        </w:rPr>
        <w:t xml:space="preserve">Testing has a shaped gap.</w:t>
      </w:r>
      <w:r>
        <w:rPr>
          <w:rFonts w:ascii="Times New Roman" w:cs="Times New Roman" w:eastAsia="Times New Roman" w:hAnsi="Times New Roman"/>
          <w:sz w:val="24"/>
          <w:szCs w:val="24"/>
        </w:rPr>
        <w:t xml:space="preserve"> Controllers sit at 0% coverage and the repository at 5%; defensible, but </w:t>
      </w:r>
      <w:r>
        <w:rPr>
          <w:rFonts w:ascii="Consolas" w:cs="Consolas" w:eastAsia="Consolas" w:hAnsi="Consolas"/>
          <w:sz w:val="20"/>
          <w:szCs w:val="20"/>
        </w:rPr>
        <w:t xml:space="preserve">@WebMvcTest</w:t>
      </w:r>
      <w:r>
        <w:rPr>
          <w:rFonts w:ascii="Times New Roman" w:cs="Times New Roman" w:eastAsia="Times New Roman" w:hAnsi="Times New Roman"/>
          <w:sz w:val="24"/>
          <w:szCs w:val="24"/>
        </w:rPr>
        <w:t xml:space="preserve"> slice tests would close it honestly. The sub-two-second search requirement was verified against seeded data only, not at 10,000 records.</w:t>
      </w:r>
    </w:p>
    <w:p>
      <w:pPr>
        <w:spacing w:after="160" w:line="360" w:lineRule="auto"/>
        <w:jc w:val="both"/>
      </w:pPr>
      <w:r>
        <w:rPr>
          <w:rFonts w:ascii="Times New Roman" w:cs="Times New Roman" w:eastAsia="Times New Roman" w:hAnsi="Times New Roman"/>
          <w:b/>
          <w:bCs/>
          <w:sz w:val="24"/>
          <w:szCs w:val="24"/>
        </w:rPr>
        <w:t xml:space="preserve">What I would do differently.</w:t>
      </w:r>
      <w:r>
        <w:rPr>
          <w:rFonts w:ascii="Times New Roman" w:cs="Times New Roman" w:eastAsia="Times New Roman" w:hAnsi="Times New Roman"/>
          <w:sz w:val="24"/>
          <w:szCs w:val="24"/>
        </w:rPr>
        <w:t xml:space="preserve"> The design class diagram was drawn as intent and then left to drift while the code changed, and it named five classes that were never built. Regenerating diagrams from the implementation at each merge, rather than once at the end, would have caught that in a pull request instead of a week before submission.</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References</w:t>
      </w:r>
    </w:p>
    <w:p>
      <w:pPr>
        <w:spacing w:after="160" w:line="360" w:lineRule="auto"/>
        <w:jc w:val="both"/>
      </w:pPr>
      <w:r>
        <w:rPr>
          <w:rFonts w:ascii="Times New Roman" w:cs="Times New Roman" w:eastAsia="Times New Roman" w:hAnsi="Times New Roman"/>
          <w:i/>
          <w:iCs/>
          <w:sz w:val="24"/>
          <w:szCs w:val="24"/>
        </w:rPr>
        <w:t xml:space="preserve">(Harvard. Not counted towards the 4,000 words.)</w:t>
      </w:r>
    </w:p>
    <w:p>
      <w:pPr>
        <w:spacing w:after="160" w:line="360" w:lineRule="auto"/>
        <w:jc w:val="both"/>
      </w:pPr>
      <w:r>
        <w:rPr>
          <w:rFonts w:ascii="Times New Roman" w:cs="Times New Roman" w:eastAsia="Times New Roman" w:hAnsi="Times New Roman"/>
          <w:sz w:val="24"/>
          <w:szCs w:val="24"/>
        </w:rPr>
        <w:t xml:space="preserve">Beck, K. (2003) </w:t>
      </w:r>
      <w:r>
        <w:rPr>
          <w:rFonts w:ascii="Times New Roman" w:cs="Times New Roman" w:eastAsia="Times New Roman" w:hAnsi="Times New Roman"/>
          <w:i/>
          <w:iCs/>
          <w:sz w:val="24"/>
          <w:szCs w:val="24"/>
        </w:rPr>
        <w:t xml:space="preserve">Test-Driven Development: By Example</w:t>
      </w:r>
      <w:r>
        <w:rPr>
          <w:rFonts w:ascii="Times New Roman" w:cs="Times New Roman" w:eastAsia="Times New Roman" w:hAnsi="Times New Roman"/>
          <w:sz w:val="24"/>
          <w:szCs w:val="24"/>
        </w:rPr>
        <w:t xml:space="preserve">. Boston, MA: Addison-Wesley.</w:t>
      </w:r>
    </w:p>
    <w:p>
      <w:pPr>
        <w:spacing w:after="160" w:line="360" w:lineRule="auto"/>
        <w:jc w:val="both"/>
      </w:pPr>
      <w:r>
        <w:rPr>
          <w:rFonts w:ascii="Times New Roman" w:cs="Times New Roman" w:eastAsia="Times New Roman" w:hAnsi="Times New Roman"/>
          <w:sz w:val="24"/>
          <w:szCs w:val="24"/>
        </w:rPr>
        <w:t xml:space="preserve">Codd, E.F. (1970) 'A relational model of data for large shared data banks', </w:t>
      </w:r>
      <w:r>
        <w:rPr>
          <w:rFonts w:ascii="Times New Roman" w:cs="Times New Roman" w:eastAsia="Times New Roman" w:hAnsi="Times New Roman"/>
          <w:i/>
          <w:iCs/>
          <w:sz w:val="24"/>
          <w:szCs w:val="24"/>
        </w:rPr>
        <w:t xml:space="preserve">Communications of the ACM</w:t>
      </w:r>
      <w:r>
        <w:rPr>
          <w:rFonts w:ascii="Times New Roman" w:cs="Times New Roman" w:eastAsia="Times New Roman" w:hAnsi="Times New Roman"/>
          <w:sz w:val="24"/>
          <w:szCs w:val="24"/>
        </w:rPr>
        <w:t xml:space="preserve">, 13(6), pp. 377–387.</w:t>
      </w:r>
    </w:p>
    <w:p>
      <w:pPr>
        <w:spacing w:after="160" w:line="360" w:lineRule="auto"/>
        <w:jc w:val="both"/>
      </w:pPr>
      <w:r>
        <w:rPr>
          <w:rFonts w:ascii="Times New Roman" w:cs="Times New Roman" w:eastAsia="Times New Roman" w:hAnsi="Times New Roman"/>
          <w:sz w:val="24"/>
          <w:szCs w:val="24"/>
        </w:rPr>
        <w:t xml:space="preserve">Date, C.J. (2003) </w:t>
      </w:r>
      <w:r>
        <w:rPr>
          <w:rFonts w:ascii="Times New Roman" w:cs="Times New Roman" w:eastAsia="Times New Roman" w:hAnsi="Times New Roman"/>
          <w:i/>
          <w:iCs/>
          <w:sz w:val="24"/>
          <w:szCs w:val="24"/>
        </w:rPr>
        <w:t xml:space="preserve">An Introduction to Database Systems</w:t>
      </w:r>
      <w:r>
        <w:rPr>
          <w:rFonts w:ascii="Times New Roman" w:cs="Times New Roman" w:eastAsia="Times New Roman" w:hAnsi="Times New Roman"/>
          <w:sz w:val="24"/>
          <w:szCs w:val="24"/>
        </w:rPr>
        <w:t xml:space="preserve">. 8th edn. Boston, MA: Addison-Wesley.</w:t>
      </w:r>
    </w:p>
    <w:p>
      <w:pPr>
        <w:spacing w:after="160" w:line="360" w:lineRule="auto"/>
        <w:jc w:val="both"/>
      </w:pPr>
      <w:r>
        <w:rPr>
          <w:rFonts w:ascii="Times New Roman" w:cs="Times New Roman" w:eastAsia="Times New Roman" w:hAnsi="Times New Roman"/>
          <w:sz w:val="24"/>
          <w:szCs w:val="24"/>
        </w:rPr>
        <w:t xml:space="preserve">Fowler, M. (2002) </w:t>
      </w:r>
      <w:r>
        <w:rPr>
          <w:rFonts w:ascii="Times New Roman" w:cs="Times New Roman" w:eastAsia="Times New Roman" w:hAnsi="Times New Roman"/>
          <w:i/>
          <w:iCs/>
          <w:sz w:val="24"/>
          <w:szCs w:val="24"/>
        </w:rPr>
        <w:t xml:space="preserve">Patterns of Enterprise Application Architecture</w:t>
      </w:r>
      <w:r>
        <w:rPr>
          <w:rFonts w:ascii="Times New Roman" w:cs="Times New Roman" w:eastAsia="Times New Roman" w:hAnsi="Times New Roman"/>
          <w:sz w:val="24"/>
          <w:szCs w:val="24"/>
        </w:rPr>
        <w:t xml:space="preserve">. Boston, MA: Addison-Wesley.</w:t>
      </w:r>
    </w:p>
    <w:p>
      <w:pPr>
        <w:spacing w:after="160" w:line="360" w:lineRule="auto"/>
        <w:jc w:val="both"/>
      </w:pPr>
      <w:r>
        <w:rPr>
          <w:rFonts w:ascii="Times New Roman" w:cs="Times New Roman" w:eastAsia="Times New Roman" w:hAnsi="Times New Roman"/>
          <w:sz w:val="24"/>
          <w:szCs w:val="24"/>
        </w:rPr>
        <w:t xml:space="preserve">Fowler, M. (2003) </w:t>
      </w:r>
      <w:r>
        <w:rPr>
          <w:rFonts w:ascii="Times New Roman" w:cs="Times New Roman" w:eastAsia="Times New Roman" w:hAnsi="Times New Roman"/>
          <w:i/>
          <w:iCs/>
          <w:sz w:val="24"/>
          <w:szCs w:val="24"/>
        </w:rPr>
        <w:t xml:space="preserve">UML Distilled: A Brief Guide to the Standard Object Modeling Language</w:t>
      </w:r>
      <w:r>
        <w:rPr>
          <w:rFonts w:ascii="Times New Roman" w:cs="Times New Roman" w:eastAsia="Times New Roman" w:hAnsi="Times New Roman"/>
          <w:sz w:val="24"/>
          <w:szCs w:val="24"/>
        </w:rPr>
        <w:t xml:space="preserve">. 3rd edn. Boston, MA: Addison-Wesley.</w:t>
      </w:r>
    </w:p>
    <w:p>
      <w:pPr>
        <w:spacing w:after="160" w:line="360" w:lineRule="auto"/>
        <w:jc w:val="both"/>
      </w:pPr>
      <w:r>
        <w:rPr>
          <w:rFonts w:ascii="Times New Roman" w:cs="Times New Roman" w:eastAsia="Times New Roman" w:hAnsi="Times New Roman"/>
          <w:sz w:val="24"/>
          <w:szCs w:val="24"/>
        </w:rPr>
        <w:t xml:space="preserve">Fowler, M. (2007) </w:t>
      </w:r>
      <w:r>
        <w:rPr>
          <w:rFonts w:ascii="Times New Roman" w:cs="Times New Roman" w:eastAsia="Times New Roman" w:hAnsi="Times New Roman"/>
          <w:i/>
          <w:iCs/>
          <w:sz w:val="24"/>
          <w:szCs w:val="24"/>
        </w:rPr>
        <w:t xml:space="preserve">Mocks Aren't Stubs</w:t>
      </w:r>
      <w:r>
        <w:rPr>
          <w:rFonts w:ascii="Times New Roman" w:cs="Times New Roman" w:eastAsia="Times New Roman" w:hAnsi="Times New Roman"/>
          <w:sz w:val="24"/>
          <w:szCs w:val="24"/>
        </w:rPr>
        <w:t xml:space="preserve">. Available at: https://martinfowler.com/articles/mocksArentStubs.html (Accessed: 3 September 2026).</w:t>
      </w:r>
    </w:p>
    <w:p>
      <w:pPr>
        <w:spacing w:after="160" w:line="360" w:lineRule="auto"/>
        <w:jc w:val="both"/>
      </w:pPr>
      <w:r>
        <w:rPr>
          <w:rFonts w:ascii="Times New Roman" w:cs="Times New Roman" w:eastAsia="Times New Roman" w:hAnsi="Times New Roman"/>
          <w:sz w:val="24"/>
          <w:szCs w:val="24"/>
        </w:rPr>
        <w:t xml:space="preserve">Gamma, E., Helm, R., Johnson, R. and Vlissides, J. (1994) </w:t>
      </w:r>
      <w:r>
        <w:rPr>
          <w:rFonts w:ascii="Times New Roman" w:cs="Times New Roman" w:eastAsia="Times New Roman" w:hAnsi="Times New Roman"/>
          <w:i/>
          <w:iCs/>
          <w:sz w:val="24"/>
          <w:szCs w:val="24"/>
        </w:rPr>
        <w:t xml:space="preserve">Design Patterns: Elements of Reusable Object-Oriented Software</w:t>
      </w:r>
      <w:r>
        <w:rPr>
          <w:rFonts w:ascii="Times New Roman" w:cs="Times New Roman" w:eastAsia="Times New Roman" w:hAnsi="Times New Roman"/>
          <w:sz w:val="24"/>
          <w:szCs w:val="24"/>
        </w:rPr>
        <w:t xml:space="preserve">. Reading, MA: Addison-Wesley.</w:t>
      </w:r>
    </w:p>
    <w:p>
      <w:pPr>
        <w:spacing w:after="160" w:line="360" w:lineRule="auto"/>
        <w:jc w:val="both"/>
      </w:pPr>
      <w:r>
        <w:rPr>
          <w:rFonts w:ascii="Times New Roman" w:cs="Times New Roman" w:eastAsia="Times New Roman" w:hAnsi="Times New Roman"/>
          <w:sz w:val="24"/>
          <w:szCs w:val="24"/>
        </w:rPr>
        <w:t xml:space="preserve">Humble, J. and Farley, D. (2010) </w:t>
      </w:r>
      <w:r>
        <w:rPr>
          <w:rFonts w:ascii="Times New Roman" w:cs="Times New Roman" w:eastAsia="Times New Roman" w:hAnsi="Times New Roman"/>
          <w:i/>
          <w:iCs/>
          <w:sz w:val="24"/>
          <w:szCs w:val="24"/>
        </w:rPr>
        <w:t xml:space="preserve">Continuous Delivery: Reliable Software Releases through Build, Test, and Deployment Automation</w:t>
      </w:r>
      <w:r>
        <w:rPr>
          <w:rFonts w:ascii="Times New Roman" w:cs="Times New Roman" w:eastAsia="Times New Roman" w:hAnsi="Times New Roman"/>
          <w:sz w:val="24"/>
          <w:szCs w:val="24"/>
        </w:rPr>
        <w:t xml:space="preserve">. Boston, MA: Addison-Wesley.</w:t>
      </w:r>
    </w:p>
    <w:p>
      <w:pPr>
        <w:spacing w:after="160" w:line="360" w:lineRule="auto"/>
        <w:jc w:val="both"/>
      </w:pPr>
      <w:r>
        <w:rPr>
          <w:rFonts w:ascii="Times New Roman" w:cs="Times New Roman" w:eastAsia="Times New Roman" w:hAnsi="Times New Roman"/>
          <w:sz w:val="24"/>
          <w:szCs w:val="24"/>
        </w:rPr>
        <w:t xml:space="preserve">Larman, C. (2004) </w:t>
      </w:r>
      <w:r>
        <w:rPr>
          <w:rFonts w:ascii="Times New Roman" w:cs="Times New Roman" w:eastAsia="Times New Roman" w:hAnsi="Times New Roman"/>
          <w:i/>
          <w:iCs/>
          <w:sz w:val="24"/>
          <w:szCs w:val="24"/>
        </w:rPr>
        <w:t xml:space="preserve">Applying UML and Patterns: An Introduction to Object-Oriented Analysis and Design and Iterative Development</w:t>
      </w:r>
      <w:r>
        <w:rPr>
          <w:rFonts w:ascii="Times New Roman" w:cs="Times New Roman" w:eastAsia="Times New Roman" w:hAnsi="Times New Roman"/>
          <w:sz w:val="24"/>
          <w:szCs w:val="24"/>
        </w:rPr>
        <w:t xml:space="preserve">. 3rd edn. Upper Saddle River, NJ: Prentice Hall.</w:t>
      </w:r>
    </w:p>
    <w:p>
      <w:pPr>
        <w:spacing w:after="160" w:line="360" w:lineRule="auto"/>
        <w:jc w:val="both"/>
      </w:pPr>
      <w:r>
        <w:rPr>
          <w:rFonts w:ascii="Times New Roman" w:cs="Times New Roman" w:eastAsia="Times New Roman" w:hAnsi="Times New Roman"/>
          <w:sz w:val="24"/>
          <w:szCs w:val="24"/>
        </w:rPr>
        <w:t xml:space="preserve">Martin, R.C. (2017) </w:t>
      </w:r>
      <w:r>
        <w:rPr>
          <w:rFonts w:ascii="Times New Roman" w:cs="Times New Roman" w:eastAsia="Times New Roman" w:hAnsi="Times New Roman"/>
          <w:i/>
          <w:iCs/>
          <w:sz w:val="24"/>
          <w:szCs w:val="24"/>
        </w:rPr>
        <w:t xml:space="preserve">Clean Architecture: A Craftsman's Guide to Software Structure and Design</w:t>
      </w:r>
      <w:r>
        <w:rPr>
          <w:rFonts w:ascii="Times New Roman" w:cs="Times New Roman" w:eastAsia="Times New Roman" w:hAnsi="Times New Roman"/>
          <w:sz w:val="24"/>
          <w:szCs w:val="24"/>
        </w:rPr>
        <w:t xml:space="preserve">. Boston, MA: Prentice Hall.</w:t>
      </w:r>
    </w:p>
    <w:p>
      <w:pPr>
        <w:spacing w:after="160" w:line="360" w:lineRule="auto"/>
        <w:jc w:val="both"/>
      </w:pPr>
      <w:r>
        <w:rPr>
          <w:rFonts w:ascii="Times New Roman" w:cs="Times New Roman" w:eastAsia="Times New Roman" w:hAnsi="Times New Roman"/>
          <w:sz w:val="24"/>
          <w:szCs w:val="24"/>
        </w:rPr>
        <w:t xml:space="preserve">Meszaros, G. (2007) </w:t>
      </w:r>
      <w:r>
        <w:rPr>
          <w:rFonts w:ascii="Times New Roman" w:cs="Times New Roman" w:eastAsia="Times New Roman" w:hAnsi="Times New Roman"/>
          <w:i/>
          <w:iCs/>
          <w:sz w:val="24"/>
          <w:szCs w:val="24"/>
        </w:rPr>
        <w:t xml:space="preserve">xUnit Test Patterns: Refactoring Test Code</w:t>
      </w:r>
      <w:r>
        <w:rPr>
          <w:rFonts w:ascii="Times New Roman" w:cs="Times New Roman" w:eastAsia="Times New Roman" w:hAnsi="Times New Roman"/>
          <w:sz w:val="24"/>
          <w:szCs w:val="24"/>
        </w:rPr>
        <w:t xml:space="preserve">. Upper Saddle River, NJ: Addison-Wesley.</w:t>
      </w:r>
    </w:p>
    <w:p>
      <w:pPr>
        <w:spacing w:after="160" w:line="360" w:lineRule="auto"/>
        <w:jc w:val="both"/>
      </w:pPr>
      <w:r>
        <w:rPr>
          <w:rFonts w:ascii="Times New Roman" w:cs="Times New Roman" w:eastAsia="Times New Roman" w:hAnsi="Times New Roman"/>
          <w:sz w:val="24"/>
          <w:szCs w:val="24"/>
        </w:rPr>
        <w:t xml:space="preserve">Myers, G.J., Sandler, C. and Badgett, T. (2011) </w:t>
      </w:r>
      <w:r>
        <w:rPr>
          <w:rFonts w:ascii="Times New Roman" w:cs="Times New Roman" w:eastAsia="Times New Roman" w:hAnsi="Times New Roman"/>
          <w:i/>
          <w:iCs/>
          <w:sz w:val="24"/>
          <w:szCs w:val="24"/>
        </w:rPr>
        <w:t xml:space="preserve">The Art of Software Testing</w:t>
      </w:r>
      <w:r>
        <w:rPr>
          <w:rFonts w:ascii="Times New Roman" w:cs="Times New Roman" w:eastAsia="Times New Roman" w:hAnsi="Times New Roman"/>
          <w:sz w:val="24"/>
          <w:szCs w:val="24"/>
        </w:rPr>
        <w:t xml:space="preserve">. 3rd edn. Hoboken, NJ: Wiley.</w:t>
      </w:r>
    </w:p>
    <w:p>
      <w:pPr>
        <w:spacing w:after="160" w:line="360" w:lineRule="auto"/>
        <w:jc w:val="both"/>
      </w:pPr>
      <w:r>
        <w:rPr>
          <w:rFonts w:ascii="Times New Roman" w:cs="Times New Roman" w:eastAsia="Times New Roman" w:hAnsi="Times New Roman"/>
          <w:sz w:val="24"/>
          <w:szCs w:val="24"/>
        </w:rPr>
        <w:t xml:space="preserve">Oracle (2024) </w:t>
      </w:r>
      <w:r>
        <w:rPr>
          <w:rFonts w:ascii="Times New Roman" w:cs="Times New Roman" w:eastAsia="Times New Roman" w:hAnsi="Times New Roman"/>
          <w:i/>
          <w:iCs/>
          <w:sz w:val="24"/>
          <w:szCs w:val="24"/>
        </w:rPr>
        <w:t xml:space="preserve">MySQL 8.0 Reference Manual</w:t>
      </w:r>
      <w:r>
        <w:rPr>
          <w:rFonts w:ascii="Times New Roman" w:cs="Times New Roman" w:eastAsia="Times New Roman" w:hAnsi="Times New Roman"/>
          <w:sz w:val="24"/>
          <w:szCs w:val="24"/>
        </w:rPr>
        <w:t xml:space="preserve">. Available at: https://dev.mysql.com/doc/refman/8.0/en/ (Accessed: 3 September 2026).</w:t>
      </w:r>
    </w:p>
    <w:p>
      <w:pPr>
        <w:spacing w:after="160" w:line="360" w:lineRule="auto"/>
        <w:jc w:val="both"/>
      </w:pPr>
      <w:r>
        <w:rPr>
          <w:rFonts w:ascii="Times New Roman" w:cs="Times New Roman" w:eastAsia="Times New Roman" w:hAnsi="Times New Roman"/>
          <w:sz w:val="24"/>
          <w:szCs w:val="24"/>
        </w:rPr>
        <w:t xml:space="preserve">VMware (2024) </w:t>
      </w:r>
      <w:r>
        <w:rPr>
          <w:rFonts w:ascii="Times New Roman" w:cs="Times New Roman" w:eastAsia="Times New Roman" w:hAnsi="Times New Roman"/>
          <w:i/>
          <w:iCs/>
          <w:sz w:val="24"/>
          <w:szCs w:val="24"/>
        </w:rPr>
        <w:t xml:space="preserve">Spring Framework Reference Documentation</w:t>
      </w:r>
      <w:r>
        <w:rPr>
          <w:rFonts w:ascii="Times New Roman" w:cs="Times New Roman" w:eastAsia="Times New Roman" w:hAnsi="Times New Roman"/>
          <w:sz w:val="24"/>
          <w:szCs w:val="24"/>
        </w:rPr>
        <w:t xml:space="preserve">. Available at: https://docs.spring.io/spring-framework/reference/ (Accessed: 3 September 2026).</w:t>
      </w:r>
    </w:p>
    <w:p>
      <w:r>
        <w:br w:type="page"/>
      </w:r>
    </w:p>
    <w:p>
      <w:pPr>
        <w:pStyle w:val="Heading1"/>
        <w:spacing w:after="200"/>
      </w:pPr>
      <w:r>
        <w:rPr>
          <w:rFonts w:ascii="Times New Roman" w:cs="Times New Roman" w:eastAsia="Times New Roman" w:hAnsi="Times New Roman"/>
          <w:b/>
          <w:bCs/>
          <w:sz w:val="28"/>
          <w:szCs w:val="28"/>
        </w:rPr>
        <w:t xml:space="preserve">Appendix A — Test plan and traceability matrix</w:t>
      </w:r>
    </w:p>
    <w:p>
      <w:pPr>
        <w:spacing w:after="160" w:line="360" w:lineRule="auto"/>
        <w:jc w:val="both"/>
      </w:pPr>
      <w:r>
        <w:rPr>
          <w:rFonts w:ascii="Times New Roman" w:cs="Times New Roman" w:eastAsia="Times New Roman" w:hAnsi="Times New Roman"/>
          <w:sz w:val="24"/>
          <w:szCs w:val="24"/>
        </w:rPr>
        <w:t xml:space="preserve">The complete test plan, derived test data, traceability matrix, data-tier test cases and manual test cases are maintained as </w:t>
      </w:r>
      <w:r>
        <w:rPr>
          <w:rFonts w:ascii="Consolas" w:cs="Consolas" w:eastAsia="Consolas" w:hAnsi="Consolas"/>
          <w:sz w:val="20"/>
          <w:szCs w:val="20"/>
        </w:rPr>
        <w:t xml:space="preserve">docs/test-plan.md</w:t>
      </w:r>
      <w:r>
        <w:rPr>
          <w:rFonts w:ascii="Times New Roman" w:cs="Times New Roman" w:eastAsia="Times New Roman" w:hAnsi="Times New Roman"/>
          <w:sz w:val="24"/>
          <w:szCs w:val="24"/>
        </w:rPr>
        <w:t xml:space="preserve"> in the repository and reproduced below.</w:t>
      </w:r>
    </w:p>
    <w:p>
      <w:pPr>
        <w:pStyle w:val="Heading2"/>
        <w:keepNext/>
        <w:spacing w:after="140" w:before="240" w:line="360" w:lineRule="auto"/>
      </w:pPr>
      <w:r>
        <w:rPr>
          <w:rFonts w:ascii="Times New Roman" w:cs="Times New Roman" w:eastAsia="Times New Roman" w:hAnsi="Times New Roman"/>
          <w:b/>
          <w:bCs/>
          <w:sz w:val="28"/>
          <w:szCs w:val="28"/>
        </w:rPr>
        <w:t xml:space="preserve">A.1. Testing strategy</w:t>
      </w:r>
    </w:p>
    <w:p>
      <w:pPr>
        <w:spacing w:after="160" w:line="360" w:lineRule="auto"/>
        <w:jc w:val="both"/>
      </w:pPr>
      <w:r>
        <w:rPr>
          <w:rFonts w:ascii="Times New Roman" w:cs="Times New Roman" w:eastAsia="Times New Roman" w:hAnsi="Times New Roman"/>
          <w:sz w:val="24"/>
          <w:szCs w:val="24"/>
        </w:rPr>
        <w:t xml:space="preserve">Testing follows the shape of the architecture. Each tier is proved by the technique that can actually prove it, and nothing is proved twice.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Level</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What it covers</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Technique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Where it lives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Unit — domain</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Rules that are pure arithmetic or pure logic: the clash rule, the discount rules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JUnit 5, no collaborators at all</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domain/AppointmentOverlapTest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pattern/DiscountStrategyTest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Unit — service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Tier 2 business logic: validation, scheduling, authorisation, discount selection</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JUnit 5 with a hand-written </w:t>
            </w:r>
            <w:r>
              <w:rPr>
                <w:rFonts w:ascii="Times New Roman" w:cs="Times New Roman" w:eastAsia="Times New Roman" w:hAnsi="Times New Roman"/>
                <w:b/>
                <w:bCs/>
                <w:sz w:val="20"/>
                <w:szCs w:val="20"/>
              </w:rPr>
              <w:t xml:space="preserve">test double</w:t>
            </w:r>
            <w:r>
              <w:rPr>
                <w:rFonts w:ascii="Times New Roman" w:cs="Times New Roman" w:eastAsia="Times New Roman" w:hAnsi="Times New Roman"/>
                <w:b w:val="false"/>
                <w:bCs w:val="false"/>
                <w:sz w:val="20"/>
                <w:szCs w:val="20"/>
              </w:rPr>
              <w:t xml:space="preserve"> replacing the repository</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service/*Test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Integration — data tier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Rules enforced by the database: the overlap trigger, </w:t>
            </w:r>
            <w:r>
              <w:rPr>
                <w:rFonts w:ascii="Consolas" w:cs="Consolas" w:eastAsia="Consolas" w:hAnsi="Consolas"/>
                <w:b w:val="false"/>
                <w:bCs w:val="false"/>
                <w:sz w:val="20"/>
                <w:szCs w:val="20"/>
              </w:rPr>
              <w:t xml:space="preserve">sp_generate_bill</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SQL scripts run against a real MySQL 8 server</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db/06_verify.sql</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db/08_healthcheck.sql</w:t>
            </w:r>
            <w:r>
              <w:rPr>
                <w:rFonts w:ascii="Times New Roman" w:cs="Times New Roman" w:eastAsia="Times New Roman" w:hAnsi="Times New Roman"/>
                <w:b w:val="false"/>
                <w:bCs w:val="false"/>
                <w:sz w:val="20"/>
                <w:szCs w:val="20"/>
              </w:rPr>
              <w:t xml:space="preserve">, and the </w:t>
            </w:r>
            <w:r>
              <w:rPr>
                <w:rFonts w:ascii="Consolas" w:cs="Consolas" w:eastAsia="Consolas" w:hAnsi="Consolas"/>
                <w:b w:val="false"/>
                <w:bCs w:val="false"/>
                <w:sz w:val="20"/>
                <w:szCs w:val="20"/>
              </w:rPr>
              <w:t xml:space="preserve">database-rules</w:t>
            </w:r>
            <w:r>
              <w:rPr>
                <w:rFonts w:ascii="Times New Roman" w:cs="Times New Roman" w:eastAsia="Times New Roman" w:hAnsi="Times New Roman"/>
                <w:b w:val="false"/>
                <w:bCs w:val="false"/>
                <w:sz w:val="20"/>
                <w:szCs w:val="20"/>
              </w:rPr>
              <w:t xml:space="preserve"> job in CI</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Manual — presentation</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browser and desktop clients end to end</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Scripted manual test cases with recorded evidence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Section 7 of this document</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A.1.1 Why a hand-written test double rather than Mockito</w:t>
      </w:r>
    </w:p>
    <w:p>
      <w:pPr>
        <w:spacing w:after="160" w:line="360" w:lineRule="auto"/>
        <w:jc w:val="both"/>
      </w:pPr>
      <w:r>
        <w:rPr>
          <w:rFonts w:ascii="Consolas" w:cs="Consolas" w:eastAsia="Consolas" w:hAnsi="Consolas"/>
          <w:sz w:val="20"/>
          <w:szCs w:val="20"/>
        </w:rPr>
        <w:t xml:space="preserve">spring-boot-starter-test</w:t>
      </w:r>
      <w:r>
        <w:rPr>
          <w:rFonts w:ascii="Times New Roman" w:cs="Times New Roman" w:eastAsia="Times New Roman" w:hAnsi="Times New Roman"/>
          <w:sz w:val="24"/>
          <w:szCs w:val="24"/>
        </w:rPr>
        <w:t xml:space="preserve"> brings Mockito, so a mock was available. A hand-written </w:t>
      </w:r>
      <w:r>
        <w:rPr>
          <w:rFonts w:ascii="Consolas" w:cs="Consolas" w:eastAsia="Consolas" w:hAnsi="Consolas"/>
          <w:sz w:val="20"/>
          <w:szCs w:val="20"/>
        </w:rPr>
        <w:t xml:space="preserve">InMemoryClinicRepository</w:t>
      </w:r>
      <w:r>
        <w:rPr>
          <w:rFonts w:ascii="Times New Roman" w:cs="Times New Roman" w:eastAsia="Times New Roman" w:hAnsi="Times New Roman"/>
          <w:sz w:val="24"/>
          <w:szCs w:val="24"/>
        </w:rPr>
        <w:t xml:space="preserve"> was chosen instead:</w:t>
      </w:r>
    </w:p>
    <w:p>
      <w:pPr>
        <w:pStyle w:val="ListParagraph"/>
        <w:numPr>
          <w:ilvl w:val="0"/>
          <w:numId w:val="2"/>
        </w:numPr>
        <w:spacing w:after="80" w:line="360" w:lineRule="auto"/>
      </w:pPr>
      <w:r>
        <w:rPr>
          <w:rFonts w:ascii="Times New Roman" w:cs="Times New Roman" w:eastAsia="Times New Roman" w:hAnsi="Times New Roman"/>
          <w:sz w:val="24"/>
          <w:szCs w:val="24"/>
        </w:rPr>
        <w:t xml:space="preserve">A mock verifies that a </w:t>
      </w:r>
      <w:r>
        <w:rPr>
          <w:rFonts w:ascii="Times New Roman" w:cs="Times New Roman" w:eastAsia="Times New Roman" w:hAnsi="Times New Roman"/>
          <w:b/>
          <w:bCs/>
          <w:sz w:val="24"/>
          <w:szCs w:val="24"/>
        </w:rPr>
        <w:t xml:space="preserve">method was called</w:t>
      </w:r>
      <w:r>
        <w:rPr>
          <w:rFonts w:ascii="Times New Roman" w:cs="Times New Roman" w:eastAsia="Times New Roman" w:hAnsi="Times New Roman"/>
          <w:sz w:val="24"/>
          <w:szCs w:val="24"/>
        </w:rPr>
        <w:t xml:space="preserve">. The double holds state, so a test asserts on the </w:t>
      </w:r>
      <w:r>
        <w:rPr>
          <w:rFonts w:ascii="Times New Roman" w:cs="Times New Roman" w:eastAsia="Times New Roman" w:hAnsi="Times New Roman"/>
          <w:b/>
          <w:bCs/>
          <w:sz w:val="24"/>
          <w:szCs w:val="24"/>
        </w:rPr>
        <w:t xml:space="preserve">consequence</w:t>
      </w:r>
      <w:r>
        <w:rPr>
          <w:rFonts w:ascii="Times New Roman" w:cs="Times New Roman" w:eastAsia="Times New Roman" w:hAnsi="Times New Roman"/>
          <w:sz w:val="24"/>
          <w:szCs w:val="24"/>
        </w:rPr>
        <w:t xml:space="preserve"> — the appointment now exists, the status really changed, the audit trail records it. Behaviour verification couples a test to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the service is written; state verification couples it only to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it achieves, so these tests survive refactoring.</w:t>
      </w:r>
    </w:p>
    <w:p>
      <w:pPr>
        <w:pStyle w:val="ListParagraph"/>
        <w:numPr>
          <w:ilvl w:val="0"/>
          <w:numId w:val="2"/>
        </w:numPr>
        <w:spacing w:after="80" w:line="360" w:lineRule="auto"/>
      </w:pPr>
      <w:r>
        <w:rPr>
          <w:rFonts w:ascii="Times New Roman" w:cs="Times New Roman" w:eastAsia="Times New Roman" w:hAnsi="Times New Roman"/>
          <w:sz w:val="24"/>
          <w:szCs w:val="24"/>
        </w:rPr>
        <w:t xml:space="preserve">Fifteen </w:t>
      </w:r>
      <w:r>
        <w:rPr>
          <w:rFonts w:ascii="Consolas" w:cs="Consolas" w:eastAsia="Consolas" w:hAnsi="Consolas"/>
          <w:sz w:val="20"/>
          <w:szCs w:val="20"/>
        </w:rPr>
        <w:t xml:space="preserve">when(...).thenReturn(...)</w:t>
      </w:r>
      <w:r>
        <w:rPr>
          <w:rFonts w:ascii="Times New Roman" w:cs="Times New Roman" w:eastAsia="Times New Roman" w:hAnsi="Times New Roman"/>
          <w:sz w:val="24"/>
          <w:szCs w:val="24"/>
        </w:rPr>
        <w:t xml:space="preserve"> lines do not document a contract. One readable class does.</w:t>
      </w:r>
    </w:p>
    <w:p>
      <w:pPr>
        <w:pStyle w:val="ListParagraph"/>
        <w:numPr>
          <w:ilvl w:val="0"/>
          <w:numId w:val="2"/>
        </w:numPr>
        <w:spacing w:after="80" w:line="360" w:lineRule="auto"/>
      </w:pPr>
      <w:r>
        <w:rPr>
          <w:rFonts w:ascii="Times New Roman" w:cs="Times New Roman" w:eastAsia="Times New Roman" w:hAnsi="Times New Roman"/>
          <w:sz w:val="24"/>
          <w:szCs w:val="24"/>
        </w:rPr>
        <w:t xml:space="preserve">The double is itself the proof that the tiers are separated. The entire service layer runs in it with </w:t>
      </w:r>
      <w:r>
        <w:rPr>
          <w:rFonts w:ascii="Times New Roman" w:cs="Times New Roman" w:eastAsia="Times New Roman" w:hAnsi="Times New Roman"/>
          <w:b/>
          <w:bCs/>
          <w:sz w:val="24"/>
          <w:szCs w:val="24"/>
        </w:rPr>
        <w:t xml:space="preserve">no MySQL, no JDBC driver and no Spring context</w:t>
      </w:r>
      <w:r>
        <w:rPr>
          <w:rFonts w:ascii="Times New Roman" w:cs="Times New Roman" w:eastAsia="Times New Roman" w:hAnsi="Times New Roman"/>
          <w:sz w:val="24"/>
          <w:szCs w:val="24"/>
        </w:rPr>
        <w:t xml:space="preserve">. If a single business rule had leaked into a SQL string, these tests could not exist.</w:t>
      </w:r>
    </w:p>
    <w:p>
      <w:pPr>
        <w:spacing w:after="80"/>
      </w:pPr>
    </w:p>
    <w:p>
      <w:pPr>
        <w:pStyle w:val="Heading3"/>
        <w:keepNext/>
        <w:spacing w:after="140" w:before="240" w:line="360" w:lineRule="auto"/>
      </w:pPr>
      <w:r>
        <w:rPr>
          <w:rFonts w:ascii="Times New Roman" w:cs="Times New Roman" w:eastAsia="Times New Roman" w:hAnsi="Times New Roman"/>
          <w:b/>
          <w:bCs/>
          <w:sz w:val="28"/>
          <w:szCs w:val="28"/>
        </w:rPr>
        <w:t xml:space="preserve">A.1.2 What the service tests deliberately do NOT do</w:t>
      </w:r>
    </w:p>
    <w:p>
      <w:pPr>
        <w:spacing w:after="160" w:line="360" w:lineRule="auto"/>
        <w:jc w:val="both"/>
      </w:pPr>
      <w:r>
        <w:rPr>
          <w:rFonts w:ascii="Times New Roman" w:cs="Times New Roman" w:eastAsia="Times New Roman" w:hAnsi="Times New Roman"/>
          <w:sz w:val="24"/>
          <w:szCs w:val="24"/>
        </w:rPr>
        <w:t xml:space="preserve">The double does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re-implement the overlap trigger or </w:t>
      </w:r>
      <w:r>
        <w:rPr>
          <w:rFonts w:ascii="Consolas" w:cs="Consolas" w:eastAsia="Consolas" w:hAnsi="Consolas"/>
          <w:sz w:val="20"/>
          <w:szCs w:val="20"/>
        </w:rPr>
        <w:t xml:space="preserve">sp_generate_bill</w:t>
      </w:r>
      <w:r>
        <w:rPr>
          <w:rFonts w:ascii="Times New Roman" w:cs="Times New Roman" w:eastAsia="Times New Roman" w:hAnsi="Times New Roman"/>
          <w:sz w:val="24"/>
          <w:szCs w:val="24"/>
        </w:rPr>
        <w:t xml:space="preserve">. Those are data-tier rules; re-implementing them in Java would only test the copy. They are proved against a real MySQL 8 server instead — see section 6.</w:t>
      </w:r>
    </w:p>
    <w:p>
      <w:pPr>
        <w:spacing w:after="160" w:line="360" w:lineRule="auto"/>
        <w:jc w:val="both"/>
      </w:pPr>
      <w:r>
        <w:rPr>
          <w:rFonts w:ascii="Consolas" w:cs="Consolas" w:eastAsia="Consolas" w:hAnsi="Consolas"/>
          <w:sz w:val="20"/>
          <w:szCs w:val="20"/>
        </w:rPr>
        <w:t xml:space="preserve">BillingFacadeTest</w:t>
      </w:r>
      <w:r>
        <w:rPr>
          <w:rFonts w:ascii="Times New Roman" w:cs="Times New Roman" w:eastAsia="Times New Roman" w:hAnsi="Times New Roman"/>
          <w:sz w:val="24"/>
          <w:szCs w:val="24"/>
        </w:rPr>
        <w:t xml:space="preserve"> therefore asserts that the facade selects the right </w:t>
      </w:r>
      <w:r>
        <w:rPr>
          <w:rFonts w:ascii="Times New Roman" w:cs="Times New Roman" w:eastAsia="Times New Roman" w:hAnsi="Times New Roman"/>
          <w:b/>
          <w:bCs/>
          <w:sz w:val="24"/>
          <w:szCs w:val="24"/>
        </w:rPr>
        <w:t xml:space="preserve">Strategy</w:t>
      </w:r>
      <w:r>
        <w:rPr>
          <w:rFonts w:ascii="Times New Roman" w:cs="Times New Roman" w:eastAsia="Times New Roman" w:hAnsi="Times New Roman"/>
          <w:sz w:val="24"/>
          <w:szCs w:val="24"/>
        </w:rPr>
        <w:t xml:space="preserve"> and passes the right discount </w:t>
      </w:r>
      <w:r>
        <w:rPr>
          <w:rFonts w:ascii="Times New Roman" w:cs="Times New Roman" w:eastAsia="Times New Roman" w:hAnsi="Times New Roman"/>
          <w:b/>
          <w:bCs/>
          <w:sz w:val="24"/>
          <w:szCs w:val="24"/>
        </w:rPr>
        <w:t xml:space="preserve">amount</w:t>
      </w:r>
      <w:r>
        <w:rPr>
          <w:rFonts w:ascii="Times New Roman" w:cs="Times New Roman" w:eastAsia="Times New Roman" w:hAnsi="Times New Roman"/>
          <w:sz w:val="24"/>
          <w:szCs w:val="24"/>
        </w:rPr>
        <w:t xml:space="preserve"> to the procedure. The arithmetic that turns that amount into a bill total is asserted in SQL.</w:t>
      </w:r>
    </w:p>
    <w:p>
      <w:pPr>
        <w:pStyle w:val="Heading3"/>
        <w:keepNext/>
        <w:spacing w:after="140" w:before="240" w:line="360" w:lineRule="auto"/>
      </w:pPr>
      <w:r>
        <w:rPr>
          <w:rFonts w:ascii="Times New Roman" w:cs="Times New Roman" w:eastAsia="Times New Roman" w:hAnsi="Times New Roman"/>
          <w:b/>
          <w:bCs/>
          <w:sz w:val="28"/>
          <w:szCs w:val="28"/>
        </w:rPr>
        <w:t xml:space="preserve">A.1.3 Test-driven development</w:t>
      </w:r>
    </w:p>
    <w:p>
      <w:pPr>
        <w:spacing w:after="160" w:line="360" w:lineRule="auto"/>
        <w:jc w:val="both"/>
      </w:pPr>
      <w:r>
        <w:rPr>
          <w:rFonts w:ascii="Times New Roman" w:cs="Times New Roman" w:eastAsia="Times New Roman" w:hAnsi="Times New Roman"/>
          <w:sz w:val="24"/>
          <w:szCs w:val="24"/>
        </w:rPr>
        <w:t xml:space="preserve">Two features were written test-first, and the red and green steps are separate commits so the sequence is visible in the Git history rather than merely claimed: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Cycle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Feature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Red commit — test written first, fails</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Green commit — implementation, test passes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Appointment.overlapsWith()</w:t>
            </w:r>
            <w:r>
              <w:rPr>
                <w:rFonts w:ascii="Times New Roman" w:cs="Times New Roman" w:eastAsia="Times New Roman" w:hAnsi="Times New Roman"/>
                <w:b w:val="false"/>
                <w:bCs w:val="false"/>
                <w:sz w:val="20"/>
                <w:szCs w:val="20"/>
              </w:rPr>
              <w:t xml:space="preserve"> — the clash rule (FR-10, ASM-08)</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bb1ac3d</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test(domain): failing tests for appointment clash rule</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94d7a0b</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feat(domain): implement clash rule with turnaround buffer</w:t>
            </w:r>
            <w:r>
              <w:rPr>
                <w:rFonts w:ascii="Times New Roman" w:cs="Times New Roman" w:eastAsia="Times New Roman" w:hAnsi="Times New Roman"/>
                <w:b w:val="false"/>
                <w:bCs w:val="false"/>
                <w:sz w:val="20"/>
                <w:szCs w:val="20"/>
              </w:rPr>
              <w:t xml:space="preserve"> — 12 tests pass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DiscountStrategy</w:t>
            </w:r>
            <w:r>
              <w:rPr>
                <w:rFonts w:ascii="Times New Roman" w:cs="Times New Roman" w:eastAsia="Times New Roman" w:hAnsi="Times New Roman"/>
                <w:b w:val="false"/>
                <w:bCs w:val="false"/>
                <w:sz w:val="20"/>
                <w:szCs w:val="20"/>
              </w:rPr>
              <w:t xml:space="preserve"> family — the discount rules (FR-17, ASM-12)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ffa86d5</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test(pattern): failing tests for discount strategies</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8b73b14</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feat(pattern): implement discount strategies with BigDecimal rounding</w:t>
            </w:r>
            <w:r>
              <w:rPr>
                <w:rFonts w:ascii="Times New Roman" w:cs="Times New Roman" w:eastAsia="Times New Roman" w:hAnsi="Times New Roman"/>
                <w:b w:val="false"/>
                <w:bCs w:val="false"/>
                <w:sz w:val="20"/>
                <w:szCs w:val="20"/>
              </w:rPr>
              <w:t xml:space="preserve"> — 18 tests pass</w:t>
            </w:r>
          </w:p>
        </w:tc>
      </w:tr>
    </w:tbl>
    <w:p>
      <w:pPr>
        <w:spacing w:after="160"/>
      </w:pPr>
    </w:p>
    <w:p>
      <w:pPr>
        <w:spacing w:after="160" w:line="360" w:lineRule="auto"/>
        <w:jc w:val="both"/>
      </w:pPr>
      <w:r>
        <w:rPr>
          <w:rFonts w:ascii="Times New Roman" w:cs="Times New Roman" w:eastAsia="Times New Roman" w:hAnsi="Times New Roman"/>
          <w:sz w:val="24"/>
          <w:szCs w:val="24"/>
        </w:rPr>
        <w:t xml:space="preserve">Checking out the red commit and running </w:t>
      </w:r>
      <w:r>
        <w:rPr>
          <w:rFonts w:ascii="Consolas" w:cs="Consolas" w:eastAsia="Consolas" w:hAnsi="Consolas"/>
          <w:sz w:val="20"/>
          <w:szCs w:val="20"/>
        </w:rPr>
        <w:t xml:space="preserve">mvn test</w:t>
      </w:r>
      <w:r>
        <w:rPr>
          <w:rFonts w:ascii="Times New Roman" w:cs="Times New Roman" w:eastAsia="Times New Roman" w:hAnsi="Times New Roman"/>
          <w:sz w:val="24"/>
          <w:szCs w:val="24"/>
        </w:rPr>
        <w:t xml:space="preserve"> reproduces the failure; the green commit that follows it makes the same tests pass without altering them. That sequence in the history is the evidence — the tests were not written after the code to fit it.</w:t>
      </w:r>
    </w:p>
    <w:p>
      <w:pPr>
        <w:pStyle w:val="Heading2"/>
        <w:keepNext/>
        <w:spacing w:after="140" w:before="240" w:line="360" w:lineRule="auto"/>
      </w:pPr>
      <w:r>
        <w:rPr>
          <w:rFonts w:ascii="Times New Roman" w:cs="Times New Roman" w:eastAsia="Times New Roman" w:hAnsi="Times New Roman"/>
          <w:b/>
          <w:bCs/>
          <w:sz w:val="28"/>
          <w:szCs w:val="28"/>
        </w:rPr>
        <w:t xml:space="preserve">A.2. How test data was derived</w:t>
      </w:r>
    </w:p>
    <w:p>
      <w:pPr>
        <w:spacing w:after="160" w:line="360" w:lineRule="auto"/>
        <w:jc w:val="both"/>
      </w:pPr>
      <w:r>
        <w:rPr>
          <w:rFonts w:ascii="Times New Roman" w:cs="Times New Roman" w:eastAsia="Times New Roman" w:hAnsi="Times New Roman"/>
          <w:sz w:val="24"/>
          <w:szCs w:val="24"/>
        </w:rPr>
        <w:t xml:space="preserve">Test data is </w:t>
      </w:r>
      <w:r>
        <w:rPr>
          <w:rFonts w:ascii="Times New Roman" w:cs="Times New Roman" w:eastAsia="Times New Roman" w:hAnsi="Times New Roman"/>
          <w:b/>
          <w:bCs/>
          <w:sz w:val="24"/>
          <w:szCs w:val="24"/>
        </w:rPr>
        <w:t xml:space="preserve">derived from the specification</w:t>
      </w:r>
      <w:r>
        <w:rPr>
          <w:rFonts w:ascii="Times New Roman" w:cs="Times New Roman" w:eastAsia="Times New Roman" w:hAnsi="Times New Roman"/>
          <w:sz w:val="24"/>
          <w:szCs w:val="24"/>
        </w:rPr>
        <w:t xml:space="preserve">, not invented. Two techniques were applied to every rule that takes a value.</w:t>
      </w:r>
    </w:p>
    <w:p>
      <w:pPr>
        <w:pStyle w:val="Heading3"/>
        <w:keepNext/>
        <w:spacing w:after="140" w:before="240" w:line="360" w:lineRule="auto"/>
      </w:pPr>
      <w:r>
        <w:rPr>
          <w:rFonts w:ascii="Times New Roman" w:cs="Times New Roman" w:eastAsia="Times New Roman" w:hAnsi="Times New Roman"/>
          <w:b/>
          <w:bCs/>
          <w:sz w:val="28"/>
          <w:szCs w:val="28"/>
        </w:rPr>
        <w:t xml:space="preserve">A.2.1 Equivalence partitioning</w:t>
      </w:r>
    </w:p>
    <w:p>
      <w:pPr>
        <w:spacing w:after="160" w:line="360" w:lineRule="auto"/>
        <w:jc w:val="both"/>
      </w:pPr>
      <w:r>
        <w:rPr>
          <w:rFonts w:ascii="Times New Roman" w:cs="Times New Roman" w:eastAsia="Times New Roman" w:hAnsi="Times New Roman"/>
          <w:sz w:val="24"/>
          <w:szCs w:val="24"/>
        </w:rPr>
        <w:t xml:space="preserve">Each input is divided into classes that the system should treat identically; one value is taken from each class. Testing 09:00 and 09:15 proves nothing new, because they are in the same class.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tblHeader/>
        </w:trPr>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Partitions</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Representative values</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Booking request completeness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complete · missing patient · missing dentist · missing treatment · missing date/time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one case each</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Patient number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exists · does not exist</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PAT-2026-000001</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PAT-2026-999999</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Treatment code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active · unknown</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SCA</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ZZZ</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day</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day · closed day (Sunday) · past date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next Monday · next Sunday · yesterday</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Requested slot</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free · overlapping · inside buffer · adjacent, clear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see 2.2</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status when billing</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COMPLETED</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BOOKED</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CANCELLED</w:t>
            </w:r>
            <w:r>
              <w:rPr>
                <w:rFonts w:ascii="Times New Roman" w:cs="Times New Roman" w:eastAsia="Times New Roman" w:hAnsi="Times New Roman"/>
                <w:b w:val="false"/>
                <w:bCs w:val="false"/>
                <w:sz w:val="20"/>
                <w:szCs w:val="20"/>
              </w:rPr>
              <w:t xml:space="preserve"> · already billed</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one case each</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Patient discount category</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none · senior · loyalty · staff family · several at once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40 / 65 / 4 visits / staff flag / all three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Credentials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correct · wrong password · unknown user · locked · deactivated · blank</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one case each</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A.2.2 Boundary value analysis</w:t>
      </w:r>
    </w:p>
    <w:p>
      <w:pPr>
        <w:spacing w:after="160" w:line="360" w:lineRule="auto"/>
        <w:jc w:val="both"/>
      </w:pPr>
      <w:r>
        <w:rPr>
          <w:rFonts w:ascii="Times New Roman" w:cs="Times New Roman" w:eastAsia="Times New Roman" w:hAnsi="Times New Roman"/>
          <w:sz w:val="24"/>
          <w:szCs w:val="24"/>
        </w:rPr>
        <w:t xml:space="preserve">Every defect the clinic reported happens at an edge, never in the middle of a range. Each boundary is tested at the value itself and at the adjacent value on each side.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Rule</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Boundary</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Just below</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On the boundary</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Just above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Opening time 08:00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07:45 → 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 </w:t>
            </w:r>
            <w:r>
              <w:rPr>
                <w:rFonts w:ascii="Times New Roman" w:cs="Times New Roman" w:eastAsia="Times New Roman" w:hAnsi="Times New Roman"/>
                <w:b/>
                <w:bCs/>
                <w:sz w:val="20"/>
                <w:szCs w:val="20"/>
              </w:rPr>
              <w:t xml:space="preserve">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08:15 →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Closing time 20:00 (30-min treatment)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19:30 start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19:15 → 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19:30 → </w:t>
            </w:r>
            <w:r>
              <w:rPr>
                <w:rFonts w:ascii="Times New Roman" w:cs="Times New Roman" w:eastAsia="Times New Roman" w:hAnsi="Times New Roman"/>
                <w:b/>
                <w:bCs/>
                <w:sz w:val="20"/>
                <w:szCs w:val="20"/>
              </w:rPr>
              <w:t xml:space="preserve">accepted</w:t>
            </w:r>
            <w:r>
              <w:rPr>
                <w:rFonts w:ascii="Times New Roman" w:cs="Times New Roman" w:eastAsia="Times New Roman" w:hAnsi="Times New Roman"/>
                <w:b w:val="false"/>
                <w:bCs w:val="false"/>
                <w:sz w:val="20"/>
                <w:szCs w:val="20"/>
              </w:rPr>
              <w:t xml:space="preserve"> (ends 20:00)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19:45 →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Slot grain 15 min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multiples of 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08:05, 08:10, 08:20 → 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08:15, 08:30, 08:45 → 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Turnaround buffer 10 min, existing 10:00–11:30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09:15–09:45 → accepted (widens to 09:55)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09:30–10:00 → </w:t>
            </w:r>
            <w:r>
              <w:rPr>
                <w:rFonts w:ascii="Times New Roman" w:cs="Times New Roman" w:eastAsia="Times New Roman" w:hAnsi="Times New Roman"/>
                <w:b/>
                <w:bCs/>
                <w:sz w:val="20"/>
                <w:szCs w:val="20"/>
              </w:rPr>
              <w:t xml:space="preserve">refused</w:t>
            </w:r>
            <w:r>
              <w:rPr>
                <w:rFonts w:ascii="Times New Roman" w:cs="Times New Roman" w:eastAsia="Times New Roman" w:hAnsi="Times New Roman"/>
                <w:b w:val="false"/>
                <w:bCs w:val="false"/>
                <w:sz w:val="20"/>
                <w:szCs w:val="20"/>
              </w:rPr>
              <w:t xml:space="preserve"> (widens to 10:10)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11:45 →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Senior citizen age 65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64 → no discount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65 → 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66 → 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Loyalty, 5th visit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 previous → none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4 previous → 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 previous → 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Login attempts, max 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1st failure → "4 attempts remaining"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Session, 20 min idle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live token → 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0-minute window → </w:t>
            </w:r>
            <w:r>
              <w:rPr>
                <w:rFonts w:ascii="Times New Roman" w:cs="Times New Roman" w:eastAsia="Times New Roman" w:hAnsi="Times New Roman"/>
                <w:b/>
                <w:bCs/>
                <w:sz w:val="20"/>
                <w:szCs w:val="20"/>
              </w:rPr>
              <w:t xml:space="preserve">expired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A.2.3 Rounding</w:t>
      </w:r>
    </w:p>
    <w:p>
      <w:pPr>
        <w:spacing w:after="160" w:line="360" w:lineRule="auto"/>
        <w:jc w:val="both"/>
      </w:pPr>
      <w:r>
        <w:rPr>
          <w:rFonts w:ascii="Times New Roman" w:cs="Times New Roman" w:eastAsia="Times New Roman" w:hAnsi="Times New Roman"/>
          <w:sz w:val="24"/>
          <w:szCs w:val="24"/>
        </w:rPr>
        <w:t xml:space="preserve">Money is </w:t>
      </w:r>
      <w:r>
        <w:rPr>
          <w:rFonts w:ascii="Consolas" w:cs="Consolas" w:eastAsia="Consolas" w:hAnsi="Consolas"/>
          <w:sz w:val="20"/>
          <w:szCs w:val="20"/>
        </w:rPr>
        <w:t xml:space="preserve">BigDecimal</w:t>
      </w:r>
      <w:r>
        <w:rPr>
          <w:rFonts w:ascii="Times New Roman" w:cs="Times New Roman" w:eastAsia="Times New Roman" w:hAnsi="Times New Roman"/>
          <w:sz w:val="24"/>
          <w:szCs w:val="24"/>
        </w:rPr>
        <w:t xml:space="preserve"> with </w:t>
      </w:r>
      <w:r>
        <w:rPr>
          <w:rFonts w:ascii="Consolas" w:cs="Consolas" w:eastAsia="Consolas" w:hAnsi="Consolas"/>
          <w:sz w:val="20"/>
          <w:szCs w:val="20"/>
        </w:rPr>
        <w:t xml:space="preserve">RoundingMode.HALF_UP</w:t>
      </w:r>
      <w:r>
        <w:rPr>
          <w:rFonts w:ascii="Times New Roman" w:cs="Times New Roman" w:eastAsia="Times New Roman" w:hAnsi="Times New Roman"/>
          <w:sz w:val="24"/>
          <w:szCs w:val="24"/>
        </w:rPr>
        <w:t xml:space="preserve"> to two decimal places, matching </w:t>
      </w:r>
      <w:r>
        <w:rPr>
          <w:rFonts w:ascii="Consolas" w:cs="Consolas" w:eastAsia="Consolas" w:hAnsi="Consolas"/>
          <w:sz w:val="20"/>
          <w:szCs w:val="20"/>
        </w:rPr>
        <w:t xml:space="preserve">DECIMAL(10,2)</w:t>
      </w:r>
      <w:r>
        <w:rPr>
          <w:rFonts w:ascii="Times New Roman" w:cs="Times New Roman" w:eastAsia="Times New Roman" w:hAnsi="Times New Roman"/>
          <w:sz w:val="24"/>
          <w:szCs w:val="24"/>
        </w:rPr>
        <w:t xml:space="preserve"> in MySQL, and is asserted at a value that actually rounds — a subtotal chosen so that the percentage does not divide exactly. </w:t>
      </w:r>
      <w:r>
        <w:rPr>
          <w:rFonts w:ascii="Consolas" w:cs="Consolas" w:eastAsia="Consolas" w:hAnsi="Consolas"/>
          <w:sz w:val="20"/>
          <w:szCs w:val="20"/>
        </w:rPr>
        <w:t xml:space="preserve">double</w:t>
      </w:r>
      <w:r>
        <w:rPr>
          <w:rFonts w:ascii="Times New Roman" w:cs="Times New Roman" w:eastAsia="Times New Roman" w:hAnsi="Times New Roman"/>
          <w:sz w:val="24"/>
          <w:szCs w:val="24"/>
        </w:rPr>
        <w:t xml:space="preserve"> is never used for money anywhere in the system.</w:t>
      </w:r>
    </w:p>
    <w:p>
      <w:pPr>
        <w:pStyle w:val="Heading2"/>
        <w:keepNext/>
        <w:spacing w:after="140" w:before="240" w:line="360" w:lineRule="auto"/>
      </w:pPr>
      <w:r>
        <w:rPr>
          <w:rFonts w:ascii="Times New Roman" w:cs="Times New Roman" w:eastAsia="Times New Roman" w:hAnsi="Times New Roman"/>
          <w:b/>
          <w:bCs/>
          <w:sz w:val="28"/>
          <w:szCs w:val="28"/>
        </w:rPr>
        <w:t xml:space="preserve">A.3. Automated test plan — tier 2 and the domain</w:t>
      </w:r>
    </w:p>
    <w:p>
      <w:pPr>
        <w:spacing w:after="160" w:line="360" w:lineRule="auto"/>
        <w:jc w:val="both"/>
      </w:pPr>
      <w:r>
        <w:rPr>
          <w:rFonts w:ascii="Times New Roman" w:cs="Times New Roman" w:eastAsia="Times New Roman" w:hAnsi="Times New Roman"/>
          <w:sz w:val="24"/>
          <w:szCs w:val="24"/>
        </w:rPr>
        <w:t xml:space="preserve">Every row below is one automated test. Run them with:</w:t>
      </w:r>
    </w:p>
    <w:p>
      <w:pPr>
        <w:spacing w:after="0" w:line="240" w:lineRule="auto"/>
        <w:ind w:left="360"/>
      </w:pPr>
      <w:r>
        <w:rPr>
          <w:rFonts w:ascii="Consolas" w:cs="Consolas" w:eastAsia="Consolas" w:hAnsi="Consolas"/>
          <w:sz w:val="20"/>
          <w:szCs w:val="20"/>
        </w:rPr>
        <w:t xml:space="preserve">cd clinic-service</w:t>
      </w:r>
    </w:p>
    <w:p>
      <w:pPr>
        <w:spacing w:after="0" w:line="240" w:lineRule="auto"/>
        <w:ind w:left="360"/>
      </w:pPr>
      <w:r>
        <w:rPr>
          <w:rFonts w:ascii="Consolas" w:cs="Consolas" w:eastAsia="Consolas" w:hAnsi="Consolas"/>
          <w:sz w:val="20"/>
          <w:szCs w:val="20"/>
        </w:rPr>
        <w:t xml:space="preserve">mvn -B verify</w:t>
      </w:r>
    </w:p>
    <w:p>
      <w:pPr>
        <w:spacing w:after="120"/>
      </w:pPr>
    </w:p>
    <w:p>
      <w:pPr>
        <w:spacing w:after="160" w:line="360" w:lineRule="auto"/>
        <w:jc w:val="both"/>
      </w:pPr>
      <w:r>
        <w:rPr>
          <w:rFonts w:ascii="Times New Roman" w:cs="Times New Roman" w:eastAsia="Times New Roman" w:hAnsi="Times New Roman"/>
          <w:sz w:val="24"/>
          <w:szCs w:val="24"/>
        </w:rPr>
        <w:t xml:space="preserve">Measured result: </w:t>
      </w:r>
      <w:r>
        <w:rPr>
          <w:rFonts w:ascii="Times New Roman" w:cs="Times New Roman" w:eastAsia="Times New Roman" w:hAnsi="Times New Roman"/>
          <w:b/>
          <w:bCs/>
          <w:sz w:val="24"/>
          <w:szCs w:val="24"/>
        </w:rPr>
        <w:t xml:space="preserve">99 tests run, 0 failures, 0 errors</w:t>
      </w:r>
      <w:r>
        <w:rPr>
          <w:rFonts w:ascii="Times New Roman" w:cs="Times New Roman" w:eastAsia="Times New Roman" w:hAnsi="Times New Roman"/>
          <w:sz w:val="24"/>
          <w:szCs w:val="24"/>
        </w:rPr>
        <w:t xml:space="preserve">, JaCoCo report produced and the service JAR packaged. Screenshot the Maven output and the JaCoCo summary page into </w:t>
      </w:r>
      <w:r>
        <w:rPr>
          <w:rFonts w:ascii="Consolas" w:cs="Consolas" w:eastAsia="Consolas" w:hAnsi="Consolas"/>
          <w:sz w:val="20"/>
          <w:szCs w:val="20"/>
        </w:rPr>
        <w:t xml:space="preserve">docs/evidence/</w:t>
      </w:r>
      <w:r>
        <w:rPr>
          <w:rFonts w:ascii="Times New Roman" w:cs="Times New Roman" w:eastAsia="Times New Roman" w:hAnsi="Times New Roman"/>
          <w:sz w:val="24"/>
          <w:szCs w:val="24"/>
        </w:rPr>
        <w:t xml:space="preserve">.</w:t>
      </w:r>
    </w:p>
    <w:p>
      <w:pPr>
        <w:pStyle w:val="Heading3"/>
        <w:keepNext/>
        <w:spacing w:after="140" w:before="240" w:line="360" w:lineRule="auto"/>
      </w:pPr>
      <w:r>
        <w:rPr>
          <w:rFonts w:ascii="Times New Roman" w:cs="Times New Roman" w:eastAsia="Times New Roman" w:hAnsi="Times New Roman"/>
          <w:b/>
          <w:bCs/>
          <w:sz w:val="28"/>
          <w:szCs w:val="28"/>
        </w:rPr>
        <w:t xml:space="preserve">A.3.1 Authentication — AuthenticationServiceTest (20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method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 / condition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SignIn.signsInSuccessfully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reception1</w:t>
            </w:r>
            <w:r>
              <w:rPr>
                <w:rFonts w:ascii="Times New Roman" w:cs="Times New Roman" w:eastAsia="Times New Roman" w:hAnsi="Times New Roman"/>
                <w:b w:val="false"/>
                <w:bCs w:val="false"/>
                <w:sz w:val="20"/>
                <w:szCs w:val="20"/>
              </w:rPr>
              <w:t xml:space="preserve"> + correct password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Token issued; role </w:t>
            </w:r>
            <w:r>
              <w:rPr>
                <w:rFonts w:ascii="Consolas" w:cs="Consolas" w:eastAsia="Consolas" w:hAnsi="Consolas"/>
                <w:b w:val="false"/>
                <w:bCs w:val="false"/>
                <w:sz w:val="20"/>
                <w:szCs w:val="20"/>
              </w:rPr>
              <w:t xml:space="preserve">RECEPTIONIST</w:t>
            </w:r>
            <w:r>
              <w:rPr>
                <w:rFonts w:ascii="Times New Roman" w:cs="Times New Roman" w:eastAsia="Times New Roman" w:hAnsi="Times New Roman"/>
                <w:b w:val="false"/>
                <w:bCs w:val="false"/>
                <w:sz w:val="20"/>
                <w:szCs w:val="20"/>
              </w:rPr>
              <w:t xml:space="preserve">; expiry in the future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SignIn.storedValueIsAHashNotThePassword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Stored credential inspected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Value starts </w:t>
            </w:r>
            <w:r>
              <w:rPr>
                <w:rFonts w:ascii="Consolas" w:cs="Consolas" w:eastAsia="Consolas" w:hAnsi="Consolas"/>
                <w:b w:val="false"/>
                <w:bCs w:val="false"/>
                <w:sz w:val="20"/>
                <w:szCs w:val="20"/>
              </w:rPr>
              <w:t xml:space="preserve">$2</w:t>
            </w:r>
            <w:r>
              <w:rPr>
                <w:rFonts w:ascii="Times New Roman" w:cs="Times New Roman" w:eastAsia="Times New Roman" w:hAnsi="Times New Roman"/>
                <w:b w:val="false"/>
                <w:bCs w:val="false"/>
                <w:sz w:val="20"/>
                <w:szCs w:val="20"/>
              </w:rPr>
              <w:t xml:space="preserve">, is 60 chars, never contains the password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SignIn.writesAuditEntry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Successful sign-in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 </w:t>
            </w:r>
            <w:r>
              <w:rPr>
                <w:rFonts w:ascii="Consolas" w:cs="Consolas" w:eastAsia="Consolas" w:hAnsi="Consolas"/>
                <w:b w:val="false"/>
                <w:bCs w:val="false"/>
                <w:sz w:val="20"/>
                <w:szCs w:val="20"/>
              </w:rPr>
              <w:t xml:space="preserve">LOGIN</w:t>
            </w:r>
            <w:r>
              <w:rPr>
                <w:rFonts w:ascii="Times New Roman" w:cs="Times New Roman" w:eastAsia="Times New Roman" w:hAnsi="Times New Roman"/>
                <w:b w:val="false"/>
                <w:bCs w:val="false"/>
                <w:sz w:val="20"/>
                <w:szCs w:val="20"/>
              </w:rPr>
              <w:t xml:space="preserve"> row is written to the audit trail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SignIn.resetsFailureCounter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Successful sign-in after failures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Failure counter reset for that staff ID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SignIn.refusesBlankInput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  "</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null</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before the database is touched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Refusal.wrongPasswordIsCounted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Correct user, wrong password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AuthenticationFailedException</w:t>
            </w:r>
            <w:r>
              <w:rPr>
                <w:rFonts w:ascii="Times New Roman" w:cs="Times New Roman" w:eastAsia="Times New Roman" w:hAnsi="Times New Roman"/>
                <w:b w:val="false"/>
                <w:bCs w:val="false"/>
                <w:sz w:val="20"/>
                <w:szCs w:val="20"/>
              </w:rPr>
              <w:t xml:space="preserve">; failure recorded once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Refusal.doesNotRevealWhichFieldWasWrong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Unknown username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Message is exactly the generic "Invalid username or password" — no user enumeration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Refusal.countsDownRemainingAttempts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1st failure of 5 allowed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Message contains "4 attempts remaining"</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Refusal.lockedAccountIsRefusedDistinctly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Locked account, correct password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AccountLockedException</w:t>
            </w:r>
            <w:r>
              <w:rPr>
                <w:rFonts w:ascii="Times New Roman" w:cs="Times New Roman" w:eastAsia="Times New Roman" w:hAnsi="Times New Roman"/>
                <w:b w:val="false"/>
                <w:bCs w:val="false"/>
                <w:sz w:val="20"/>
                <w:szCs w:val="20"/>
              </w:rPr>
              <w:t xml:space="preserve">, message names the lock</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Refusal.deactivatedAccountIsRefused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Inactive account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Generic authentication failure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Sessions.tokenResolvesToSession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Fresh 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Resolves to the correct username and staff ID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Sessions.rejectsMissingAndUnknownTokens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blank, forged UUID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SessionExpiredException</w:t>
            </w:r>
            <w:r>
              <w:rPr>
                <w:rFonts w:ascii="Times New Roman" w:cs="Times New Roman" w:eastAsia="Times New Roman" w:hAnsi="Times New Roman"/>
                <w:b w:val="false"/>
                <w:bCs w:val="false"/>
                <w:sz w:val="20"/>
                <w:szCs w:val="20"/>
              </w:rPr>
              <w:t xml:space="preserve"> in all three cases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Sessions.tokenExpires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SESSION_MINUTES = -1</w:t>
            </w:r>
            <w:r>
              <w:rPr>
                <w:rFonts w:ascii="Times New Roman" w:cs="Times New Roman" w:eastAsia="Times New Roman" w:hAnsi="Times New Roman"/>
                <w:b w:val="false"/>
                <w:bCs w:val="false"/>
                <w:sz w:val="20"/>
                <w:szCs w:val="20"/>
              </w:rPr>
              <w:t xml:space="preserve">, i.e. a window that has already elapsed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SessionExpiredException</w:t>
            </w:r>
            <w:r>
              <w:rPr>
                <w:rFonts w:ascii="Times New Roman" w:cs="Times New Roman" w:eastAsia="Times New Roman" w:hAnsi="Times New Roman"/>
                <w:b w:val="false"/>
                <w:bCs w:val="false"/>
                <w:sz w:val="20"/>
                <w:szCs w:val="20"/>
              </w:rPr>
              <w:t xml:space="preserve">, message says "expired"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Sessions.logoutInvalidatesToken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Sign out, then reuse the 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Refused; </w:t>
            </w:r>
            <w:r>
              <w:rPr>
                <w:rFonts w:ascii="Consolas" w:cs="Consolas" w:eastAsia="Consolas" w:hAnsi="Consolas"/>
                <w:b w:val="false"/>
                <w:bCs w:val="false"/>
                <w:sz w:val="20"/>
                <w:szCs w:val="20"/>
              </w:rPr>
              <w:t xml:space="preserve">LOGOUT</w:t>
            </w:r>
            <w:r>
              <w:rPr>
                <w:rFonts w:ascii="Times New Roman" w:cs="Times New Roman" w:eastAsia="Times New Roman" w:hAnsi="Times New Roman"/>
                <w:b w:val="false"/>
                <w:bCs w:val="false"/>
                <w:sz w:val="20"/>
                <w:szCs w:val="20"/>
              </w:rPr>
              <w:t xml:space="preserve"> written to the audit trail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Sessions.logoutWithoutTokenDoesNotThrow</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logout(null)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Returns quietly — a safe exit never crashes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Sessions.tokensAreUnique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Two different sign-ins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Two different tokens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RoleChecks.allowsPermittedRole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Receptionist, receptionist-or-admin action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Allowed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RoleChecks.refusesWrongRole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Dentist, receptionist-only action</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ForbiddenException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RoleChecks.refusesWithoutAnyToken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No token; forged token</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SessionExpiredException</w:t>
            </w:r>
            <w:r>
              <w:rPr>
                <w:rFonts w:ascii="Times New Roman" w:cs="Times New Roman" w:eastAsia="Times New Roman" w:hAnsi="Times New Roman"/>
                <w:b w:val="false"/>
                <w:bCs w:val="false"/>
                <w:sz w:val="20"/>
                <w:szCs w:val="20"/>
              </w:rPr>
              <w:t xml:space="preserve"> — hiding a button in the client is not a control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UT-AUTH-20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RoleChecks.allowsAdministrator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Administrator, admin-only action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Allowed, role returned</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A.3.2 Appointments — AppointmentServiceTest (34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method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 / condition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FR-09, FR-08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HappyPath.booksSuccessfully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Valid request, free slot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stored, status </w:t>
            </w:r>
            <w:r>
              <w:rPr>
                <w:rFonts w:ascii="Consolas" w:cs="Consolas" w:eastAsia="Consolas" w:hAnsi="Consolas"/>
                <w:b w:val="false"/>
                <w:bCs w:val="false"/>
                <w:sz w:val="20"/>
                <w:szCs w:val="20"/>
              </w:rPr>
              <w:t xml:space="preserve">BOOKED</w:t>
            </w:r>
            <w:r>
              <w:rPr>
                <w:rFonts w:ascii="Times New Roman" w:cs="Times New Roman" w:eastAsia="Times New Roman" w:hAnsi="Times New Roman"/>
                <w:b w:val="false"/>
                <w:bCs w:val="false"/>
                <w:sz w:val="20"/>
                <w:szCs w:val="20"/>
              </w:rPr>
              <w:t xml:space="preserve">, number </w:t>
            </w:r>
            <w:r>
              <w:rPr>
                <w:rFonts w:ascii="Consolas" w:cs="Consolas" w:eastAsia="Consolas" w:hAnsi="Consolas"/>
                <w:b w:val="false"/>
                <w:bCs w:val="false"/>
                <w:sz w:val="20"/>
                <w:szCs w:val="20"/>
              </w:rPr>
              <w:t xml:space="preserve">APT-YYYY-NNNNNN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FR-09, ASM-07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HappyPath.derivesEndTimeFromTreatmentDuration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30-min scaling; 90-min root canal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Ends 08:30 and 15:30 respectively — duration comes from the treatment, not the user</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HappyPath.publishesToObservers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Valid booking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Observer notified exactly once, with the patient's name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HappyPath.worksWithNoObservers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No observers registered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Booking still succeeds — listeners are optional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Validation.rejectsMissingPatient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Blank patient number</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Validation.rejectsMissingDentist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dentist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Validation.rejectsMissingTreatment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treatment code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Validation.rejectsMissingDateOrTime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Missing date; missing time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in both cases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Validation.rejectsUnknownPatient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PAT-2026-999999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r>
              <w:rPr>
                <w:rFonts w:ascii="Times New Roman" w:cs="Times New Roman" w:eastAsia="Times New Roman" w:hAnsi="Times New Roman"/>
                <w:b w:val="false"/>
                <w:bCs w:val="false"/>
                <w:sz w:val="20"/>
                <w:szCs w:val="20"/>
              </w:rPr>
              <w:t xml:space="preserve"> — a 404, not a 400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Validation.rejectsUnknownTreatmentCode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Code </w:t>
            </w:r>
            <w:r>
              <w:rPr>
                <w:rFonts w:ascii="Consolas" w:cs="Consolas" w:eastAsia="Consolas" w:hAnsi="Consolas"/>
                <w:b w:val="false"/>
                <w:bCs w:val="false"/>
                <w:sz w:val="20"/>
                <w:szCs w:val="20"/>
              </w:rPr>
              <w:t xml:space="preserve">ZZZ</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OpeningHours.openingBoundary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07:45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OpeningHours.closingBoundary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19:30; 19:45 (30-min treatment)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 ASM-06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OpeningHours.rejectsClosedDay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Next Sunday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naming the closed day</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OpeningHours.rejectsPastDate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Yesterday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UT-APPT-15…21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 ASM-06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OpeningHours.enforcesSlotGranularity</w:t>
            </w:r>
            <w:r>
              <w:rPr>
                <w:rFonts w:ascii="Times New Roman" w:cs="Times New Roman" w:eastAsia="Times New Roman" w:hAnsi="Times New Roman"/>
                <w:b w:val="false"/>
                <w:bCs w:val="false"/>
                <w:sz w:val="20"/>
                <w:szCs w:val="20"/>
              </w:rPr>
              <w:t xml:space="preserve"> (7 parameterised cases)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 08:15 / 08:30 / 08:45 accepted; 08:05 / 08:10 / 08:20 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Only multiples of 15 minutes are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ClashDetection.refusesOverlap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10:30 against an existing 10:00–11:30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SlotUnavailableException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FR-11, ASM-09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ClashDetection.offersAlternatives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clash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Exception carries at most 3 free slots, none inside the busy period plus buffer</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ASM-08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ClashDetection.bufferBeforeExistingAppointment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09:30 (widens to 10:10); 09:15 (widens to 09:55)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Refused;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ASM-08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ClashDetection.bufferAfterExistingAppointment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11:45 after an 11:30 end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 clears the 10-minute turnaround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ClashDetection.differentDentistDoesNotClash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time, Dr. Fernando</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 the rule is per dentist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ClashDetection.differentDayDoesNotClash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time, next day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ClashDetection.secondIdenticalBookingIsRefused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slot booked twice in a row</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Second attempt refused — the first booking occupies the slot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StatusTransitions.cancelsWithReason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Cancel a booked appointment with a reason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CANCELLED</w:t>
            </w:r>
            <w:r>
              <w:rPr>
                <w:rFonts w:ascii="Times New Roman" w:cs="Times New Roman" w:eastAsia="Times New Roman" w:hAnsi="Times New Roman"/>
                <w:b w:val="false"/>
                <w:bCs w:val="false"/>
                <w:sz w:val="20"/>
                <w:szCs w:val="20"/>
              </w:rPr>
              <w:t xml:space="preserve">; observers notified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 FR-24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StatusTransitions.refusesCancellationWithoutReason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Blank reason</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appointment left untouched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StatusTransitions.refusesDoubleCancellation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Cancel twice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Second attempt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FR-16, ASM-05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StatusTransitions.refusesCompletingACancelledAppointment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Complete a cancelled appointment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StatusTransitions.completesBookedAppointment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Complete a booked 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COMPLETED</w:t>
            </w:r>
            <w:r>
              <w:rPr>
                <w:rFonts w:ascii="Times New Roman" w:cs="Times New Roman" w:eastAsia="Times New Roman" w:hAnsi="Times New Roman"/>
                <w:b w:val="false"/>
                <w:bCs w:val="false"/>
                <w:sz w:val="20"/>
                <w:szCs w:val="20"/>
              </w:rPr>
              <w:t xml:space="preserve"> — the precondition for billing</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StatusTransitions.unknownAppointmentNumberIsNotFound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APT-2026-999999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A.3.3 Billing — BillingFacadeTest (15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method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 / condition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Preconditions.unknownAppointment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Unknown appointment number</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 ASM-05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Preconditions.refusesBookedAppointment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BOOKED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BillingException</w:t>
            </w:r>
            <w:r>
              <w:rPr>
                <w:rFonts w:ascii="Times New Roman" w:cs="Times New Roman" w:eastAsia="Times New Roman" w:hAnsi="Times New Roman"/>
                <w:b w:val="false"/>
                <w:bCs w:val="false"/>
                <w:sz w:val="20"/>
                <w:szCs w:val="20"/>
              </w:rPr>
              <w:t xml:space="preserve"> naming the precondition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 ASM-05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Preconditions.refusesCancelledAppointment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CANCELLED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Preconditions.refusesSecondBill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the same appointment twice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Second attempt refused, message says "already"</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DiscountSelection.ordinaryPatientGetsNoDiscount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40, no flags, 0 visits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Amount </w:t>
            </w:r>
            <w:r>
              <w:rPr>
                <w:rFonts w:ascii="Consolas" w:cs="Consolas" w:eastAsia="Consolas" w:hAnsi="Consolas"/>
                <w:b w:val="false"/>
                <w:bCs w:val="false"/>
                <w:sz w:val="20"/>
                <w:szCs w:val="20"/>
              </w:rPr>
              <w:t xml:space="preserve">0.00</w:t>
            </w:r>
            <w:r>
              <w:rPr>
                <w:rFonts w:ascii="Times New Roman" w:cs="Times New Roman" w:eastAsia="Times New Roman" w:hAnsi="Times New Roman"/>
                <w:b w:val="false"/>
                <w:bCs w:val="false"/>
                <w:sz w:val="20"/>
                <w:szCs w:val="20"/>
              </w:rPr>
              <w:t xml:space="preserve">, label "No discount" — the </w:t>
            </w:r>
            <w:r>
              <w:rPr>
                <w:rFonts w:ascii="Times New Roman" w:cs="Times New Roman" w:eastAsia="Times New Roman" w:hAnsi="Times New Roman"/>
                <w:b/>
                <w:bCs/>
                <w:sz w:val="20"/>
                <w:szCs w:val="20"/>
              </w:rPr>
              <w:t xml:space="preserve">Null Object</w:t>
            </w:r>
            <w:r>
              <w:rPr>
                <w:rFonts w:ascii="Times New Roman" w:cs="Times New Roman" w:eastAsia="Times New Roman" w:hAnsi="Times New Roman"/>
                <w:b w:val="false"/>
                <w:bCs w:val="false"/>
                <w:sz w:val="20"/>
                <w:szCs w:val="20"/>
              </w:rPr>
              <w:t xml:space="preserve">, never </w:t>
            </w:r>
            <w:r>
              <w:rPr>
                <w:rFonts w:ascii="Consolas" w:cs="Consolas" w:eastAsia="Consolas" w:hAnsi="Consolas"/>
                <w:b w:val="false"/>
                <w:bCs w:val="false"/>
                <w:sz w:val="20"/>
                <w:szCs w:val="20"/>
              </w:rPr>
              <w:t xml:space="preserve">null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DiscountSelection.seniorGetsTenPercent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exactly 65, subtotal 10,000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1000.00</w:t>
            </w:r>
            <w:r>
              <w:rPr>
                <w:rFonts w:ascii="Times New Roman" w:cs="Times New Roman" w:eastAsia="Times New Roman" w:hAnsi="Times New Roman"/>
                <w:b w:val="false"/>
                <w:bCs w:val="false"/>
                <w:sz w:val="20"/>
                <w:szCs w:val="20"/>
              </w:rPr>
              <w:t xml:space="preserve">, label contains "Senior"</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DiscountSelection.sixtyFourIsNotSenior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64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0.00</w:t>
            </w:r>
            <w:r>
              <w:rPr>
                <w:rFonts w:ascii="Times New Roman" w:cs="Times New Roman" w:eastAsia="Times New Roman" w:hAnsi="Times New Roman"/>
                <w:b w:val="false"/>
                <w:bCs w:val="false"/>
                <w:sz w:val="20"/>
                <w:szCs w:val="20"/>
              </w:rPr>
              <w:t xml:space="preserve"> — the boundary is exact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DiscountSelection.fifthVisitEarnsLoyalty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 previous visits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500.00</w:t>
            </w:r>
            <w:r>
              <w:rPr>
                <w:rFonts w:ascii="Times New Roman" w:cs="Times New Roman" w:eastAsia="Times New Roman" w:hAnsi="Times New Roman"/>
                <w:b w:val="false"/>
                <w:bCs w:val="false"/>
                <w:sz w:val="20"/>
                <w:szCs w:val="20"/>
              </w:rPr>
              <w:t xml:space="preserve">, label "Returning patient 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DiscountSelection.fourthVisitEarnsNothing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 previous visits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0.00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DiscountSelection.staffFamilyGetsFifteenPercent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Staff family flag</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1500.00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DiscountSelection.mostGenerousRuleWins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Senior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loyal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staff family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1500.00</w:t>
            </w:r>
            <w:r>
              <w:rPr>
                <w:rFonts w:ascii="Times New Roman" w:cs="Times New Roman" w:eastAsia="Times New Roman" w:hAnsi="Times New Roman"/>
                <w:b w:val="false"/>
                <w:bCs w:val="false"/>
                <w:sz w:val="20"/>
                <w:szCs w:val="20"/>
              </w:rPr>
              <w:t xml:space="preserve"> only — rules do not stack</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 FR-19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BillContents.returnsStoredBill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a completed 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read back from the data tier; number </w:t>
            </w:r>
            <w:r>
              <w:rPr>
                <w:rFonts w:ascii="Consolas" w:cs="Consolas" w:eastAsia="Consolas" w:hAnsi="Consolas"/>
                <w:b w:val="false"/>
                <w:bCs w:val="false"/>
                <w:sz w:val="20"/>
                <w:szCs w:val="20"/>
              </w:rPr>
              <w:t xml:space="preserve">BIL-YYYY-NNNNNN</w:t>
            </w:r>
            <w:r>
              <w:rPr>
                <w:rFonts w:ascii="Times New Roman" w:cs="Times New Roman" w:eastAsia="Times New Roman" w:hAnsi="Times New Roman"/>
                <w:b w:val="false"/>
                <w:bCs w:val="false"/>
                <w:sz w:val="20"/>
                <w:szCs w:val="20"/>
              </w:rPr>
              <w:t xml:space="preserve">; status </w:t>
            </w:r>
            <w:r>
              <w:rPr>
                <w:rFonts w:ascii="Consolas" w:cs="Consolas" w:eastAsia="Consolas" w:hAnsi="Consolas"/>
                <w:b w:val="false"/>
                <w:bCs w:val="false"/>
                <w:sz w:val="20"/>
                <w:szCs w:val="20"/>
              </w:rPr>
              <w:t xml:space="preserve">UNPAID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BillContents.unknownBillNumber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Unknown bill number</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DatabaseRuleSurfaced.translatesDataAccessException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Stored procedure signals </w:t>
            </w:r>
            <w:r>
              <w:rPr>
                <w:rFonts w:ascii="Consolas" w:cs="Consolas" w:eastAsia="Consolas" w:hAnsi="Consolas"/>
                <w:b w:val="false"/>
                <w:bCs w:val="false"/>
                <w:sz w:val="20"/>
                <w:szCs w:val="20"/>
              </w:rPr>
              <w:t xml:space="preserve">SQLSTATE 45000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procedure's own business message reaches the user, not a stack trace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DatabaseRuleSurfaced.handlesMessagelessFailure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Failure with no message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Falls back to "The bill could not be generated"</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A.3.4 Domain rules — AppointmentOverlapTest (12 tests) and DiscountStrategyTest (18 tests)</w:t>
      </w:r>
    </w:p>
    <w:p>
      <w:pPr>
        <w:spacing w:after="160" w:line="360" w:lineRule="auto"/>
        <w:jc w:val="both"/>
      </w:pPr>
      <w:r>
        <w:rPr>
          <w:rFonts w:ascii="Times New Roman" w:cs="Times New Roman" w:eastAsia="Times New Roman" w:hAnsi="Times New Roman"/>
          <w:sz w:val="24"/>
          <w:szCs w:val="24"/>
        </w:rPr>
        <w:t xml:space="preserve">Both were written </w:t>
      </w:r>
      <w:r>
        <w:rPr>
          <w:rFonts w:ascii="Times New Roman" w:cs="Times New Roman" w:eastAsia="Times New Roman" w:hAnsi="Times New Roman"/>
          <w:b/>
          <w:bCs/>
          <w:sz w:val="24"/>
          <w:szCs w:val="24"/>
        </w:rPr>
        <w:t xml:space="preserve">test-first</w:t>
      </w:r>
      <w:r>
        <w:rPr>
          <w:rFonts w:ascii="Times New Roman" w:cs="Times New Roman" w:eastAsia="Times New Roman" w:hAnsi="Times New Roman"/>
          <w:sz w:val="24"/>
          <w:szCs w:val="24"/>
        </w:rPr>
        <w:t xml:space="preserve"> (section 1.3) and run with no collaborators at all — not even a test double.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tblHeader/>
        </w:trPr>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Coverage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UT-DOM-01…04</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ASM-08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Overlapping ranges: identical times, contains, starts inside, ends inside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UT-DOM-05…08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ASM-08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Buffer: clears exactly, inside the buffer, clears before, zero buffer</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UT-DOM-09…12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Different key: other dentist, other day, cancelled frees the slot, later the same day</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UT-PAT-01…07</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Discount arithmetic: senior, loyalty, staff, none, rounding, zero subtotal, </w:t>
            </w: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subtotal</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UT-PAT-08…13</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Boundaries: age 64 / 65 / 66; 3 / 4 / 5 previous visits (parameterised)</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UT-PAT-14…18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Precedence: staff beats senior, senior beats loyalty, all three, none, </w:t>
            </w: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patient</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A.4. Traceability matrix</w:t>
      </w:r>
    </w:p>
    <w:p>
      <w:pPr>
        <w:spacing w:after="160" w:line="360" w:lineRule="auto"/>
        <w:jc w:val="both"/>
      </w:pPr>
      <w:r>
        <w:rPr>
          <w:rFonts w:ascii="Times New Roman" w:cs="Times New Roman" w:eastAsia="Times New Roman" w:hAnsi="Times New Roman"/>
          <w:sz w:val="24"/>
          <w:szCs w:val="24"/>
        </w:rPr>
        <w:t xml:space="preserve">Every requirement in the register traces forward to a use case, a class and the tests that prove it. Blank test cells are requirements proved by manual test or by the data tier, not by JUnit — stated rather than hidden.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Description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Use case</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Class(es) under test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Staff log 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Passwords stored hashed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(BCrypt)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UT-AUTH-02, DB-08</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Lock out after 5 failures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UT-AUTH-04, 06, 08, 09</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Session with idle timeout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UT-AUTH-11…16</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Role-restricted functions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ClinicController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UT-AUTH-10, 17…20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Register a new patient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JdbcClinicRepository</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patient</w:t>
            </w:r>
            <w:r>
              <w:rPr>
                <w:rFonts w:ascii="Times New Roman" w:cs="Times New Roman" w:eastAsia="Times New Roman" w:hAnsi="Times New Roman"/>
                <w:b w:val="false"/>
                <w:bCs w:val="false"/>
                <w:sz w:val="20"/>
                <w:szCs w:val="20"/>
              </w:rPr>
              <w:t xml:space="preserve"> table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MAN-03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Look up an existing patient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UT-APPT-09, MAN-04</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Generated appointment 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trg_appointment_number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 DB-04</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Book an 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 02</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 a dentist 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trg_appointment_no_overlap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UT-DOM-01…12, UT-APPT-22, 24…27, DB-02</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Suggest the next 3 free slots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AppointmentService.nextFreeSlots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 out-of-hours and past dates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UT-APPT-11…21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by appointment 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vw_appointment_detail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UT-APPT-34, MAN-05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Display full appointment detail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vw_appointment_detail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Cancel / reschedule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trg_appointment_overlap_upd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UT-APPT-29…31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Mark completed / no-show</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UT-APPT-32, 33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Calculate a 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BillingFacade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sp_generate_bill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UT-BILL-01, 12, DB-05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only completed appointments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BillingFacade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sp_generate_bill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UT-BILL-02…04, DB-06</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Print a receipt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app.css</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@media print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BillingFrame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UT-BILL-12, 13, MAN-07</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notifications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NotificationObserver</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bCs/>
                <w:sz w:val="20"/>
                <w:szCs w:val="20"/>
              </w:rPr>
              <w:t xml:space="preserve">stub — logs what it would send</w:t>
            </w: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UT-APPT-03, 04</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Maintain treatments and prices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TreatmentTypeRepository</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treatment_type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UT-APPT-10, MAN-08</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Maintain staff and dentists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staff</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dentist</w:t>
            </w:r>
            <w:r>
              <w:rPr>
                <w:rFonts w:ascii="Times New Roman" w:cs="Times New Roman" w:eastAsia="Times New Roman" w:hAnsi="Times New Roman"/>
                <w:b w:val="false"/>
                <w:bCs w:val="false"/>
                <w:sz w:val="20"/>
                <w:szCs w:val="20"/>
              </w:rPr>
              <w:t xml:space="preserve"> tables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MAN-09</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Management reports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ReportService</w:t>
            </w:r>
            <w:r>
              <w:rPr>
                <w:rFonts w:ascii="Times New Roman" w:cs="Times New Roman" w:eastAsia="Times New Roman" w:hAnsi="Times New Roman"/>
                <w:b w:val="false"/>
                <w:bCs w:val="false"/>
                <w:sz w:val="20"/>
                <w:szCs w:val="20"/>
              </w:rPr>
              <w:t xml:space="preserve">, 5 views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MAN-06</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Audit log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AuditLogObserver</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audit_entry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UT-AUTH-03, 14, UT-APPT-30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Help screen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UC-20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Help panel / </w:t>
            </w:r>
            <w:r>
              <w:rPr>
                <w:rFonts w:ascii="Consolas" w:cs="Consolas" w:eastAsia="Consolas" w:hAnsi="Consolas"/>
                <w:b w:val="false"/>
                <w:bCs w:val="false"/>
                <w:sz w:val="20"/>
                <w:szCs w:val="20"/>
              </w:rPr>
              <w:t xml:space="preserve">HelpFrame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Safe exit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UC-21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AuthenticationService.logout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UT-AUTH-15, MAN-11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Three physical tiers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 Swing → Spring Boot :8080 → MySQL :3306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whole service suite runs with no database at all — see 1.1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Patterns from all three families, evaluated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pattern/</w:t>
            </w:r>
            <w:r>
              <w:rPr>
                <w:rFonts w:ascii="Times New Roman" w:cs="Times New Roman" w:eastAsia="Times New Roman" w:hAnsi="Times New Roman"/>
                <w:b w:val="false"/>
                <w:bCs w:val="false"/>
                <w:sz w:val="20"/>
                <w:szCs w:val="20"/>
              </w:rPr>
              <w:t xml:space="preserve"> package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UT-BILL-05…11, UT-APPT-03, 04, UT-PAT-01…18</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3NF schema with referential integrity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01_schema.sql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Client and server validation, server authoritative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GlobalExceptionHandler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UT-APPT-05…08, UT-BILL-14, 15, UT-AUTH-05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Concurrent bookings cannot both succeed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Service check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trg_appointment_no_overlap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UT-APPT-28, DB-02, DB-03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Role-restricted patient data, no PII in logs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AuditLogObserver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UT-AUTH-07, 19</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Automated tests on every push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.github/workflows/ci.yml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CI run for this commit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under 2 s at 10,000 records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Indexes in </w:t>
            </w:r>
            <w:r>
              <w:rPr>
                <w:rFonts w:ascii="Consolas" w:cs="Consolas" w:eastAsia="Consolas" w:hAnsi="Consolas"/>
                <w:b w:val="false"/>
                <w:bCs w:val="false"/>
                <w:sz w:val="20"/>
                <w:szCs w:val="20"/>
              </w:rPr>
              <w:t xml:space="preserve">01_schema.sql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MAN-12</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Operable by non-technical staff</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UI</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MAN-13</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A.5. Coverage</w:t>
      </w:r>
    </w:p>
    <w:p>
      <w:pPr>
        <w:spacing w:after="160" w:line="360" w:lineRule="auto"/>
        <w:jc w:val="both"/>
      </w:pPr>
      <w:r>
        <w:rPr>
          <w:rFonts w:ascii="Times New Roman" w:cs="Times New Roman" w:eastAsia="Times New Roman" w:hAnsi="Times New Roman"/>
          <w:sz w:val="24"/>
          <w:szCs w:val="24"/>
        </w:rPr>
        <w:t xml:space="preserve">JaCoCo runs on every build and every CI push.</w:t>
      </w:r>
    </w:p>
    <w:p>
      <w:pPr>
        <w:spacing w:after="0" w:line="240" w:lineRule="auto"/>
        <w:ind w:left="360"/>
      </w:pPr>
      <w:r>
        <w:rPr>
          <w:rFonts w:ascii="Consolas" w:cs="Consolas" w:eastAsia="Consolas" w:hAnsi="Consolas"/>
          <w:sz w:val="20"/>
          <w:szCs w:val="20"/>
        </w:rPr>
        <w:t xml:space="preserve">cd clinic-service</w:t>
      </w:r>
    </w:p>
    <w:p>
      <w:pPr>
        <w:spacing w:after="0" w:line="240" w:lineRule="auto"/>
        <w:ind w:left="360"/>
      </w:pPr>
      <w:r>
        <w:rPr>
          <w:rFonts w:ascii="Consolas" w:cs="Consolas" w:eastAsia="Consolas" w:hAnsi="Consolas"/>
          <w:sz w:val="20"/>
          <w:szCs w:val="20"/>
        </w:rPr>
        <w:t xml:space="preserve">mvn -B verify</w:t>
      </w:r>
    </w:p>
    <w:p>
      <w:pPr>
        <w:spacing w:after="120"/>
      </w:pPr>
    </w:p>
    <w:p>
      <w:pPr>
        <w:spacing w:after="160" w:line="360" w:lineRule="auto"/>
        <w:jc w:val="both"/>
      </w:pPr>
      <w:r>
        <w:rPr>
          <w:rFonts w:ascii="Times New Roman" w:cs="Times New Roman" w:eastAsia="Times New Roman" w:hAnsi="Times New Roman"/>
          <w:sz w:val="24"/>
          <w:szCs w:val="24"/>
        </w:rPr>
        <w:t xml:space="preserve">Report: </w:t>
      </w:r>
      <w:r>
        <w:rPr>
          <w:rFonts w:ascii="Consolas" w:cs="Consolas" w:eastAsia="Consolas" w:hAnsi="Consolas"/>
          <w:sz w:val="20"/>
          <w:szCs w:val="20"/>
        </w:rPr>
        <w:t xml:space="preserve">clinic-service/target/site/jacoco/index.html</w:t>
      </w:r>
      <w:r>
        <w:rPr>
          <w:rFonts w:ascii="Times New Roman" w:cs="Times New Roman" w:eastAsia="Times New Roman" w:hAnsi="Times New Roman"/>
          <w:sz w:val="24"/>
          <w:szCs w:val="24"/>
        </w:rPr>
        <w:t xml:space="preserve">. In CI it is also uploaded as the </w:t>
      </w:r>
      <w:r>
        <w:rPr>
          <w:rFonts w:ascii="Times New Roman" w:cs="Times New Roman" w:eastAsia="Times New Roman" w:hAnsi="Times New Roman"/>
          <w:b/>
          <w:bCs/>
          <w:sz w:val="24"/>
          <w:szCs w:val="24"/>
        </w:rPr>
        <w:t xml:space="preserve">jacoco-coverage-report</w:t>
      </w:r>
      <w:r>
        <w:rPr>
          <w:rFonts w:ascii="Times New Roman" w:cs="Times New Roman" w:eastAsia="Times New Roman" w:hAnsi="Times New Roman"/>
          <w:sz w:val="24"/>
          <w:szCs w:val="24"/>
        </w:rPr>
        <w:t xml:space="preserve"> artifact, and a per-package summary is printed to the workflow run's summary page.</w:t>
      </w:r>
    </w:p>
    <w:p>
      <w:pPr>
        <w:spacing w:after="160" w:line="360" w:lineRule="auto"/>
        <w:jc w:val="both"/>
      </w:pPr>
      <w:r>
        <w:rPr>
          <w:rFonts w:ascii="Times New Roman" w:cs="Times New Roman" w:eastAsia="Times New Roman" w:hAnsi="Times New Roman"/>
          <w:b/>
          <w:bCs/>
          <w:sz w:val="24"/>
          <w:szCs w:val="24"/>
        </w:rPr>
        <w:t xml:space="preserve">How to read these figures honestly.</w:t>
      </w:r>
      <w:r>
        <w:rPr>
          <w:rFonts w:ascii="Times New Roman" w:cs="Times New Roman" w:eastAsia="Times New Roman" w:hAnsi="Times New Roman"/>
          <w:sz w:val="24"/>
          <w:szCs w:val="24"/>
        </w:rPr>
        <w:t xml:space="preserve"> Coverage measures what was </w:t>
      </w:r>
      <w:r>
        <w:rPr>
          <w:rFonts w:ascii="Times New Roman" w:cs="Times New Roman" w:eastAsia="Times New Roman" w:hAnsi="Times New Roman"/>
          <w:i/>
          <w:iCs/>
          <w:sz w:val="24"/>
          <w:szCs w:val="24"/>
        </w:rPr>
        <w:t xml:space="preserve">executed</w:t>
      </w:r>
      <w:r>
        <w:rPr>
          <w:rFonts w:ascii="Times New Roman" w:cs="Times New Roman" w:eastAsia="Times New Roman" w:hAnsi="Times New Roman"/>
          <w:sz w:val="24"/>
          <w:szCs w:val="24"/>
        </w:rPr>
        <w:t xml:space="preserve">, not what was </w:t>
      </w:r>
      <w:r>
        <w:rPr>
          <w:rFonts w:ascii="Times New Roman" w:cs="Times New Roman" w:eastAsia="Times New Roman" w:hAnsi="Times New Roman"/>
          <w:i/>
          <w:iCs/>
          <w:sz w:val="24"/>
          <w:szCs w:val="24"/>
        </w:rPr>
        <w:t xml:space="preserve">proved</w:t>
      </w:r>
      <w:r>
        <w:rPr>
          <w:rFonts w:ascii="Times New Roman" w:cs="Times New Roman" w:eastAsia="Times New Roman" w:hAnsi="Times New Roman"/>
          <w:sz w:val="24"/>
          <w:szCs w:val="24"/>
        </w:rPr>
        <w:t xml:space="preserve">. A single test that calls every method and asserts nothing scores 100%. So the headline 47.5% is the least interesting number on this page, and quoting it alone — in either direction — would misrepresent the suite.</w:t>
      </w:r>
    </w:p>
    <w:p>
      <w:pPr>
        <w:spacing w:after="160" w:line="360" w:lineRule="auto"/>
        <w:jc w:val="both"/>
      </w:pPr>
      <w:r>
        <w:rPr>
          <w:rFonts w:ascii="Times New Roman" w:cs="Times New Roman" w:eastAsia="Times New Roman" w:hAnsi="Times New Roman"/>
          <w:sz w:val="24"/>
          <w:szCs w:val="24"/>
        </w:rPr>
        <w:t xml:space="preserve">Two things matter more:</w:t>
      </w:r>
    </w:p>
    <w:p>
      <w:pPr>
        <w:pStyle w:val="ListParagraph"/>
        <w:numPr>
          <w:ilvl w:val="0"/>
          <w:numId w:val="3"/>
        </w:numPr>
        <w:spacing w:after="80" w:line="360" w:lineRule="auto"/>
      </w:pPr>
      <w:r>
        <w:rPr>
          <w:rFonts w:ascii="Times New Roman" w:cs="Times New Roman" w:eastAsia="Times New Roman" w:hAnsi="Times New Roman"/>
          <w:b/>
          <w:bCs/>
          <w:sz w:val="24"/>
          <w:szCs w:val="24"/>
        </w:rPr>
        <w:t xml:space="preserve">Branch coverage on the packages that hold decisions.</w:t>
      </w:r>
      <w:r>
        <w:rPr>
          <w:rFonts w:ascii="Times New Roman" w:cs="Times New Roman" w:eastAsia="Times New Roman" w:hAnsi="Times New Roman"/>
          <w:sz w:val="24"/>
          <w:szCs w:val="24"/>
        </w:rPr>
        <w:t xml:space="preserve"> A branch is an </w:t>
      </w:r>
      <w:r>
        <w:rPr>
          <w:rFonts w:ascii="Consolas" w:cs="Consolas" w:eastAsia="Consolas" w:hAnsi="Consolas"/>
          <w:sz w:val="20"/>
          <w:szCs w:val="20"/>
        </w:rPr>
        <w:t xml:space="preserve">if</w:t>
      </w:r>
      <w:r>
        <w:rPr>
          <w:rFonts w:ascii="Times New Roman" w:cs="Times New Roman" w:eastAsia="Times New Roman" w:hAnsi="Times New Roman"/>
          <w:sz w:val="24"/>
          <w:szCs w:val="24"/>
        </w:rPr>
        <w:t xml:space="preserve">, a boundary, a rule that can go either way. </w:t>
      </w:r>
      <w:r>
        <w:rPr>
          <w:rFonts w:ascii="Consolas" w:cs="Consolas" w:eastAsia="Consolas" w:hAnsi="Consolas"/>
          <w:sz w:val="20"/>
          <w:szCs w:val="20"/>
        </w:rPr>
        <w:t xml:space="preserve">service</w:t>
      </w:r>
      <w:r>
        <w:rPr>
          <w:rFonts w:ascii="Times New Roman" w:cs="Times New Roman" w:eastAsia="Times New Roman" w:hAnsi="Times New Roman"/>
          <w:sz w:val="24"/>
          <w:szCs w:val="24"/>
        </w:rPr>
        <w:t xml:space="preserve"> is at </w:t>
      </w:r>
      <w:r>
        <w:rPr>
          <w:rFonts w:ascii="Times New Roman" w:cs="Times New Roman" w:eastAsia="Times New Roman" w:hAnsi="Times New Roman"/>
          <w:b/>
          <w:bCs/>
          <w:sz w:val="24"/>
          <w:szCs w:val="24"/>
        </w:rPr>
        <w:t xml:space="preserve">91.3%</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pattern</w:t>
      </w:r>
      <w:r>
        <w:rPr>
          <w:rFonts w:ascii="Times New Roman" w:cs="Times New Roman" w:eastAsia="Times New Roman" w:hAnsi="Times New Roman"/>
          <w:sz w:val="24"/>
          <w:szCs w:val="24"/>
        </w:rPr>
        <w:t xml:space="preserve"> at </w:t>
      </w:r>
      <w:r>
        <w:rPr>
          <w:rFonts w:ascii="Times New Roman" w:cs="Times New Roman" w:eastAsia="Times New Roman" w:hAnsi="Times New Roman"/>
          <w:b/>
          <w:bCs/>
          <w:sz w:val="24"/>
          <w:szCs w:val="24"/>
        </w:rPr>
        <w:t xml:space="preserve">94.4%</w:t>
      </w:r>
      <w:r>
        <w:rPr>
          <w:rFonts w:ascii="Times New Roman" w:cs="Times New Roman" w:eastAsia="Times New Roman" w:hAnsi="Times New Roman"/>
          <w:sz w:val="24"/>
          <w:szCs w:val="24"/>
        </w:rPr>
        <w:t xml:space="preserve"> — nearly every decision the clinic's rules can make is exercised by a test.</w:t>
      </w:r>
    </w:p>
    <w:p>
      <w:pPr>
        <w:pStyle w:val="ListParagraph"/>
        <w:numPr>
          <w:ilvl w:val="0"/>
          <w:numId w:val="3"/>
        </w:numPr>
        <w:spacing w:after="80" w:line="360" w:lineRule="auto"/>
      </w:pPr>
      <w:r>
        <w:rPr>
          <w:rFonts w:ascii="Times New Roman" w:cs="Times New Roman" w:eastAsia="Times New Roman" w:hAnsi="Times New Roman"/>
          <w:b/>
          <w:bCs/>
          <w:sz w:val="24"/>
          <w:szCs w:val="24"/>
        </w:rPr>
        <w:t xml:space="preserve">Where the uncovered lines are.</w:t>
      </w:r>
      <w:r>
        <w:rPr>
          <w:rFonts w:ascii="Times New Roman" w:cs="Times New Roman" w:eastAsia="Times New Roman" w:hAnsi="Times New Roman"/>
          <w:sz w:val="24"/>
          <w:szCs w:val="24"/>
        </w:rPr>
        <w:t xml:space="preserve"> They are concentrated in exactly the places that </w:t>
      </w:r>
      <w:r>
        <w:rPr>
          <w:rFonts w:ascii="Times New Roman" w:cs="Times New Roman" w:eastAsia="Times New Roman" w:hAnsi="Times New Roman"/>
          <w:i/>
          <w:iCs/>
          <w:sz w:val="24"/>
          <w:szCs w:val="24"/>
        </w:rPr>
        <w:t xml:space="preserve">should</w:t>
      </w:r>
      <w:r>
        <w:rPr>
          <w:rFonts w:ascii="Times New Roman" w:cs="Times New Roman" w:eastAsia="Times New Roman" w:hAnsi="Times New Roman"/>
          <w:sz w:val="24"/>
          <w:szCs w:val="24"/>
        </w:rPr>
        <w:t xml:space="preserve"> be uncovered by unit tests.</w:t>
      </w:r>
    </w:p>
    <w:p>
      <w:pPr>
        <w:spacing w:after="80"/>
      </w:pPr>
    </w:p>
    <w:p>
      <w:pPr>
        <w:spacing w:after="160" w:line="360" w:lineRule="auto"/>
        <w:jc w:val="both"/>
      </w:pPr>
      <w:r>
        <w:rPr>
          <w:rFonts w:ascii="Times New Roman" w:cs="Times New Roman" w:eastAsia="Times New Roman" w:hAnsi="Times New Roman"/>
          <w:sz w:val="24"/>
          <w:szCs w:val="24"/>
        </w:rPr>
        <w:t xml:space="preserve">Measured run, </w:t>
      </w:r>
      <w:r>
        <w:rPr>
          <w:rFonts w:ascii="Consolas" w:cs="Consolas" w:eastAsia="Consolas" w:hAnsi="Consolas"/>
          <w:sz w:val="20"/>
          <w:szCs w:val="20"/>
        </w:rPr>
        <w:t xml:space="preserve">mvn -B verify</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Note on which metric is quoted:</w:t>
      </w:r>
      <w:r>
        <w:rPr>
          <w:rFonts w:ascii="Times New Roman" w:cs="Times New Roman" w:eastAsia="Times New Roman" w:hAnsi="Times New Roman"/>
          <w:sz w:val="24"/>
          <w:szCs w:val="24"/>
        </w:rPr>
        <w:t xml:space="preserve"> the table below reports </w:t>
      </w:r>
      <w:r>
        <w:rPr>
          <w:rFonts w:ascii="Times New Roman" w:cs="Times New Roman" w:eastAsia="Times New Roman" w:hAnsi="Times New Roman"/>
          <w:b/>
          <w:bCs/>
          <w:sz w:val="24"/>
          <w:szCs w:val="24"/>
        </w:rPr>
        <w:t xml:space="preserve">line</w:t>
      </w:r>
      <w:r>
        <w:rPr>
          <w:rFonts w:ascii="Times New Roman" w:cs="Times New Roman" w:eastAsia="Times New Roman" w:hAnsi="Times New Roman"/>
          <w:sz w:val="24"/>
          <w:szCs w:val="24"/>
        </w:rPr>
        <w:t xml:space="preserve"> coverage, taken from </w:t>
      </w:r>
      <w:r>
        <w:rPr>
          <w:rFonts w:ascii="Consolas" w:cs="Consolas" w:eastAsia="Consolas" w:hAnsi="Consolas"/>
          <w:sz w:val="20"/>
          <w:szCs w:val="20"/>
        </w:rPr>
        <w:t xml:space="preserve">jacoco.csv</w:t>
      </w:r>
      <w:r>
        <w:rPr>
          <w:rFonts w:ascii="Times New Roman" w:cs="Times New Roman" w:eastAsia="Times New Roman" w:hAnsi="Times New Roman"/>
          <w:sz w:val="24"/>
          <w:szCs w:val="24"/>
        </w:rPr>
        <w:t xml:space="preserve">. The first </w:t>
      </w:r>
      <w:r>
        <w:rPr>
          <w:rFonts w:ascii="Consolas" w:cs="Consolas" w:eastAsia="Consolas" w:hAnsi="Consolas"/>
          <w:sz w:val="20"/>
          <w:szCs w:val="20"/>
        </w:rPr>
        <w:t xml:space="preserve">Cov.</w:t>
      </w:r>
      <w:r>
        <w:rPr>
          <w:rFonts w:ascii="Times New Roman" w:cs="Times New Roman" w:eastAsia="Times New Roman" w:hAnsi="Times New Roman"/>
          <w:sz w:val="24"/>
          <w:szCs w:val="24"/>
        </w:rPr>
        <w:t xml:space="preserve"> column on JaCoCo's own HTML page is </w:t>
      </w:r>
      <w:r>
        <w:rPr>
          <w:rFonts w:ascii="Times New Roman" w:cs="Times New Roman" w:eastAsia="Times New Roman" w:hAnsi="Times New Roman"/>
          <w:b/>
          <w:bCs/>
          <w:sz w:val="24"/>
          <w:szCs w:val="24"/>
        </w:rPr>
        <w:t xml:space="preserve">instruction</w:t>
      </w:r>
      <w:r>
        <w:rPr>
          <w:rFonts w:ascii="Times New Roman" w:cs="Times New Roman" w:eastAsia="Times New Roman" w:hAnsi="Times New Roman"/>
          <w:sz w:val="24"/>
          <w:szCs w:val="24"/>
        </w:rPr>
        <w:t xml:space="preserve"> coverage, which is a slightly different number for the same code — </w:t>
      </w:r>
      <w:r>
        <w:rPr>
          <w:rFonts w:ascii="Consolas" w:cs="Consolas" w:eastAsia="Consolas" w:hAnsi="Consolas"/>
          <w:sz w:val="20"/>
          <w:szCs w:val="20"/>
        </w:rPr>
        <w:t xml:space="preserve">pattern</w:t>
      </w:r>
      <w:r>
        <w:rPr>
          <w:rFonts w:ascii="Times New Roman" w:cs="Times New Roman" w:eastAsia="Times New Roman" w:hAnsi="Times New Roman"/>
          <w:sz w:val="24"/>
          <w:szCs w:val="24"/>
        </w:rPr>
        <w:t xml:space="preserve">, for example, is 65% by instruction and 69% by line. Both are given here so the figures in this document and the figures in the screenshot can be reconciled.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Package</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Line cov.</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Instruction cov.</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Branch cov.</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Reading</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87.2%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87%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91.3%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business logic. This is the figure that matters, and it is the highest in the project.</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lk.sunrise.clinic.pattern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69.0%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94.4%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Every discount </w:t>
            </w:r>
            <w:r>
              <w:rPr>
                <w:rFonts w:ascii="Times New Roman" w:cs="Times New Roman" w:eastAsia="Times New Roman" w:hAnsi="Times New Roman"/>
                <w:b w:val="false"/>
                <w:bCs w:val="false"/>
                <w:i/>
                <w:iCs/>
                <w:sz w:val="20"/>
                <w:szCs w:val="20"/>
              </w:rPr>
              <w:t xml:space="preserve">decision</w:t>
            </w:r>
            <w:r>
              <w:rPr>
                <w:rFonts w:ascii="Times New Roman" w:cs="Times New Roman" w:eastAsia="Times New Roman" w:hAnsi="Times New Roman"/>
                <w:b w:val="false"/>
                <w:bCs w:val="false"/>
                <w:sz w:val="20"/>
                <w:szCs w:val="20"/>
              </w:rPr>
              <w:t xml:space="preserve"> is covered. The uncovered lines are </w:t>
            </w:r>
            <w:r>
              <w:rPr>
                <w:rFonts w:ascii="Consolas" w:cs="Consolas" w:eastAsia="Consolas" w:hAnsi="Consolas"/>
                <w:b w:val="false"/>
                <w:bCs w:val="false"/>
                <w:sz w:val="20"/>
                <w:szCs w:val="20"/>
              </w:rPr>
              <w:t xml:space="preserve">NotificationObserver</w:t>
            </w:r>
            <w:r>
              <w:rPr>
                <w:rFonts w:ascii="Times New Roman" w:cs="Times New Roman" w:eastAsia="Times New Roman" w:hAnsi="Times New Roman"/>
                <w:b w:val="false"/>
                <w:bCs w:val="false"/>
                <w:sz w:val="20"/>
                <w:szCs w:val="20"/>
              </w:rPr>
              <w:t xml:space="preserve"> and </w:t>
            </w:r>
            <w:r>
              <w:rPr>
                <w:rFonts w:ascii="Consolas" w:cs="Consolas" w:eastAsia="Consolas" w:hAnsi="Consolas"/>
                <w:b w:val="false"/>
                <w:bCs w:val="false"/>
                <w:sz w:val="20"/>
                <w:szCs w:val="20"/>
              </w:rPr>
              <w:t xml:space="preserve">AuditLogObserver</w:t>
            </w:r>
            <w:r>
              <w:rPr>
                <w:rFonts w:ascii="Times New Roman" w:cs="Times New Roman" w:eastAsia="Times New Roman" w:hAnsi="Times New Roman"/>
                <w:b w:val="false"/>
                <w:bCs w:val="false"/>
                <w:sz w:val="20"/>
                <w:szCs w:val="20"/>
              </w:rPr>
              <w:t xml:space="preserve"> bodies — logging, not logic.</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lk.sunrise.clinic.exception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n/a</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Every domain exception is thrown by a test — no dead exception types.</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lk.sunrise.clinic.domain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45.2%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77.3%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Appointment.overlapsWith()</w:t>
            </w:r>
            <w:r>
              <w:rPr>
                <w:rFonts w:ascii="Times New Roman" w:cs="Times New Roman" w:eastAsia="Times New Roman" w:hAnsi="Times New Roman"/>
                <w:b w:val="false"/>
                <w:bCs w:val="false"/>
                <w:sz w:val="20"/>
                <w:szCs w:val="20"/>
              </w:rPr>
              <w:t xml:space="preserve"> is fully covered; the shortfall is unused accessors on </w:t>
            </w:r>
            <w:r>
              <w:rPr>
                <w:rFonts w:ascii="Consolas" w:cs="Consolas" w:eastAsia="Consolas" w:hAnsi="Consolas"/>
                <w:b w:val="false"/>
                <w:bCs w:val="false"/>
                <w:sz w:val="20"/>
                <w:szCs w:val="20"/>
              </w:rPr>
              <w:t xml:space="preserve">Patient</w:t>
            </w:r>
            <w:r>
              <w:rPr>
                <w:rFonts w:ascii="Times New Roman" w:cs="Times New Roman" w:eastAsia="Times New Roman" w:hAnsi="Times New Roman"/>
                <w:b w:val="false"/>
                <w:bCs w:val="false"/>
                <w:sz w:val="20"/>
                <w:szCs w:val="20"/>
              </w:rPr>
              <w:t xml:space="preserve"> and </w:t>
            </w:r>
            <w:r>
              <w:rPr>
                <w:rFonts w:ascii="Consolas" w:cs="Consolas" w:eastAsia="Consolas" w:hAnsi="Consolas"/>
                <w:b w:val="false"/>
                <w:bCs w:val="false"/>
                <w:sz w:val="20"/>
                <w:szCs w:val="20"/>
              </w:rPr>
              <w:t xml:space="preserve">TreatmentType</w:t>
            </w:r>
            <w:r>
              <w:rPr>
                <w:rFonts w:ascii="Times New Roman" w:cs="Times New Roman" w:eastAsia="Times New Roman" w:hAnsi="Times New Roman"/>
                <w:b w:val="false"/>
                <w:bCs w:val="false"/>
                <w:sz w:val="20"/>
                <w:szCs w:val="20"/>
              </w:rPr>
              <w:t xml:space="preserve">. Line coverage penalises getters; branch coverage shows the rule itself is proved.</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lk.sunrise.clinic.dto</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63.6%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79%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n/a</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Java records — generated accessors.</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lk.sunrise.clinic.repository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20.0%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Deliberately low.</w:t>
            </w:r>
            <w:r>
              <w:rPr>
                <w:rFonts w:ascii="Times New Roman" w:cs="Times New Roman" w:eastAsia="Times New Roman" w:hAnsi="Times New Roman"/>
                <w:b w:val="false"/>
                <w:bCs w:val="false"/>
                <w:sz w:val="20"/>
                <w:szCs w:val="20"/>
              </w:rPr>
              <w:t xml:space="preserve"> This layer is SQL. Executing it in a unit test would prove only that JDBC works; it is proved instead against a real MySQL 8 server in section 6.</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lk.sunrise.clinic.api</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Deliberately zero.</w:t>
            </w:r>
            <w:r>
              <w:rPr>
                <w:rFonts w:ascii="Times New Roman" w:cs="Times New Roman" w:eastAsia="Times New Roman" w:hAnsi="Times New Roman"/>
                <w:b w:val="false"/>
                <w:bCs w:val="false"/>
                <w:sz w:val="20"/>
                <w:szCs w:val="20"/>
              </w:rPr>
              <w:t xml:space="preserve"> Controllers delegate and do not decide. Covering them would test Spring's request mapping, not the clinic's rules; they are proved by the manual end-to-end tests in section 7.</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Overall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47.5%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73.8%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Dominated by the two layers that are intentionally untested here.</w:t>
            </w:r>
          </w:p>
        </w:tc>
      </w:tr>
    </w:tbl>
    <w:p>
      <w:pPr>
        <w:spacing w:after="160"/>
      </w:pPr>
    </w:p>
    <w:p>
      <w:pPr>
        <w:spacing w:after="160" w:line="360" w:lineRule="auto"/>
        <w:jc w:val="both"/>
      </w:pPr>
      <w:r>
        <w:rPr>
          <w:rFonts w:ascii="Times New Roman" w:cs="Times New Roman" w:eastAsia="Times New Roman" w:hAnsi="Times New Roman"/>
          <w:sz w:val="24"/>
          <w:szCs w:val="24"/>
        </w:rPr>
        <w:t xml:space="preserve">Stating the gap and defending it is worth more than raising the headline figure by adding tests that assert nothing. If the number needed to rise, the honest way would be </w:t>
      </w:r>
      <w:r>
        <w:rPr>
          <w:rFonts w:ascii="Consolas" w:cs="Consolas" w:eastAsia="Consolas" w:hAnsi="Consolas"/>
          <w:sz w:val="20"/>
          <w:szCs w:val="20"/>
        </w:rPr>
        <w:t xml:space="preserve">@WebMvcTest</w:t>
      </w:r>
      <w:r>
        <w:rPr>
          <w:rFonts w:ascii="Times New Roman" w:cs="Times New Roman" w:eastAsia="Times New Roman" w:hAnsi="Times New Roman"/>
          <w:sz w:val="24"/>
          <w:szCs w:val="24"/>
        </w:rPr>
        <w:t xml:space="preserve"> slice tests over the controllers — noted in the report as future work rather than added as padding.</w:t>
      </w:r>
    </w:p>
    <w:p>
      <w:pPr>
        <w:pStyle w:val="Heading2"/>
        <w:keepNext/>
        <w:spacing w:after="140" w:before="240" w:line="360" w:lineRule="auto"/>
      </w:pPr>
      <w:r>
        <w:rPr>
          <w:rFonts w:ascii="Times New Roman" w:cs="Times New Roman" w:eastAsia="Times New Roman" w:hAnsi="Times New Roman"/>
          <w:b/>
          <w:bCs/>
          <w:sz w:val="28"/>
          <w:szCs w:val="28"/>
        </w:rPr>
        <w:t xml:space="preserve">A.6. Data-tier tests</w:t>
      </w:r>
    </w:p>
    <w:p>
      <w:pPr>
        <w:spacing w:after="160" w:line="360" w:lineRule="auto"/>
        <w:jc w:val="both"/>
      </w:pPr>
      <w:r>
        <w:rPr>
          <w:rFonts w:ascii="Times New Roman" w:cs="Times New Roman" w:eastAsia="Times New Roman" w:hAnsi="Times New Roman"/>
          <w:sz w:val="24"/>
          <w:szCs w:val="24"/>
        </w:rPr>
        <w:t xml:space="preserve">These prove the rules that live in MySQL. They cannot be proved in Java, because the point of them is that they hold </w:t>
      </w:r>
      <w:r>
        <w:rPr>
          <w:rFonts w:ascii="Times New Roman" w:cs="Times New Roman" w:eastAsia="Times New Roman" w:hAnsi="Times New Roman"/>
          <w:i/>
          <w:iCs/>
          <w:sz w:val="24"/>
          <w:szCs w:val="24"/>
        </w:rPr>
        <w:t xml:space="preserve">inside the transaction</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sz w:val="24"/>
          <w:szCs w:val="24"/>
        </w:rPr>
        <w:t xml:space="preserve">Run locally:</w:t>
      </w:r>
    </w:p>
    <w:p>
      <w:pPr>
        <w:spacing w:after="0" w:line="240" w:lineRule="auto"/>
        <w:ind w:left="360"/>
      </w:pPr>
      <w:r>
        <w:rPr>
          <w:rFonts w:ascii="Consolas" w:cs="Consolas" w:eastAsia="Consolas" w:hAnsi="Consolas"/>
          <w:sz w:val="20"/>
          <w:szCs w:val="20"/>
        </w:rPr>
        <w:t xml:space="preserve">mysql -u root -p &lt; db/08_healthcheck.sql</w:t>
      </w:r>
    </w:p>
    <w:p>
      <w:pPr>
        <w:spacing w:after="0" w:line="240" w:lineRule="auto"/>
        <w:ind w:left="360"/>
      </w:pPr>
      <w:r>
        <w:rPr>
          <w:rFonts w:ascii="Consolas" w:cs="Consolas" w:eastAsia="Consolas" w:hAnsi="Consolas"/>
          <w:sz w:val="20"/>
          <w:szCs w:val="20"/>
        </w:rPr>
        <w:t xml:space="preserve">mysql -u root -p --force &lt; db/06_verify.sql</w:t>
      </w:r>
    </w:p>
    <w:p>
      <w:pPr>
        <w:spacing w:after="120"/>
      </w:pPr>
    </w:p>
    <w:p>
      <w:pPr>
        <w:spacing w:after="160" w:line="360" w:lineRule="auto"/>
        <w:jc w:val="both"/>
      </w:pPr>
      <w:r>
        <w:rPr>
          <w:rFonts w:ascii="Consolas" w:cs="Consolas" w:eastAsia="Consolas" w:hAnsi="Consolas"/>
          <w:sz w:val="20"/>
          <w:szCs w:val="20"/>
        </w:rPr>
        <w:t xml:space="preserve">--force</w:t>
      </w:r>
      <w:r>
        <w:rPr>
          <w:rFonts w:ascii="Times New Roman" w:cs="Times New Roman" w:eastAsia="Times New Roman" w:hAnsi="Times New Roman"/>
          <w:sz w:val="24"/>
          <w:szCs w:val="24"/>
        </w:rPr>
        <w:t xml:space="preserve"> is required for </w:t>
      </w:r>
      <w:r>
        <w:rPr>
          <w:rFonts w:ascii="Consolas" w:cs="Consolas" w:eastAsia="Consolas" w:hAnsi="Consolas"/>
          <w:sz w:val="20"/>
          <w:szCs w:val="20"/>
        </w:rPr>
        <w:t xml:space="preserve">06_verify.sql</w:t>
      </w:r>
      <w:r>
        <w:rPr>
          <w:rFonts w:ascii="Times New Roman" w:cs="Times New Roman" w:eastAsia="Times New Roman" w:hAnsi="Times New Roman"/>
          <w:sz w:val="24"/>
          <w:szCs w:val="24"/>
        </w:rPr>
        <w:t xml:space="preserve">: several checks are </w:t>
      </w:r>
      <w:r>
        <w:rPr>
          <w:rFonts w:ascii="Times New Roman" w:cs="Times New Roman" w:eastAsia="Times New Roman" w:hAnsi="Times New Roman"/>
          <w:b/>
          <w:bCs/>
          <w:sz w:val="24"/>
          <w:szCs w:val="24"/>
        </w:rPr>
        <w:t xml:space="preserve">supposed</w:t>
      </w:r>
      <w:r>
        <w:rPr>
          <w:rFonts w:ascii="Times New Roman" w:cs="Times New Roman" w:eastAsia="Times New Roman" w:hAnsi="Times New Roman"/>
          <w:sz w:val="24"/>
          <w:szCs w:val="24"/>
        </w:rPr>
        <w:t xml:space="preserve"> to error, and that error is the pass condition. In CI the same assertions run as explicit shell steps in the </w:t>
      </w:r>
      <w:r>
        <w:rPr>
          <w:rFonts w:ascii="Consolas" w:cs="Consolas" w:eastAsia="Consolas" w:hAnsi="Consolas"/>
          <w:sz w:val="20"/>
          <w:szCs w:val="20"/>
        </w:rPr>
        <w:t xml:space="preserve">database-rules</w:t>
      </w:r>
      <w:r>
        <w:rPr>
          <w:rFonts w:ascii="Times New Roman" w:cs="Times New Roman" w:eastAsia="Times New Roman" w:hAnsi="Times New Roman"/>
          <w:sz w:val="24"/>
          <w:szCs w:val="24"/>
        </w:rPr>
        <w:t xml:space="preserve"> job, which fails the build if a rejection does not happen.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What is done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NFR-03, FR-06, FR-22, FR-23</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08_healthcheck.sql</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14 rows, every one </w:t>
            </w:r>
            <w:r>
              <w:rPr>
                <w:rFonts w:ascii="Consolas" w:cs="Consolas" w:eastAsia="Consolas" w:hAnsi="Consolas"/>
                <w:b w:val="false"/>
                <w:bCs w:val="false"/>
                <w:sz w:val="20"/>
                <w:szCs w:val="20"/>
              </w:rPr>
              <w:t xml:space="preserve">PASS</w:t>
            </w:r>
            <w:r>
              <w:rPr>
                <w:rFonts w:ascii="Times New Roman" w:cs="Times New Roman" w:eastAsia="Times New Roman" w:hAnsi="Times New Roman"/>
                <w:b w:val="false"/>
                <w:bCs w:val="false"/>
                <w:sz w:val="20"/>
                <w:szCs w:val="20"/>
              </w:rPr>
              <w:t xml:space="preserve">: 12 tables, 5 views, 4 triggers, 2 routines, 9 foreign keys, seed data present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NFR-05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Insert 14:15–14:45 against an existing 14:00–14:30</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SQLSTATE 45000</w:t>
            </w:r>
            <w:r>
              <w:rPr>
                <w:rFonts w:ascii="Times New Roman" w:cs="Times New Roman" w:eastAsia="Times New Roman" w:hAnsi="Times New Roman"/>
                <w:b w:val="false"/>
                <w:bCs w:val="false"/>
                <w:sz w:val="20"/>
                <w:szCs w:val="20"/>
              </w:rPr>
              <w:t xml:space="preserve"> — rejected by </w:t>
            </w:r>
            <w:r>
              <w:rPr>
                <w:rFonts w:ascii="Consolas" w:cs="Consolas" w:eastAsia="Consolas" w:hAnsi="Consolas"/>
                <w:b w:val="false"/>
                <w:bCs w:val="false"/>
                <w:sz w:val="20"/>
                <w:szCs w:val="20"/>
              </w:rPr>
              <w:t xml:space="preserve">trg_appointment_no_overlap</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ASM-08, NFR-05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Insert 14:35–15:05 — no overlap, but inside the 10-minute buffer</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SQLSTATE 45000</w:t>
            </w:r>
            <w:r>
              <w:rPr>
                <w:rFonts w:ascii="Times New Roman" w:cs="Times New Roman" w:eastAsia="Times New Roman" w:hAnsi="Times New Roman"/>
                <w:b w:val="false"/>
                <w:bCs w:val="false"/>
                <w:sz w:val="20"/>
                <w:szCs w:val="20"/>
              </w:rPr>
              <w:t xml:space="preserve"> — rejected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FR-08, FR-09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Insert 14:45–15:15 — clears the buffer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w:t>
            </w:r>
            <w:r>
              <w:rPr>
                <w:rFonts w:ascii="Consolas" w:cs="Consolas" w:eastAsia="Consolas" w:hAnsi="Consolas"/>
                <w:b w:val="false"/>
                <w:bCs w:val="false"/>
                <w:sz w:val="20"/>
                <w:szCs w:val="20"/>
              </w:rPr>
              <w:t xml:space="preserve">appointment_no</w:t>
            </w:r>
            <w:r>
              <w:rPr>
                <w:rFonts w:ascii="Times New Roman" w:cs="Times New Roman" w:eastAsia="Times New Roman" w:hAnsi="Times New Roman"/>
                <w:b w:val="false"/>
                <w:bCs w:val="false"/>
                <w:sz w:val="20"/>
                <w:szCs w:val="20"/>
              </w:rPr>
              <w:t xml:space="preserve"> generated as </w:t>
            </w:r>
            <w:r>
              <w:rPr>
                <w:rFonts w:ascii="Consolas" w:cs="Consolas" w:eastAsia="Consolas" w:hAnsi="Consolas"/>
                <w:b w:val="false"/>
                <w:bCs w:val="false"/>
                <w:sz w:val="20"/>
                <w:szCs w:val="20"/>
              </w:rPr>
              <w:t xml:space="preserve">APT-YYYY-NNNNNN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 ASM-10, ASM-12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CALL sp_generate_bill</w:t>
            </w:r>
            <w:r>
              <w:rPr>
                <w:rFonts w:ascii="Times New Roman" w:cs="Times New Roman" w:eastAsia="Times New Roman" w:hAnsi="Times New Roman"/>
                <w:b w:val="false"/>
                <w:bCs w:val="false"/>
                <w:sz w:val="20"/>
                <w:szCs w:val="20"/>
              </w:rPr>
              <w:t xml:space="preserve"> for the senior citizen: 3,000 fee + 28,000 treatments − 2,800 discount</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total_payable = 28200.00</w:t>
            </w:r>
            <w:r>
              <w:rPr>
                <w:rFonts w:ascii="Times New Roman" w:cs="Times New Roman" w:eastAsia="Times New Roman" w:hAnsi="Times New Roman"/>
                <w:b w:val="false"/>
                <w:bCs w:val="false"/>
                <w:sz w:val="20"/>
                <w:szCs w:val="20"/>
              </w:rPr>
              <w:t xml:space="preserve">, bill lines written in the same transaction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Call </w:t>
            </w:r>
            <w:r>
              <w:rPr>
                <w:rFonts w:ascii="Consolas" w:cs="Consolas" w:eastAsia="Consolas" w:hAnsi="Consolas"/>
                <w:b w:val="false"/>
                <w:bCs w:val="false"/>
                <w:sz w:val="20"/>
                <w:szCs w:val="20"/>
              </w:rPr>
              <w:t xml:space="preserve">sp_generate_bill</w:t>
            </w:r>
            <w:r>
              <w:rPr>
                <w:rFonts w:ascii="Times New Roman" w:cs="Times New Roman" w:eastAsia="Times New Roman" w:hAnsi="Times New Roman"/>
                <w:b w:val="false"/>
                <w:bCs w:val="false"/>
                <w:sz w:val="20"/>
                <w:szCs w:val="20"/>
              </w:rPr>
              <w:t xml:space="preserve"> again for the same appointment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Rejected — an appointment may be billed once only</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DB-07</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Call </w:t>
            </w:r>
            <w:r>
              <w:rPr>
                <w:rFonts w:ascii="Consolas" w:cs="Consolas" w:eastAsia="Consolas" w:hAnsi="Consolas"/>
                <w:b w:val="false"/>
                <w:bCs w:val="false"/>
                <w:sz w:val="20"/>
                <w:szCs w:val="20"/>
              </w:rPr>
              <w:t xml:space="preserve">sp_generate_bill</w:t>
            </w:r>
            <w:r>
              <w:rPr>
                <w:rFonts w:ascii="Times New Roman" w:cs="Times New Roman" w:eastAsia="Times New Roman" w:hAnsi="Times New Roman"/>
                <w:b w:val="false"/>
                <w:bCs w:val="false"/>
                <w:sz w:val="20"/>
                <w:szCs w:val="20"/>
              </w:rPr>
              <w:t xml:space="preserve"> for a </w:t>
            </w:r>
            <w:r>
              <w:rPr>
                <w:rFonts w:ascii="Consolas" w:cs="Consolas" w:eastAsia="Consolas" w:hAnsi="Consolas"/>
                <w:b w:val="false"/>
                <w:bCs w:val="false"/>
                <w:sz w:val="20"/>
                <w:szCs w:val="20"/>
              </w:rPr>
              <w:t xml:space="preserve">BOOKED</w:t>
            </w:r>
            <w:r>
              <w:rPr>
                <w:rFonts w:ascii="Times New Roman" w:cs="Times New Roman" w:eastAsia="Times New Roman" w:hAnsi="Times New Roman"/>
                <w:b w:val="false"/>
                <w:bCs w:val="false"/>
                <w:sz w:val="20"/>
                <w:szCs w:val="20"/>
              </w:rPr>
              <w:t xml:space="preserve"> appointment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Rejected — only completed appointments are billable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Inspect </w:t>
            </w:r>
            <w:r>
              <w:rPr>
                <w:rFonts w:ascii="Consolas" w:cs="Consolas" w:eastAsia="Consolas" w:hAnsi="Consolas"/>
                <w:b w:val="false"/>
                <w:bCs w:val="false"/>
                <w:sz w:val="20"/>
                <w:szCs w:val="20"/>
              </w:rPr>
              <w:t xml:space="preserve">staff.password_hash</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 5 rows are BCrypt hashes (</w:t>
            </w:r>
            <w:r>
              <w:rPr>
                <w:rFonts w:ascii="Consolas" w:cs="Consolas" w:eastAsia="Consolas" w:hAnsi="Consolas"/>
                <w:b w:val="false"/>
                <w:bCs w:val="false"/>
                <w:sz w:val="20"/>
                <w:szCs w:val="20"/>
              </w:rPr>
              <w:t xml:space="preserve">$2…</w:t>
            </w:r>
            <w:r>
              <w:rPr>
                <w:rFonts w:ascii="Times New Roman" w:cs="Times New Roman" w:eastAsia="Times New Roman" w:hAnsi="Times New Roman"/>
                <w:b w:val="false"/>
                <w:bCs w:val="false"/>
                <w:sz w:val="20"/>
                <w:szCs w:val="20"/>
              </w:rPr>
              <w:t xml:space="preserve">), no plain text anywhere</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A.7. Manual test cases — presentation tier</w:t>
      </w:r>
    </w:p>
    <w:p>
      <w:pPr>
        <w:spacing w:after="160" w:line="360" w:lineRule="auto"/>
        <w:jc w:val="both"/>
      </w:pPr>
      <w:r>
        <w:rPr>
          <w:rFonts w:ascii="Times New Roman" w:cs="Times New Roman" w:eastAsia="Times New Roman" w:hAnsi="Times New Roman"/>
          <w:sz w:val="24"/>
          <w:szCs w:val="24"/>
        </w:rPr>
        <w:t xml:space="preserve">Automated tests cannot prove that a receptionist can use the screen. These are run by hand against the running system, and the evidence is a screenshot of </w:t>
      </w:r>
      <w:r>
        <w:rPr>
          <w:rFonts w:ascii="Times New Roman" w:cs="Times New Roman" w:eastAsia="Times New Roman" w:hAnsi="Times New Roman"/>
          <w:b/>
          <w:bCs/>
          <w:sz w:val="24"/>
          <w:szCs w:val="24"/>
        </w:rPr>
        <w:t xml:space="preserve">your own</w:t>
      </w:r>
      <w:r>
        <w:rPr>
          <w:rFonts w:ascii="Times New Roman" w:cs="Times New Roman" w:eastAsia="Times New Roman" w:hAnsi="Times New Roman"/>
          <w:sz w:val="24"/>
          <w:szCs w:val="24"/>
        </w:rPr>
        <w:t xml:space="preserve"> system taken at the moment of the test.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Steps</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result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 NFR-09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w:t>
            </w:r>
            <w:r>
              <w:rPr>
                <w:rFonts w:ascii="Consolas" w:cs="Consolas" w:eastAsia="Consolas" w:hAnsi="Consolas"/>
                <w:b w:val="false"/>
                <w:bCs w:val="false"/>
                <w:sz w:val="20"/>
                <w:szCs w:val="20"/>
              </w:rPr>
              <w:t xml:space="preserve">http://localhost:8080</w:t>
            </w:r>
            <w:r>
              <w:rPr>
                <w:rFonts w:ascii="Times New Roman" w:cs="Times New Roman" w:eastAsia="Times New Roman" w:hAnsi="Times New Roman"/>
                <w:b w:val="false"/>
                <w:bCs w:val="false"/>
                <w:sz w:val="20"/>
                <w:szCs w:val="20"/>
              </w:rPr>
              <w:t xml:space="preserve">, sign in as a receptionist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Dashboard opens showing only the receptionist's tabs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Sign in as a dentist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Billing and admin tabs are absent; calling the endpoint directly still returns 403</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Register a new patient</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PAT-YYYY-NNNNNN</w:t>
            </w:r>
            <w:r>
              <w:rPr>
                <w:rFonts w:ascii="Times New Roman" w:cs="Times New Roman" w:eastAsia="Times New Roman" w:hAnsi="Times New Roman"/>
                <w:b w:val="false"/>
                <w:bCs w:val="false"/>
                <w:sz w:val="20"/>
                <w:szCs w:val="20"/>
              </w:rPr>
              <w:t xml:space="preserve"> issued and shown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FR-07</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for that patient by name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Found; details displayed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 FR-14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an appointment by number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Patient, dentist, treatments, times and status all shown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each of the five reports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Each returns rows and is readable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MAN-07</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Generate a bill, then print (Ctrl+P)</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Print preview shows only the receipt — navigation and buttons are stripped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Change a treatment price as Administrator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New price applies to the next booking; existing appointments keep their snapshot price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Add a dentist as Administrator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Appears in the booking screen's dentist list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MAN-10</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Help</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Explains each function in plain language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Sign out, then press Back</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Returns to the sign-in screen; the session cannot be resumed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with the seeded data</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Result returns in well under 2 seconds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NFR-09, FR-11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Attempt a clashing booking</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refusal names the conflict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offers three alternative times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Toggle light / dark / system appearance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 screens remain legible; the choice survives a page reload</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A.8. Defects found and fixed during testing</w:t>
      </w:r>
    </w:p>
    <w:p>
      <w:pPr>
        <w:spacing w:after="160" w:line="360" w:lineRule="auto"/>
        <w:jc w:val="both"/>
      </w:pPr>
      <w:r>
        <w:rPr>
          <w:rFonts w:ascii="Times New Roman" w:cs="Times New Roman" w:eastAsia="Times New Roman" w:hAnsi="Times New Roman"/>
          <w:sz w:val="24"/>
          <w:szCs w:val="24"/>
        </w:rPr>
        <w:t xml:space="preserve">Recording the defects testing actually caught is stronger evidence that the tests do something than any coverage figure.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Found by</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Defect</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Fix</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05_views.sql</w:t>
            </w:r>
            <w:r>
              <w:rPr>
                <w:rFonts w:ascii="Times New Roman" w:cs="Times New Roman" w:eastAsia="Times New Roman" w:hAnsi="Times New Roman"/>
                <w:b w:val="false"/>
                <w:bCs w:val="false"/>
                <w:sz w:val="20"/>
                <w:szCs w:val="20"/>
              </w:rPr>
              <w:t xml:space="preserve"> on MySQL 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Three views failed </w:t>
            </w:r>
            <w:r>
              <w:rPr>
                <w:rFonts w:ascii="Consolas" w:cs="Consolas" w:eastAsia="Consolas" w:hAnsi="Consolas"/>
                <w:b w:val="false"/>
                <w:bCs w:val="false"/>
                <w:sz w:val="20"/>
                <w:szCs w:val="20"/>
              </w:rPr>
              <w:t xml:space="preserve">ONLY_FULL_GROUP_BY</w:t>
            </w:r>
            <w:r>
              <w:rPr>
                <w:rFonts w:ascii="Times New Roman" w:cs="Times New Roman" w:eastAsia="Times New Roman" w:hAnsi="Times New Roman"/>
                <w:b w:val="false"/>
                <w:bCs w:val="false"/>
                <w:sz w:val="20"/>
                <w:szCs w:val="20"/>
              </w:rPr>
              <w:t xml:space="preserve">, which MySQL 8 enables by default and MariaDB does not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Every non-aggregated column added to </w:t>
            </w:r>
            <w:r>
              <w:rPr>
                <w:rFonts w:ascii="Consolas" w:cs="Consolas" w:eastAsia="Consolas" w:hAnsi="Consolas"/>
                <w:b w:val="false"/>
                <w:bCs w:val="false"/>
                <w:sz w:val="20"/>
                <w:szCs w:val="20"/>
              </w:rPr>
              <w:t xml:space="preserve">GROUP BY</w:t>
            </w:r>
            <w:r>
              <w:rPr>
                <w:rFonts w:ascii="Times New Roman" w:cs="Times New Roman" w:eastAsia="Times New Roman" w:hAnsi="Times New Roman"/>
                <w:b w:val="false"/>
                <w:bCs w:val="false"/>
                <w:sz w:val="20"/>
                <w:szCs w:val="20"/>
              </w:rPr>
              <w:t xml:space="preserve">; all scripts re-run under MySQL 8's exact default </w:t>
            </w:r>
            <w:r>
              <w:rPr>
                <w:rFonts w:ascii="Consolas" w:cs="Consolas" w:eastAsia="Consolas" w:hAnsi="Consolas"/>
                <w:b w:val="false"/>
                <w:bCs w:val="false"/>
                <w:sz w:val="20"/>
                <w:szCs w:val="20"/>
              </w:rPr>
              <w:t xml:space="preserve">sql_mode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01_schema.sql</w:t>
            </w:r>
            <w:r>
              <w:rPr>
                <w:rFonts w:ascii="Times New Roman" w:cs="Times New Roman" w:eastAsia="Times New Roman" w:hAnsi="Times New Roman"/>
                <w:b w:val="false"/>
                <w:bCs w:val="false"/>
                <w:sz w:val="20"/>
                <w:szCs w:val="20"/>
              </w:rPr>
              <w:t xml:space="preserve"> on MySQL 8</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last_value</w:t>
            </w:r>
            <w:r>
              <w:rPr>
                <w:rFonts w:ascii="Times New Roman" w:cs="Times New Roman" w:eastAsia="Times New Roman" w:hAnsi="Times New Roman"/>
                <w:b w:val="false"/>
                <w:bCs w:val="false"/>
                <w:sz w:val="20"/>
                <w:szCs w:val="20"/>
              </w:rPr>
              <w:t xml:space="preserve"> became a reserved word in MySQL 8 (window functions)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Renamed to </w:t>
            </w:r>
            <w:r>
              <w:rPr>
                <w:rFonts w:ascii="Consolas" w:cs="Consolas" w:eastAsia="Consolas" w:hAnsi="Consolas"/>
                <w:b w:val="false"/>
                <w:bCs w:val="false"/>
                <w:sz w:val="20"/>
                <w:szCs w:val="20"/>
              </w:rPr>
              <w:t xml:space="preserve">last_issued</w:t>
            </w:r>
            <w:r>
              <w:rPr>
                <w:rFonts w:ascii="Times New Roman" w:cs="Times New Roman" w:eastAsia="Times New Roman" w:hAnsi="Times New Roman"/>
                <w:b w:val="false"/>
                <w:bCs w:val="false"/>
                <w:sz w:val="20"/>
                <w:szCs w:val="20"/>
              </w:rPr>
              <w:t xml:space="preserve">; all 72 identifiers checked against the MySQL 8 reserved-word list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rendering</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sign-in screen rendered on top of the whole application: </w:t>
            </w:r>
            <w:r>
              <w:rPr>
                <w:rFonts w:ascii="Consolas" w:cs="Consolas" w:eastAsia="Consolas" w:hAnsi="Consolas"/>
                <w:b w:val="false"/>
                <w:bCs w:val="false"/>
                <w:sz w:val="20"/>
                <w:szCs w:val="20"/>
              </w:rPr>
              <w:t xml:space="preserve">.login-shell { display: grid }</w:t>
            </w:r>
            <w:r>
              <w:rPr>
                <w:rFonts w:ascii="Times New Roman" w:cs="Times New Roman" w:eastAsia="Times New Roman" w:hAnsi="Times New Roman"/>
                <w:b w:val="false"/>
                <w:bCs w:val="false"/>
                <w:sz w:val="20"/>
                <w:szCs w:val="20"/>
              </w:rPr>
              <w:t xml:space="preserve"> overrode the </w:t>
            </w:r>
            <w:r>
              <w:rPr>
                <w:rFonts w:ascii="Consolas" w:cs="Consolas" w:eastAsia="Consolas" w:hAnsi="Consolas"/>
                <w:b w:val="false"/>
                <w:bCs w:val="false"/>
                <w:sz w:val="20"/>
                <w:szCs w:val="20"/>
              </w:rPr>
              <w:t xml:space="preserve">hidden</w:t>
            </w:r>
            <w:r>
              <w:rPr>
                <w:rFonts w:ascii="Times New Roman" w:cs="Times New Roman" w:eastAsia="Times New Roman" w:hAnsi="Times New Roman"/>
                <w:b w:val="false"/>
                <w:bCs w:val="false"/>
                <w:sz w:val="20"/>
                <w:szCs w:val="20"/>
              </w:rPr>
              <w:t xml:space="preserve"> attribute</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[hidden] { display: none !important; }</w:t>
            </w:r>
            <w:r>
              <w:rPr>
                <w:rFonts w:ascii="Times New Roman" w:cs="Times New Roman" w:eastAsia="Times New Roman" w:hAnsi="Times New Roman"/>
                <w:b w:val="false"/>
                <w:bCs w:val="false"/>
                <w:sz w:val="20"/>
                <w:szCs w:val="20"/>
              </w:rPr>
              <w:t xml:space="preserve"> — caught only by opening the page, never by reading the code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rendering, dark mode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Toast messages were unreadable: </w:t>
            </w:r>
            <w:r>
              <w:rPr>
                <w:rFonts w:ascii="Consolas" w:cs="Consolas" w:eastAsia="Consolas" w:hAnsi="Consolas"/>
                <w:b w:val="false"/>
                <w:bCs w:val="false"/>
                <w:sz w:val="20"/>
                <w:szCs w:val="20"/>
              </w:rPr>
              <w:t xml:space="preserve">background: var(--ink)</w:t>
            </w:r>
            <w:r>
              <w:rPr>
                <w:rFonts w:ascii="Times New Roman" w:cs="Times New Roman" w:eastAsia="Times New Roman" w:hAnsi="Times New Roman"/>
                <w:b w:val="false"/>
                <w:bCs w:val="false"/>
                <w:sz w:val="20"/>
                <w:szCs w:val="20"/>
              </w:rPr>
              <w:t xml:space="preserve"> inverts to near-white behind white text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Dedicated </w:t>
            </w:r>
            <w:r>
              <w:rPr>
                <w:rFonts w:ascii="Consolas" w:cs="Consolas" w:eastAsia="Consolas" w:hAnsi="Consolas"/>
                <w:b w:val="false"/>
                <w:bCs w:val="false"/>
                <w:sz w:val="20"/>
                <w:szCs w:val="20"/>
              </w:rPr>
              <w:t xml:space="preserve">--toast-bg</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--toast-fg</w:t>
            </w:r>
            <w:r>
              <w:rPr>
                <w:rFonts w:ascii="Times New Roman" w:cs="Times New Roman" w:eastAsia="Times New Roman" w:hAnsi="Times New Roman"/>
                <w:b w:val="false"/>
                <w:bCs w:val="false"/>
                <w:sz w:val="20"/>
                <w:szCs w:val="20"/>
              </w:rPr>
              <w:t xml:space="preserve"> tokens defined per theme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AppointmentServiceTest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buffer boundary case was first written at 09:35, which is not on the 15-minute grain, so it failed validation before ever reaching the clash rule — the test was not testing what it claimed</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Boundary moved to the adjacent legal slots, 09:30 (refused) and 09:15 (accepted)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AuthenticationServiceTest</w:t>
            </w:r>
            <w:r>
              <w:rPr>
                <w:rFonts w:ascii="Times New Roman" w:cs="Times New Roman" w:eastAsia="Times New Roman" w:hAnsi="Times New Roman"/>
                <w:b w:val="false"/>
                <w:bCs w:val="false"/>
                <w:sz w:val="20"/>
                <w:szCs w:val="20"/>
              </w:rPr>
              <w:t xml:space="preserve"> on Windows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A flaky test.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tokenExpires</w:t>
            </w:r>
            <w:r>
              <w:rPr>
                <w:rFonts w:ascii="Times New Roman" w:cs="Times New Roman" w:eastAsia="Times New Roman" w:hAnsi="Times New Roman"/>
                <w:b w:val="false"/>
                <w:bCs w:val="false"/>
                <w:sz w:val="20"/>
                <w:szCs w:val="20"/>
              </w:rPr>
              <w:t xml:space="preserve"> set the session window to zero minutes, stamping the expiry at exactly "now". Whether the subsequent check saw that as past depended on the platform clock's resolution: it passed consistently on Linux, but on Windows, where </w:t>
            </w:r>
            <w:r>
              <w:rPr>
                <w:rFonts w:ascii="Consolas" w:cs="Consolas" w:eastAsia="Consolas" w:hAnsi="Consolas"/>
                <w:b w:val="false"/>
                <w:bCs w:val="false"/>
                <w:sz w:val="20"/>
                <w:szCs w:val="20"/>
              </w:rPr>
              <w:t xml:space="preserve">LocalDateTime.now()</w:t>
            </w:r>
            <w:r>
              <w:rPr>
                <w:rFonts w:ascii="Times New Roman" w:cs="Times New Roman" w:eastAsia="Times New Roman" w:hAnsi="Times New Roman"/>
                <w:b w:val="false"/>
                <w:bCs w:val="false"/>
                <w:sz w:val="20"/>
                <w:szCs w:val="20"/>
              </w:rPr>
              <w:t xml:space="preserve"> can return the same value on two consecutive calls, it failed intermittently. The suite was green on one operating system and red on another for the same commit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window is now set to a value that has </w:t>
            </w:r>
            <w:r>
              <w:rPr>
                <w:rFonts w:ascii="Times New Roman" w:cs="Times New Roman" w:eastAsia="Times New Roman" w:hAnsi="Times New Roman"/>
                <w:b w:val="false"/>
                <w:bCs w:val="false"/>
                <w:i/>
                <w:iCs/>
                <w:sz w:val="20"/>
                <w:szCs w:val="20"/>
              </w:rPr>
              <w:t xml:space="preserve">already</w:t>
            </w:r>
            <w:r>
              <w:rPr>
                <w:rFonts w:ascii="Times New Roman" w:cs="Times New Roman" w:eastAsia="Times New Roman" w:hAnsi="Times New Roman"/>
                <w:b w:val="false"/>
                <w:bCs w:val="false"/>
                <w:sz w:val="20"/>
                <w:szCs w:val="20"/>
              </w:rPr>
              <w:t xml:space="preserve"> elapsed (</w:t>
            </w:r>
            <w:r>
              <w:rPr>
                <w:rFonts w:ascii="Consolas" w:cs="Consolas" w:eastAsia="Consolas" w:hAnsi="Consolas"/>
                <w:b w:val="false"/>
                <w:bCs w:val="false"/>
                <w:sz w:val="20"/>
                <w:szCs w:val="20"/>
              </w:rPr>
              <w:t xml:space="preserve">-1</w:t>
            </w:r>
            <w:r>
              <w:rPr>
                <w:rFonts w:ascii="Times New Roman" w:cs="Times New Roman" w:eastAsia="Times New Roman" w:hAnsi="Times New Roman"/>
                <w:b w:val="false"/>
                <w:bCs w:val="false"/>
                <w:sz w:val="20"/>
                <w:szCs w:val="20"/>
              </w:rPr>
              <w:t xml:space="preserve">), so the token is stamped a minute in the past and the race cannot occur. A </w:t>
            </w:r>
            <w:r>
              <w:rPr>
                <w:rFonts w:ascii="Consolas" w:cs="Consolas" w:eastAsia="Consolas" w:hAnsi="Consolas"/>
                <w:b w:val="false"/>
                <w:bCs w:val="false"/>
                <w:sz w:val="20"/>
                <w:szCs w:val="20"/>
              </w:rPr>
              <w:t xml:space="preserve">Thread.sleep</w:t>
            </w:r>
            <w:r>
              <w:rPr>
                <w:rFonts w:ascii="Times New Roman" w:cs="Times New Roman" w:eastAsia="Times New Roman" w:hAnsi="Times New Roman"/>
                <w:b w:val="false"/>
                <w:bCs w:val="false"/>
                <w:sz w:val="20"/>
                <w:szCs w:val="20"/>
              </w:rPr>
              <w:t xml:space="preserve"> was rejected: it would have hidden the race behind a delay rather than removing it, and slow tests are the first thing a team stops running</w:t>
            </w:r>
          </w:p>
        </w:tc>
      </w:tr>
    </w:tbl>
    <w:p>
      <w:pPr>
        <w:spacing w:after="160"/>
      </w:pPr>
    </w:p>
    <w:p>
      <w:r>
        <w:br w:type="page"/>
      </w:r>
    </w:p>
    <w:p>
      <w:pPr>
        <w:pStyle w:val="Heading1"/>
        <w:spacing w:after="200"/>
      </w:pPr>
      <w:r>
        <w:rPr>
          <w:rFonts w:ascii="Times New Roman" w:cs="Times New Roman" w:eastAsia="Times New Roman" w:hAnsi="Times New Roman"/>
          <w:b/>
          <w:bCs/>
          <w:sz w:val="28"/>
          <w:szCs w:val="28"/>
        </w:rPr>
        <w:t xml:space="preserve">Appendix B — Evidence from the running system</w:t>
      </w:r>
    </w:p>
    <w:p>
      <w:pPr>
        <w:spacing w:after="160" w:line="360" w:lineRule="auto"/>
        <w:jc w:val="both"/>
      </w:pPr>
      <w:r>
        <w:rPr>
          <w:rFonts w:ascii="Times New Roman" w:cs="Times New Roman" w:eastAsia="Times New Roman" w:hAnsi="Times New Roman"/>
          <w:sz w:val="24"/>
          <w:szCs w:val="24"/>
        </w:rPr>
        <w:t xml:space="preserve">Every screenshot below was captured from the system running on the author’s own machine against a local MySQL 8 server. Where a feature is a stub this is stated in the caption.</w:t>
      </w:r>
    </w:p>
    <w:p>
      <w:pPr>
        <w:spacing w:after="80" w:before="200" w:line="240" w:lineRule="auto"/>
        <w:jc w:val="center"/>
      </w:pPr>
      <w:r>
        <w:drawing>
          <wp:inline distT="0" distB="0" distL="0" distR="0">
            <wp:extent cx="32004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00400" cy="6762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11: Project structure in Apache NetBeans: two Maven projects, with the business tier split into api, service, pattern, repository, domain, dto and exception packages.</w:t>
      </w:r>
    </w:p>
    <w:p>
      <w:pPr>
        <w:spacing w:after="80" w:before="200" w:line="240" w:lineRule="auto"/>
        <w:jc w:val="center"/>
      </w:pPr>
      <w:r>
        <w:drawing>
          <wp:inline distT="0" distB="0" distL="0" distR="0">
            <wp:extent cx="5305425"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05425" cy="34671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12: The test packages: five test classes plus the hand-written test doubles in the support package.</w:t>
      </w:r>
    </w:p>
    <w:p>
      <w:pPr>
        <w:spacing w:after="80" w:before="200" w:line="240" w:lineRule="auto"/>
        <w:jc w:val="center"/>
      </w:pPr>
      <w:r>
        <w:drawing>
          <wp:inline distT="0" distB="0" distL="0" distR="0">
            <wp:extent cx="5305425"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05425" cy="5057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13: The sunrise_clinic schema in MySQL Workbench — 12 tables in third normal form.</w:t>
      </w:r>
    </w:p>
    <w:p>
      <w:pPr>
        <w:spacing w:after="80" w:before="200" w:line="240" w:lineRule="auto"/>
        <w:jc w:val="center"/>
      </w:pPr>
      <w:r>
        <w:drawing>
          <wp:inline distT="0" distB="0" distL="0" distR="0">
            <wp:extent cx="53054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05425" cy="31337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14: db/08_healthcheck.sql — all 14 checks return PASS: 12 tables, 5 views, 4 triggers, 2 routines, 9 foreign keys and the seeded reference data.</w:t>
      </w:r>
    </w:p>
    <w:p>
      <w:pPr>
        <w:spacing w:after="80" w:before="200" w:line="240" w:lineRule="auto"/>
        <w:jc w:val="center"/>
      </w:pPr>
      <w:r>
        <w:drawing>
          <wp:inline distT="0" distB="0" distL="0" distR="0">
            <wp:extent cx="5305425" cy="6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05425" cy="666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15: The buffer rule enforced by trg_appointment_no_overlap. The MySQL error is the expected result: a booking 10 minutes after an existing appointment ends is refused inside the transaction.</w:t>
      </w:r>
    </w:p>
    <w:p>
      <w:pPr>
        <w:spacing w:after="80" w:before="200" w:line="240" w:lineRule="auto"/>
        <w:jc w:val="center"/>
      </w:pPr>
      <w:r>
        <w:drawing>
          <wp:inline distT="0" distB="0" distL="0" distR="0">
            <wp:extent cx="5305425"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05425" cy="7905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16: vw_daily_revenue after sp_generate_bill: consultation 3,000 + treatments 28,000 − discount 2,800 = 28,200.00.</w:t>
      </w:r>
    </w:p>
    <w:p>
      <w:pPr>
        <w:spacing w:after="80" w:before="200" w:line="240" w:lineRule="auto"/>
        <w:jc w:val="center"/>
      </w:pPr>
      <w:r>
        <w:drawing>
          <wp:inline distT="0" distB="0" distL="0" distR="0">
            <wp:extent cx="5305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05425" cy="10572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17: The business tier starting and connecting to MySQL.</w:t>
      </w:r>
    </w:p>
    <w:p>
      <w:pPr>
        <w:spacing w:after="80" w:before="200" w:line="240" w:lineRule="auto"/>
        <w:jc w:val="center"/>
      </w:pPr>
      <w:r>
        <w:drawing>
          <wp:inline distT="0" distB="0" distL="0" distR="0">
            <wp:extent cx="530542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05425" cy="25336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18: The sign-in screen. No credentials are displayed on the page.</w:t>
      </w:r>
    </w:p>
    <w:p>
      <w:pPr>
        <w:spacing w:after="80" w:before="200" w:line="240" w:lineRule="auto"/>
        <w:jc w:val="center"/>
      </w:pPr>
      <w:r>
        <w:drawing>
          <wp:inline distT="0" distB="0" distL="0" distR="0">
            <wp:extent cx="5305425"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05425" cy="25146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19: The receptionist’s view after signing in.</w:t>
      </w:r>
    </w:p>
    <w:p>
      <w:pPr>
        <w:spacing w:after="80" w:before="200" w:line="240" w:lineRule="auto"/>
        <w:jc w:val="center"/>
      </w:pPr>
      <w:r>
        <w:drawing>
          <wp:inline distT="0" distB="0" distL="0" distR="0">
            <wp:extent cx="53054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05425" cy="32766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20: The booking form. The end time is derived from the treatment’s duration and is not entered by the user.</w:t>
      </w:r>
    </w:p>
    <w:p>
      <w:pPr>
        <w:spacing w:after="80" w:before="200" w:line="240" w:lineRule="auto"/>
        <w:jc w:val="center"/>
      </w:pPr>
      <w:r>
        <w:drawing>
          <wp:inline distT="0" distB="0" distL="0" distR="0">
            <wp:extent cx="5305425"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05425" cy="3686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21: FR-10 and FR-11 together: the clash is refused with a reason, and three alternative times are offered. Refusing solves double booking; offering an alternative addresses the waiting-time failure.</w:t>
      </w:r>
    </w:p>
    <w:p>
      <w:pPr>
        <w:spacing w:after="80" w:before="200" w:line="240" w:lineRule="auto"/>
        <w:jc w:val="center"/>
      </w:pPr>
      <w:r>
        <w:drawing>
          <wp:inline distT="0" distB="0" distL="0" distR="0">
            <wp:extent cx="5305425"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05425" cy="40767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22: UC-10 Search and display appointment.</w:t>
      </w:r>
    </w:p>
    <w:p>
      <w:pPr>
        <w:spacing w:after="80" w:before="200" w:line="240" w:lineRule="auto"/>
        <w:jc w:val="center"/>
      </w:pPr>
      <w:r>
        <w:drawing>
          <wp:inline distT="0" distB="0" distL="0" distR="0">
            <wp:extent cx="5305425"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05425" cy="42767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23: A generated bill showing the discount line selected by the Strategy pattern.</w:t>
      </w:r>
    </w:p>
    <w:p>
      <w:pPr>
        <w:spacing w:after="80" w:before="200" w:line="240" w:lineRule="auto"/>
        <w:jc w:val="center"/>
      </w:pPr>
      <w:r>
        <w:drawing>
          <wp:inline distT="0" distB="0" distL="0" distR="0">
            <wp:extent cx="530542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05425" cy="35433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24: FR-19. The print stylesheet strips navigation and controls, leaving only the receipt, and the arithmetic on the page matches the stored total.</w:t>
      </w:r>
    </w:p>
    <w:p>
      <w:pPr>
        <w:spacing w:after="80" w:before="200" w:line="240" w:lineRule="auto"/>
        <w:jc w:val="center"/>
      </w:pPr>
      <w:r>
        <w:drawing>
          <wp:inline distT="0" distB="0" distL="0" distR="0">
            <wp:extent cx="53054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05425" cy="1628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25: One of the five management report views.</w:t>
      </w:r>
    </w:p>
    <w:p>
      <w:pPr>
        <w:spacing w:after="80" w:before="200" w:line="240" w:lineRule="auto"/>
        <w:jc w:val="center"/>
      </w:pPr>
      <w:r>
        <w:drawing>
          <wp:inline distT="0" distB="0" distL="0" distR="0">
            <wp:extent cx="5305425"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05425" cy="29432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26: Three-state theming: light, dark, and following the operating system.</w:t>
      </w:r>
    </w:p>
    <w:p>
      <w:pPr>
        <w:spacing w:after="80" w:before="200" w:line="240" w:lineRule="auto"/>
        <w:jc w:val="center"/>
      </w:pPr>
      <w:r>
        <w:drawing>
          <wp:inline distT="0" distB="0" distL="0" distR="0">
            <wp:extent cx="530542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05425" cy="33813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27: The same system signed in as a dentist — fewer functions are offered.</w:t>
      </w:r>
    </w:p>
    <w:p>
      <w:pPr>
        <w:spacing w:after="80" w:before="200" w:line="240" w:lineRule="auto"/>
        <w:jc w:val="center"/>
      </w:pPr>
      <w:r>
        <w:drawing>
          <wp:inline distT="0" distB="0" distL="0" distR="0">
            <wp:extent cx="53054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05425" cy="4191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28: The Java Swing desktop client, a second independent client over the same REST API. It is a demonstration of tier separation rather than a finished product.</w:t>
      </w:r>
    </w:p>
    <w:p>
      <w:pPr>
        <w:spacing w:after="80" w:before="200" w:line="240" w:lineRule="auto"/>
        <w:jc w:val="center"/>
      </w:pPr>
      <w:r>
        <w:drawing>
          <wp:inline distT="0" distB="0" distL="0" distR="0">
            <wp:extent cx="530542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05425" cy="16668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29: GitHub Actions: every run green, on both the feature branch and main.</w:t>
      </w:r>
    </w:p>
    <w:p>
      <w:pPr>
        <w:spacing w:after="80" w:before="200" w:line="240" w:lineRule="auto"/>
        <w:jc w:val="center"/>
      </w:pPr>
      <w:r>
        <w:drawing>
          <wp:inline distT="0" distB="0" distL="0" distR="0">
            <wp:extent cx="5305425"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05425" cy="18669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30: The commit history showing the two test-first cycles as separate red and green commits.</w:t>
      </w:r>
    </w:p>
    <w:p>
      <w:pPr>
        <w:spacing w:after="80" w:before="200" w:line="240" w:lineRule="auto"/>
        <w:jc w:val="center"/>
      </w:pPr>
      <w:r>
        <w:drawing>
          <wp:inline distT="0" distB="0" distL="0" distR="0">
            <wp:extent cx="5305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05425" cy="25050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31: Merged pull requests — no work was committed directly to main.</w:t>
      </w:r>
    </w:p>
    <w:p>
      <w:pPr>
        <w:spacing w:after="80" w:before="200" w:line="240" w:lineRule="auto"/>
        <w:jc w:val="center"/>
      </w:pPr>
      <w:r>
        <w:drawing>
          <wp:inline distT="0" distB="0" distL="0" distR="0">
            <wp:extent cx="5305425"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05425" cy="24384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32: The tagged v1.0 release with the executable jar attached.</w:t>
      </w:r>
    </w:p>
    <w:p>
      <w:r>
        <w:br w:type="page"/>
      </w:r>
    </w:p>
    <w:p>
      <w:pPr>
        <w:sectPr>
          <w:footerReference w:type="default" r:id="rId7"/>
          <w:pgSz w:w="11908" w:h="16833" w:orient="portrait"/>
          <w:pgMar w:top="1440" w:right="1440" w:bottom="1440" w:left="2160" w:header="708" w:footer="708" w:gutter="0"/>
          <w:pgNumType/>
          <w:docGrid w:linePitch="360"/>
        </w:sectPr>
      </w:pPr>
    </w:p>
    <w:p>
      <w:pPr>
        <w:pStyle w:val="Heading1"/>
        <w:spacing w:after="200"/>
      </w:pPr>
      <w:r>
        <w:rPr>
          <w:rFonts w:ascii="Times New Roman" w:cs="Times New Roman" w:eastAsia="Times New Roman" w:hAnsi="Times New Roman"/>
          <w:b/>
          <w:bCs/>
          <w:sz w:val="28"/>
          <w:szCs w:val="28"/>
        </w:rPr>
        <w:t xml:space="preserve">Appendix C — Full design class diagram</w:t>
      </w:r>
    </w:p>
    <w:p>
      <w:pPr>
        <w:spacing w:after="80" w:before="200" w:line="240" w:lineRule="auto"/>
        <w:jc w:val="center"/>
      </w:pPr>
      <w:r>
        <w:drawing>
          <wp:inline distT="0" distB="0" distL="0" distR="0">
            <wp:extent cx="82296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8229600" cy="45910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33: The complete three-tier design class diagram, generated from the implemented system. Two clients, one API, and the business rules that live in MySQL.</w:t>
      </w:r>
    </w:p>
    <w:sectPr>
      <w:footerReference w:type="default" r:id="rId8"/>
      <w:pgSz w:w="16833" w:h="11908"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80" w:line="360" w:lineRule="auto"/>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40" w:before="240" w:line="360" w:lineRule="auto"/>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20" w:before="200" w:line="360" w:lineRule="auto"/>
    </w:pPr>
    <w:rPr>
      <w:rFonts w:ascii="Times New Roman" w:cs="Times New Roman" w:eastAsia="Times New Roman" w:hAnsi="Times New Roman"/>
      <w:b/>
      <w:bCs/>
      <w:color w:val="000000"/>
      <w:sz w:val="28"/>
      <w:szCs w:val="28"/>
    </w:rPr>
  </w:style>
  <w:style w:type="paragraph" w:styleId="Heading4">
    <w:name w:val="Heading 4"/>
    <w:basedOn w:val="Normal"/>
    <w:next w:val="Normal"/>
    <w:qFormat/>
    <w:pPr>
      <w:spacing w:after="100" w:before="180" w:line="360" w:lineRule="auto"/>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c5f3cd7b18e125765a072bd15f05a8a49786676.png"/><Relationship Id="rId10" Type="http://schemas.openxmlformats.org/officeDocument/2006/relationships/image" Target="media/8993eb3139b1ce0612c1fb2af6c68de7a13b1332.png"/><Relationship Id="rId11" Type="http://schemas.openxmlformats.org/officeDocument/2006/relationships/image" Target="media/967078cb757c541e62b94828f089e80eb8bc28c8.png"/><Relationship Id="rId12" Type="http://schemas.openxmlformats.org/officeDocument/2006/relationships/image" Target="media/9b4107c94f12d239f7136e9bd8d054605e6841e1.png"/><Relationship Id="rId13" Type="http://schemas.openxmlformats.org/officeDocument/2006/relationships/image" Target="media/15e3598ea3ca763251d092b0a5de63efb78a7fe6.png"/><Relationship Id="rId14" Type="http://schemas.openxmlformats.org/officeDocument/2006/relationships/image" Target="media/96ba6dbfb3cbcba601f715795c1d6a19fd108dc7.png"/><Relationship Id="rId15" Type="http://schemas.openxmlformats.org/officeDocument/2006/relationships/image" Target="media/e385bba3147112b523a2712ddd24e98c78c0fe07.png"/><Relationship Id="rId16" Type="http://schemas.openxmlformats.org/officeDocument/2006/relationships/image" Target="media/55241ed2a71bcc75fa9c2521cf2e1266ed060bc7.png"/><Relationship Id="rId17" Type="http://schemas.openxmlformats.org/officeDocument/2006/relationships/image" Target="media/1780cde5fef7dc302f526ccebda3f0c2edb87844.png"/><Relationship Id="rId18" Type="http://schemas.openxmlformats.org/officeDocument/2006/relationships/image" Target="media/d1d948c94f950e6e73e58a56ffe06ec1d0d2afdc.png"/><Relationship Id="rId19" Type="http://schemas.openxmlformats.org/officeDocument/2006/relationships/image" Target="media/63f4545b9799fb014b919c350296588315b5251a.png"/><Relationship Id="rId20" Type="http://schemas.openxmlformats.org/officeDocument/2006/relationships/image" Target="media/db9138b715feaa307afb2b1573437f81cc4746aa.png"/><Relationship Id="rId21" Type="http://schemas.openxmlformats.org/officeDocument/2006/relationships/image" Target="media/c1495c8cbc012a73a0d33fef47fca862dfdaf7b2.png"/><Relationship Id="rId22" Type="http://schemas.openxmlformats.org/officeDocument/2006/relationships/image" Target="media/b5315a443b725e915105d1d6ca61866688a22f94.png"/><Relationship Id="rId23" Type="http://schemas.openxmlformats.org/officeDocument/2006/relationships/image" Target="media/159f9855598a11e5aa1a9e49d9074a3dc099d344.png"/><Relationship Id="rId24" Type="http://schemas.openxmlformats.org/officeDocument/2006/relationships/image" Target="media/26a036ed11f08e5df0b2d00e8146d6240f32e585.png"/><Relationship Id="rId25" Type="http://schemas.openxmlformats.org/officeDocument/2006/relationships/image" Target="media/dfcd7910c20c14c0a8e9558953567f38056d4e4e.png"/><Relationship Id="rId26" Type="http://schemas.openxmlformats.org/officeDocument/2006/relationships/image" Target="media/a42ce923f773e31b9433c858c1e901d719d3a4af.png"/><Relationship Id="rId27" Type="http://schemas.openxmlformats.org/officeDocument/2006/relationships/image" Target="media/d7292c18683d7f5a3b6fafeaec40b0de9e9ddf39.png"/><Relationship Id="rId28" Type="http://schemas.openxmlformats.org/officeDocument/2006/relationships/image" Target="media/cbfc30945fcf29f04ee8dc3821aec427ed55e42f.png"/><Relationship Id="rId29" Type="http://schemas.openxmlformats.org/officeDocument/2006/relationships/image" Target="media/3aa5a7ede779ddc5acb09e3aa57b074b2137a7ee.png"/><Relationship Id="rId30" Type="http://schemas.openxmlformats.org/officeDocument/2006/relationships/image" Target="media/613e32a06d0ce90f5e6f0eea323c8b54779f8667.png"/><Relationship Id="rId31" Type="http://schemas.openxmlformats.org/officeDocument/2006/relationships/image" Target="media/5525189a23de71521db14c71c02bcd9ec064596a.png"/><Relationship Id="rId32" Type="http://schemas.openxmlformats.org/officeDocument/2006/relationships/image" Target="media/26d5e706fe0b061faae6ed460bb99a07602086e8.png"/><Relationship Id="rId33" Type="http://schemas.openxmlformats.org/officeDocument/2006/relationships/image" Target="media/939828693131be484ce86f4842b4eb36299a0df3.png"/><Relationship Id="rId34" Type="http://schemas.openxmlformats.org/officeDocument/2006/relationships/image" Target="media/6b174f29e95be1028604b0a0ed733bf4b571a654.png"/><Relationship Id="rId35" Type="http://schemas.openxmlformats.org/officeDocument/2006/relationships/image" Target="media/d429d231339dd610904ef16e9855b90a5645eea3.png"/><Relationship Id="rId36" Type="http://schemas.openxmlformats.org/officeDocument/2006/relationships/image" Target="media/fedaeb0c57a16ed4544605c2f0f4ff58c7ea548e.png"/><Relationship Id="rId37" Type="http://schemas.openxmlformats.org/officeDocument/2006/relationships/image" Target="media/d34abad397e350a97bef90e7b0d7ff779df87312.png"/><Relationship Id="rId38" Type="http://schemas.openxmlformats.org/officeDocument/2006/relationships/image" Target="media/cedf7b6b30039c0431950376271c0b68862d5ef1.png"/><Relationship Id="rId39" Type="http://schemas.openxmlformats.org/officeDocument/2006/relationships/image" Target="media/e6da1336cf47d2e419915b68646934fdd5632306.png"/><Relationship Id="rId40" Type="http://schemas.openxmlformats.org/officeDocument/2006/relationships/image" Target="media/23ae17d8c9d19579f9bc77eb7af6852586c95259.png"/><Relationship Id="rId41" Type="http://schemas.openxmlformats.org/officeDocument/2006/relationships/image" Target="media/ca23c672b746fa155bb058d3c6608f8ed17cd16f.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Sunrise Dental Clinic — CIS6003 Advanced Programming WRIT1</dc:title>
  <dc:creator>CIS6003 WRIT1</dc:creator>
  <cp:lastModifiedBy>Un-named</cp:lastModifiedBy>
  <cp:revision>1</cp:revision>
  <dcterms:created xsi:type="dcterms:W3CDTF">2026-09-04T19:35:39.383Z</dcterms:created>
  <dcterms:modified xsi:type="dcterms:W3CDTF">2026-09-04T19:35:39.396Z</dcterms:modified>
</cp:coreProperties>
</file>

<file path=docProps/custom.xml><?xml version="1.0" encoding="utf-8"?>
<Properties xmlns="http://schemas.openxmlformats.org/officeDocument/2006/custom-properties" xmlns:vt="http://schemas.openxmlformats.org/officeDocument/2006/docPropsVTypes"/>
</file>