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0"/>
        </w:rPr>
        <w:t>E-Campus Platform — Issue Fixes Summary</w:t>
      </w:r>
    </w:p>
    <w:p>
      <w:pPr>
        <w:spacing w:before="0" w:after="240"/>
      </w:pPr>
      <w:r>
        <w:rPr>
          <w:rFonts w:ascii="Calibri" w:hAnsi="Calibri"/>
          <w:color w:val="64748B"/>
          <w:sz w:val="22"/>
        </w:rPr>
        <w:t>Clean Technical Summary of Resolved Issues | September 2026</w:t>
      </w:r>
    </w:p>
    <w:p>
      <w:pPr>
        <w:spacing w:before="160" w:after="80"/>
      </w:pPr>
      <w:r>
        <w:rPr>
          <w:rFonts w:ascii="Calibri" w:hAnsi="Calibri"/>
          <w:b/>
          <w:color w:val="1E3A8A"/>
          <w:sz w:val="26"/>
        </w:rPr>
        <w:t>Issue 1: 'Request Edit Permission' Failed on Locked Attendance</w:t>
      </w:r>
    </w:p>
    <w:tbl>
      <w:tblPr>
        <w:tblW w:type="auto" w:w="0"/>
        <w:jc w:val="center"/>
        <w:tblLayout w:type="fixed"/>
        <w:tblLook w:firstColumn="1" w:firstRow="1" w:lastColumn="0" w:lastRow="0" w:noHBand="0" w:noVBand="1" w:val="04A0"/>
      </w:tblPr>
      <w:tblGrid>
        <w:gridCol w:w="9792"/>
      </w:tblGrid>
      <w:tr>
        <w:tc>
          <w:tcPr>
            <w:tcW w:type="dxa" w:w="9936"/>
            <w:shd w:fill="FEF2F2"/>
            <w:tcMar>
              <w:top w:w="120" w:type="dxa"/>
              <w:bottom w:w="120" w:type="dxa"/>
              <w:left w:w="160" w:type="dxa"/>
              <w:right w:w="160" w:type="dxa"/>
            </w:tcMar>
            <w:tcBorders>
              <w:top w:val="none"/>
              <w:left w:val="single" w:sz="36" w:space="0" w:color="DC2626"/>
              <w:bottom w:val="none"/>
              <w:right w:val="none"/>
            </w:tcBorders>
          </w:tcPr>
          <w:p>
            <w:pPr>
              <w:spacing w:before="40" w:after="40"/>
            </w:pPr>
            <w:r>
              <w:rPr>
                <w:rFonts w:ascii="Calibri" w:hAnsi="Calibri"/>
                <w:b/>
                <w:color w:val="DC2626"/>
                <w:sz w:val="21"/>
              </w:rPr>
              <w:t xml:space="preserve">[REPORTED ERROR] </w:t>
            </w:r>
            <w:r>
              <w:rPr>
                <w:rFonts w:ascii="Calibri" w:hAnsi="Calibri"/>
                <w:color w:val="991B1B"/>
                <w:sz w:val="20"/>
              </w:rPr>
              <w:t>Error Encountered: "Invalid parameters. Mentor, Slot or Cover Staff not found."</w:t>
              <w:br/>
              <w:t>Screen: Mentor Timetable -&gt; Period Action -&gt; Request Edit Permission modal.</w:t>
            </w:r>
          </w:p>
        </w:tc>
      </w:tr>
    </w:tbl>
    <w:p>
      <w:pPr>
        <w:spacing w:after="80"/>
      </w:pPr>
    </w:p>
    <w:p>
      <w:pPr>
        <w:spacing w:before="40" w:after="80"/>
      </w:pPr>
      <w:r>
        <w:rPr>
          <w:b/>
        </w:rPr>
        <w:t>What was happening:</w:t>
      </w:r>
      <w:r>
        <w:br/>
        <w:t>When attendance expired for a scheduled lecture (e.g. 'Data Analytics Using R', BCA, 8:30 AM), the teacher opened the 'Request Edit Permission' popup to ask the Campus Academic Manager (CAM) for permission to mark attendance. Upon clicking 'Submit Request to CAM', the system blocked them with a red error.</w:t>
      </w:r>
    </w:p>
    <w:p>
      <w:pPr>
        <w:spacing w:before="40" w:after="80"/>
      </w:pPr>
      <w:r>
        <w:rPr>
          <w:b/>
        </w:rPr>
        <w:t>Why it happened (Root Cause):</w:t>
      </w:r>
      <w:r>
        <w:br/>
        <w:t>1. The frontend sent the code 'CAM-APPROVAL' as the target recipient.</w:t>
        <w:br/>
        <w:t>2. The server didn't recognize 'CAM-APPROVAL' as an admin approval request and mistakenly assumed it was a class handover to another colleague named 'CAM-APPROVAL'.</w:t>
        <w:br/>
        <w:t>3. Since no faculty member with ID 'CAM-APPROVAL' exists, the database returned null and rejected the request.</w:t>
      </w:r>
    </w:p>
    <w:p>
      <w:pPr>
        <w:spacing w:before="40" w:after="160"/>
      </w:pPr>
      <w:r>
        <w:rPr>
          <w:b/>
        </w:rPr>
        <w:t>What was fixed:</w:t>
      </w:r>
      <w:r>
        <w:br/>
        <w:t>1. The backend now recognizes all CAM permission requests ('cam_approval', 'CAM-APPROVAL', and 'Late Attendance').</w:t>
        <w:br/>
        <w:t>2. It automatically attaches the actual course, class group, and period details from the timetable.</w:t>
        <w:br/>
        <w:t>3. When the CAM clicks 'Approve Permission', the status turns to 'Approved' immediately, unlocking the attendance register for the teacher.</w:t>
        <w:br/>
        <w:t>4. In CAM Dashboard, the action button now clearly says 'Approve Permission' instead of 'Approve Emergency Colleague Cover'.</w:t>
      </w:r>
    </w:p>
    <w:p>
      <w:pPr>
        <w:spacing w:before="200" w:after="80"/>
      </w:pPr>
      <w:r>
        <w:rPr>
          <w:rFonts w:ascii="Calibri" w:hAnsi="Calibri"/>
          <w:b/>
          <w:color w:val="1E3A8A"/>
          <w:sz w:val="26"/>
        </w:rPr>
        <w:t>Issue 2: Subject Groups Missing in Dropdowns &amp; Dashboards</w:t>
      </w:r>
    </w:p>
    <w:tbl>
      <w:tblPr>
        <w:tblW w:type="auto" w:w="0"/>
        <w:jc w:val="center"/>
        <w:tblLayout w:type="fixed"/>
        <w:tblLook w:firstColumn="1" w:firstRow="1" w:lastColumn="0" w:lastRow="0" w:noHBand="0" w:noVBand="1" w:val="04A0"/>
      </w:tblPr>
      <w:tblGrid>
        <w:gridCol w:w="9792"/>
      </w:tblGrid>
      <w:tr>
        <w:tc>
          <w:tcPr>
            <w:tcW w:type="dxa" w:w="9936"/>
            <w:shd w:fill="FFFBEB"/>
            <w:tcMar>
              <w:top w:w="120" w:type="dxa"/>
              <w:bottom w:w="120" w:type="dxa"/>
              <w:left w:w="160" w:type="dxa"/>
              <w:right w:w="160" w:type="dxa"/>
            </w:tcMar>
            <w:tcBorders>
              <w:top w:val="none"/>
              <w:left w:val="single" w:sz="36" w:space="0" w:color="D97706"/>
              <w:bottom w:val="none"/>
              <w:right w:val="none"/>
            </w:tcBorders>
          </w:tcPr>
          <w:p>
            <w:pPr>
              <w:spacing w:before="40" w:after="40"/>
            </w:pPr>
            <w:r>
              <w:rPr>
                <w:rFonts w:ascii="Calibri" w:hAnsi="Calibri"/>
                <w:b/>
                <w:color w:val="D97706"/>
                <w:sz w:val="21"/>
              </w:rPr>
              <w:t xml:space="preserve">[REPORTED ISSUE] </w:t>
            </w:r>
            <w:r>
              <w:rPr>
                <w:rFonts w:ascii="Calibri" w:hAnsi="Calibri"/>
                <w:color w:val="92400E"/>
                <w:sz w:val="20"/>
              </w:rPr>
              <w:t>Reported Issue: Subject groups (Computer Science, Maths / Aptitude, English, Commerce, etc.) were missing or not showing up in dropdowns across the application.</w:t>
            </w:r>
          </w:p>
        </w:tc>
      </w:tr>
    </w:tbl>
    <w:p>
      <w:pPr>
        <w:spacing w:after="80"/>
      </w:pPr>
    </w:p>
    <w:p>
      <w:pPr>
        <w:spacing w:before="40" w:after="80"/>
      </w:pPr>
      <w:r>
        <w:rPr>
          <w:b/>
        </w:rPr>
        <w:t>What was happening:</w:t>
      </w:r>
      <w:r>
        <w:br/>
        <w:t>Subject group selection dropdowns (in CAM subject management, mentor profile forms, and admin screens) were empty or missing categories.</w:t>
      </w:r>
    </w:p>
    <w:p>
      <w:pPr>
        <w:spacing w:before="40" w:after="80"/>
      </w:pPr>
      <w:r>
        <w:rPr>
          <w:b/>
        </w:rPr>
        <w:t>Why it happened (Root Cause):</w:t>
      </w:r>
      <w:r>
        <w:br/>
        <w:t>1. In the cloud database (Supabase), the subject_groups table had 0 records because default groups had never been populated during database creation.</w:t>
        <w:br/>
        <w:t>2. In the main data API (/api/data), subject groups were only loaded if the user was in 'Demo Allocation' mode. For Mentors, CAMs, and KAMs, it was skipped and returned empty.</w:t>
      </w:r>
    </w:p>
    <w:p>
      <w:pPr>
        <w:spacing w:before="40" w:after="160"/>
      </w:pPr>
      <w:r>
        <w:rPr>
          <w:b/>
        </w:rPr>
        <w:t>What was fixed:</w:t>
      </w:r>
      <w:r>
        <w:br/>
        <w:t>1. Successfully synchronized all 15 active subject groups directly into the cloud database (Supabase), matching the local environment.</w:t>
        <w:br/>
        <w:t>2. Updated /api/data so that all staff members (Mentors, CAMs, Admins, KAMs) receive subject groups automatically upon login.</w:t>
        <w:br/>
        <w:t>3. Added automatic self-healing to GET /api/subject-groups: if the table is ever empty on a fresh setup, it auto-seeds standard groups and any existing mentor categories dynamically.</w:t>
      </w:r>
    </w:p>
    <w:p>
      <w:pPr>
        <w:spacing w:before="200" w:after="80"/>
      </w:pPr>
      <w:r>
        <w:rPr>
          <w:rFonts w:ascii="Calibri" w:hAnsi="Calibri"/>
          <w:b/>
          <w:color w:val="1E3A8A"/>
          <w:sz w:val="26"/>
        </w:rPr>
        <w:t>Summary Table of Fixes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color w:val="FFFFFF"/>
                <w:sz w:val="20"/>
              </w:rPr>
              <w:t>Feature</w:t>
            </w:r>
          </w:p>
        </w:tc>
        <w:tc>
          <w:tcPr>
            <w:tcW w:type="dxa" w:w="2592"/>
            <w:shd w:fill="1E3A8A"/>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color w:val="FFFFFF"/>
                <w:sz w:val="20"/>
              </w:rPr>
              <w:t>Problem Found</w:t>
            </w:r>
          </w:p>
        </w:tc>
        <w:tc>
          <w:tcPr>
            <w:tcW w:type="dxa" w:w="3168"/>
            <w:shd w:fill="1E3A8A"/>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color w:val="FFFFFF"/>
                <w:sz w:val="20"/>
              </w:rPr>
              <w:t>Solution Applied</w:t>
            </w:r>
          </w:p>
        </w:tc>
        <w:tc>
          <w:tcPr>
            <w:tcW w:type="dxa" w:w="1440"/>
            <w:shd w:fill="1E3A8A"/>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color w:val="FFFFFF"/>
                <w:sz w:val="20"/>
              </w:rPr>
              <w:t>Status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Late Attendance Edit Permission</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Error: 'Mentor, Slot or Cover Staff not found.' Form could not submit.</w:t>
            </w:r>
          </w:p>
        </w:tc>
        <w:tc>
          <w:tcPr>
            <w:tcW w:type="dxa" w:w="316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Recognized CAM target ID, attached class details, and enabled direct 1-click CAM unlock.</w:t>
            </w:r>
          </w:p>
        </w:tc>
        <w:tc>
          <w:tcPr>
            <w:tcW w:type="dxa" w:w="144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RESOLVED</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Subject Groups Catalog</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Categories missing in dropdowns; 0 rows in cloud DB; gated in API.</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Synced 15 groups to cloud DB, opened API to all staff, added auto-seed self-healing.</w:t>
            </w:r>
          </w:p>
        </w:tc>
        <w:tc>
          <w:tcPr>
            <w:tcW w:type="dxa" w:w="144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color w:val="1E293B"/>
                <w:sz w:val="19"/>
              </w:rPr>
              <w:t>RESOLVED</w:t>
            </w:r>
          </w:p>
        </w:tc>
      </w:tr>
    </w:tbl>
    <w:tbl>
      <w:tblPr>
        <w:tblW w:type="auto" w:w="0"/>
        <w:jc w:val="center"/>
        <w:tblLayout w:type="fixed"/>
        <w:tblLook w:firstColumn="1" w:firstRow="1" w:lastColumn="0" w:lastRow="0" w:noHBand="0" w:noVBand="1" w:val="04A0"/>
      </w:tblPr>
      <w:tblGrid>
        <w:gridCol w:w="9792"/>
      </w:tblGrid>
      <w:tr>
        <w:tc>
          <w:tcPr>
            <w:tcW w:type="dxa" w:w="9936"/>
            <w:shd w:fill="F0FDF4"/>
            <w:tcMar>
              <w:top w:w="120" w:type="dxa"/>
              <w:bottom w:w="120" w:type="dxa"/>
              <w:left w:w="160" w:type="dxa"/>
              <w:right w:w="160" w:type="dxa"/>
            </w:tcMar>
            <w:tcBorders>
              <w:top w:val="none"/>
              <w:left w:val="single" w:sz="36" w:space="0" w:color="16A34A"/>
              <w:bottom w:val="none"/>
              <w:right w:val="none"/>
            </w:tcBorders>
          </w:tcPr>
          <w:p>
            <w:pPr>
              <w:spacing w:before="40" w:after="40"/>
            </w:pPr>
            <w:r>
              <w:rPr>
                <w:rFonts w:ascii="Calibri" w:hAnsi="Calibri"/>
                <w:b/>
                <w:color w:val="16A34A"/>
                <w:sz w:val="21"/>
              </w:rPr>
              <w:t xml:space="preserve">[VERIFICATION COMPLETE] </w:t>
            </w:r>
            <w:r>
              <w:rPr>
                <w:rFonts w:ascii="Calibri" w:hAnsi="Calibri"/>
                <w:color w:val="166534"/>
                <w:sz w:val="20"/>
              </w:rPr>
              <w:t>Both fixes are fully implemented, tested against both local and Supabase cloud databases, and committed to the repository.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