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28A1" w:rsidRDefault="002728A1" w:rsidP="002728A1">
      <w:pPr>
        <w:rPr>
          <w:rFonts w:ascii="Algerian" w:hAnsi="Algerian"/>
          <w:b/>
          <w:sz w:val="48"/>
        </w:rPr>
      </w:pPr>
    </w:p>
    <w:p w:rsidR="0056413A" w:rsidRPr="00EA0733" w:rsidRDefault="00EA0733" w:rsidP="002728A1">
      <w:pPr>
        <w:jc w:val="center"/>
        <w:rPr>
          <w:rFonts w:ascii="Algerian" w:hAnsi="Algerian"/>
          <w:b/>
          <w:sz w:val="48"/>
        </w:rPr>
      </w:pPr>
      <w:r w:rsidRPr="00EA0733">
        <w:rPr>
          <w:rFonts w:ascii="Algerian" w:hAnsi="Algerian"/>
          <w:b/>
          <w:sz w:val="48"/>
        </w:rPr>
        <w:t>Financial analysis of banks</w:t>
      </w:r>
    </w:p>
    <w:p w:rsidR="005A13A0" w:rsidRPr="00B43E41" w:rsidRDefault="00945A52" w:rsidP="005A13A0">
      <w:pPr>
        <w:rPr>
          <w:rFonts w:ascii="Showcard Gothic" w:hAnsi="Showcard Gothic"/>
          <w:sz w:val="36"/>
          <w:szCs w:val="36"/>
        </w:rPr>
      </w:pPr>
      <w:proofErr w:type="gramStart"/>
      <w:r>
        <w:rPr>
          <w:rFonts w:ascii="Showcard Gothic" w:hAnsi="Showcard Gothic"/>
          <w:sz w:val="36"/>
          <w:szCs w:val="36"/>
        </w:rPr>
        <w:t>1.</w:t>
      </w:r>
      <w:r w:rsidR="005A13A0" w:rsidRPr="00B43E41">
        <w:rPr>
          <w:rFonts w:ascii="Showcard Gothic" w:hAnsi="Showcard Gothic"/>
          <w:sz w:val="36"/>
          <w:szCs w:val="36"/>
        </w:rPr>
        <w:t>INTRODUCTION</w:t>
      </w:r>
      <w:proofErr w:type="gramEnd"/>
    </w:p>
    <w:p w:rsidR="005A13A0" w:rsidRPr="00B43E41" w:rsidRDefault="00EA0733" w:rsidP="005A13A0">
      <w:pPr>
        <w:rPr>
          <w:rFonts w:ascii="Eras Bold ITC" w:hAnsi="Eras Bold ITC"/>
          <w:sz w:val="32"/>
          <w:szCs w:val="32"/>
        </w:rPr>
      </w:pPr>
      <w:r w:rsidRPr="00362D72">
        <w:rPr>
          <w:rFonts w:ascii="Britannic Bold" w:hAnsi="Britannic Bold"/>
          <w:sz w:val="32"/>
          <w:szCs w:val="32"/>
        </w:rPr>
        <w:t xml:space="preserve">    </w:t>
      </w:r>
      <w:r w:rsidR="005A13A0" w:rsidRPr="00362D72">
        <w:rPr>
          <w:rFonts w:ascii="Britannic Bold" w:hAnsi="Britannic Bold"/>
          <w:sz w:val="32"/>
          <w:szCs w:val="32"/>
        </w:rPr>
        <w:t xml:space="preserve"> </w:t>
      </w:r>
      <w:r w:rsidR="00B43E41">
        <w:rPr>
          <w:rFonts w:ascii="Britannic Bold" w:hAnsi="Britannic Bold"/>
          <w:sz w:val="32"/>
          <w:szCs w:val="32"/>
        </w:rPr>
        <w:t>1.1</w:t>
      </w:r>
      <w:r w:rsidR="005A13A0" w:rsidRPr="00B43E41">
        <w:rPr>
          <w:rFonts w:ascii="Eras Bold ITC" w:hAnsi="Eras Bold ITC"/>
          <w:sz w:val="32"/>
          <w:szCs w:val="32"/>
        </w:rPr>
        <w:t>Overview</w:t>
      </w:r>
    </w:p>
    <w:p w:rsidR="00EA0733" w:rsidRPr="00B43E41" w:rsidRDefault="00EA0733" w:rsidP="006C4B7C">
      <w:pPr>
        <w:rPr>
          <w:rFonts w:ascii="Matura MT Script Capitals" w:hAnsi="Matura MT Script Capitals"/>
          <w:sz w:val="28"/>
          <w:szCs w:val="28"/>
        </w:rPr>
      </w:pPr>
      <w:r w:rsidRPr="00B43E41">
        <w:rPr>
          <w:rFonts w:ascii="Matura MT Script Capitals" w:hAnsi="Matura MT Script Capitals"/>
          <w:sz w:val="28"/>
          <w:szCs w:val="28"/>
        </w:rPr>
        <w:t xml:space="preserve">            </w:t>
      </w:r>
      <w:r w:rsidR="006C4B7C" w:rsidRPr="00B43E41">
        <w:rPr>
          <w:rFonts w:ascii="Matura MT Script Capitals" w:hAnsi="Matura MT Script Capitals"/>
          <w:sz w:val="28"/>
          <w:szCs w:val="28"/>
        </w:rPr>
        <w:t>Financial analysis is the process of examining a company’s performance in the context of its industry and economic environment in order to arrive at a decision or recommendation. Often, the decisions and recommendations addressed by financial analysts pertain to providing capital to companies—specifically, whether to invest in the company’s debt or equity securities and at what price. An investor in debt securities is concerned about the company’s ability to pay interest and to repay the principal lent. An investor in equity securities is an owner with a residual interest in the company and is concerned about the company’s ability to pay dividends and the likelihood that</w:t>
      </w:r>
      <w:r w:rsidRPr="00B43E41">
        <w:rPr>
          <w:rFonts w:ascii="Matura MT Script Capitals" w:hAnsi="Matura MT Script Capitals"/>
          <w:sz w:val="28"/>
          <w:szCs w:val="28"/>
        </w:rPr>
        <w:t xml:space="preserve"> its share price will increase.</w:t>
      </w:r>
    </w:p>
    <w:p w:rsidR="006C4B7C" w:rsidRPr="00B43E41" w:rsidRDefault="006C4B7C" w:rsidP="006C4B7C">
      <w:pPr>
        <w:rPr>
          <w:rFonts w:ascii="Matura MT Script Capitals" w:hAnsi="Matura MT Script Capitals"/>
          <w:sz w:val="28"/>
          <w:szCs w:val="28"/>
        </w:rPr>
      </w:pPr>
      <w:r w:rsidRPr="00B43E41">
        <w:rPr>
          <w:rFonts w:ascii="Matura MT Script Capitals" w:hAnsi="Matura MT Script Capitals"/>
          <w:sz w:val="28"/>
          <w:szCs w:val="28"/>
        </w:rPr>
        <w:t>Overall, a central focus of financial analysis is evaluating the company’s ability to earn a return on its capital that is at least equal to the cost of that capital, to profitably grow its operations, and to generate enough cash to meet obligations and pursue opportunities.</w:t>
      </w:r>
    </w:p>
    <w:p w:rsidR="005A13A0" w:rsidRPr="00B43E41" w:rsidRDefault="002728A1" w:rsidP="00B43E41">
      <w:pPr>
        <w:spacing w:line="240" w:lineRule="auto"/>
        <w:rPr>
          <w:rFonts w:ascii="Eras Bold ITC" w:hAnsi="Eras Bold ITC"/>
          <w:sz w:val="32"/>
          <w:szCs w:val="32"/>
        </w:rPr>
      </w:pPr>
      <w:r w:rsidRPr="00B43E41">
        <w:rPr>
          <w:rFonts w:ascii="Eras Bold ITC" w:hAnsi="Eras Bold ITC"/>
          <w:sz w:val="28"/>
          <w:szCs w:val="28"/>
        </w:rPr>
        <w:t xml:space="preserve">     </w:t>
      </w:r>
      <w:r w:rsidR="00B43E41">
        <w:rPr>
          <w:rFonts w:ascii="Eras Bold ITC" w:hAnsi="Eras Bold ITC"/>
          <w:sz w:val="28"/>
          <w:szCs w:val="28"/>
        </w:rPr>
        <w:t>1.2</w:t>
      </w:r>
      <w:r w:rsidR="00EA0733" w:rsidRPr="00B43E41">
        <w:rPr>
          <w:rFonts w:ascii="Eras Bold ITC" w:hAnsi="Eras Bold ITC"/>
          <w:sz w:val="32"/>
          <w:szCs w:val="32"/>
        </w:rPr>
        <w:t xml:space="preserve"> </w:t>
      </w:r>
      <w:r w:rsidR="005A13A0" w:rsidRPr="00B43E41">
        <w:rPr>
          <w:rFonts w:ascii="Eras Bold ITC" w:hAnsi="Eras Bold ITC"/>
          <w:sz w:val="32"/>
          <w:szCs w:val="32"/>
        </w:rPr>
        <w:t>Purpose</w:t>
      </w:r>
    </w:p>
    <w:p w:rsidR="006C4B7C" w:rsidRPr="00B43E41" w:rsidRDefault="006C4B7C" w:rsidP="006C4B7C">
      <w:pPr>
        <w:rPr>
          <w:rFonts w:ascii="Matura MT Script Capitals" w:hAnsi="Matura MT Script Capitals"/>
        </w:rPr>
      </w:pPr>
      <w:r w:rsidRPr="00B43E41">
        <w:rPr>
          <w:rFonts w:ascii="Matura MT Script Capitals" w:hAnsi="Matura MT Script Capitals"/>
          <w:sz w:val="28"/>
          <w:szCs w:val="28"/>
        </w:rPr>
        <w:t xml:space="preserve">The goal of financial analysis is to </w:t>
      </w:r>
      <w:r w:rsidR="002728A1" w:rsidRPr="00B43E41">
        <w:rPr>
          <w:rFonts w:ascii="Matura MT Script Capitals" w:hAnsi="Matura MT Script Capitals"/>
          <w:sz w:val="28"/>
          <w:szCs w:val="28"/>
        </w:rPr>
        <w:t>analyse</w:t>
      </w:r>
      <w:r w:rsidRPr="00B43E41">
        <w:rPr>
          <w:rFonts w:ascii="Matura MT Script Capitals" w:hAnsi="Matura MT Script Capitals"/>
          <w:sz w:val="28"/>
          <w:szCs w:val="28"/>
        </w:rPr>
        <w:t xml:space="preserve"> whether an entity is stable, solvent, liquid, or profitable enough to warrant a monetary investment. It is used to evaluate economic trends, set financial policy, build long-term plans for business activity, and identify projects or companies for investment</w:t>
      </w:r>
      <w:r w:rsidRPr="00B43E41">
        <w:rPr>
          <w:rFonts w:ascii="Matura MT Script Capitals" w:hAnsi="Matura MT Script Capitals"/>
        </w:rPr>
        <w:t>.</w:t>
      </w:r>
    </w:p>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5A13A0" w:rsidRPr="00B43E41" w:rsidRDefault="00945A52" w:rsidP="00B43E41">
      <w:pPr>
        <w:rPr>
          <w:rFonts w:ascii="Showcard Gothic" w:hAnsi="Showcard Gothic"/>
          <w:sz w:val="36"/>
          <w:szCs w:val="36"/>
        </w:rPr>
      </w:pPr>
      <w:proofErr w:type="gramStart"/>
      <w:r>
        <w:rPr>
          <w:rFonts w:ascii="Showcard Gothic" w:hAnsi="Showcard Gothic"/>
          <w:sz w:val="36"/>
          <w:szCs w:val="36"/>
        </w:rPr>
        <w:t>2.</w:t>
      </w:r>
      <w:r w:rsidR="005A13A0" w:rsidRPr="00B43E41">
        <w:rPr>
          <w:rFonts w:ascii="Showcard Gothic" w:hAnsi="Showcard Gothic"/>
          <w:sz w:val="36"/>
          <w:szCs w:val="36"/>
        </w:rPr>
        <w:t>Problem</w:t>
      </w:r>
      <w:proofErr w:type="gramEnd"/>
      <w:r w:rsidR="005A13A0" w:rsidRPr="00B43E41">
        <w:rPr>
          <w:rFonts w:ascii="Showcard Gothic" w:hAnsi="Showcard Gothic"/>
          <w:sz w:val="36"/>
          <w:szCs w:val="36"/>
        </w:rPr>
        <w:t xml:space="preserve"> Definition &amp; Design Thinking</w:t>
      </w:r>
    </w:p>
    <w:p w:rsidR="005A13A0" w:rsidRPr="00B43E41" w:rsidRDefault="00B43E41" w:rsidP="00B43E41">
      <w:pPr>
        <w:rPr>
          <w:rFonts w:ascii="Eras Bold ITC" w:hAnsi="Eras Bold ITC"/>
          <w:sz w:val="32"/>
          <w:szCs w:val="32"/>
        </w:rPr>
      </w:pPr>
      <w:r>
        <w:rPr>
          <w:rFonts w:ascii="Britannic Bold" w:hAnsi="Britannic Bold"/>
          <w:sz w:val="32"/>
          <w:szCs w:val="32"/>
        </w:rPr>
        <w:t xml:space="preserve">   </w:t>
      </w:r>
      <w:r w:rsidRPr="00B43E41">
        <w:rPr>
          <w:rFonts w:ascii="Britannic Bold" w:hAnsi="Britannic Bold"/>
          <w:sz w:val="32"/>
          <w:szCs w:val="32"/>
        </w:rPr>
        <w:t>2.1</w:t>
      </w:r>
      <w:r>
        <w:rPr>
          <w:rFonts w:ascii="Britannic Bold" w:hAnsi="Britannic Bold"/>
          <w:sz w:val="24"/>
          <w:szCs w:val="24"/>
        </w:rPr>
        <w:t xml:space="preserve"> </w:t>
      </w:r>
      <w:r w:rsidR="005A13A0" w:rsidRPr="00B43E41">
        <w:rPr>
          <w:rFonts w:ascii="Eras Bold ITC" w:hAnsi="Eras Bold ITC"/>
          <w:sz w:val="32"/>
          <w:szCs w:val="32"/>
        </w:rPr>
        <w:t>Empathy Map</w:t>
      </w:r>
    </w:p>
    <w:p w:rsidR="00F526A4" w:rsidRDefault="00F526A4" w:rsidP="005A13A0"/>
    <w:p w:rsidR="002728A1" w:rsidRDefault="002728A1" w:rsidP="005A13A0">
      <w:r w:rsidRPr="00F526A4">
        <w:rPr>
          <w:noProof/>
          <w:lang w:val="en-IN" w:eastAsia="en-IN"/>
        </w:rPr>
        <w:drawing>
          <wp:anchor distT="0" distB="0" distL="114300" distR="114300" simplePos="0" relativeHeight="251658240" behindDoc="1" locked="0" layoutInCell="1" allowOverlap="1" wp14:anchorId="23D98BBE" wp14:editId="6BD2C19A">
            <wp:simplePos x="0" y="0"/>
            <wp:positionH relativeFrom="margin">
              <wp:align>right</wp:align>
            </wp:positionH>
            <wp:positionV relativeFrom="paragraph">
              <wp:posOffset>15875</wp:posOffset>
            </wp:positionV>
            <wp:extent cx="5219700" cy="6962775"/>
            <wp:effectExtent l="0" t="0" r="0" b="9525"/>
            <wp:wrapTight wrapText="bothSides">
              <wp:wrapPolygon edited="0">
                <wp:start x="0" y="0"/>
                <wp:lineTo x="0" y="21570"/>
                <wp:lineTo x="21521" y="21570"/>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6962775"/>
                    </a:xfrm>
                    <a:prstGeom prst="rect">
                      <a:avLst/>
                    </a:prstGeom>
                    <a:noFill/>
                    <a:ln>
                      <a:noFill/>
                    </a:ln>
                  </pic:spPr>
                </pic:pic>
              </a:graphicData>
            </a:graphic>
          </wp:anchor>
        </w:drawing>
      </w:r>
    </w:p>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2728A1" w:rsidRDefault="002728A1" w:rsidP="005A13A0"/>
    <w:p w:rsidR="005A13A0" w:rsidRPr="00B43E41" w:rsidRDefault="00B43E41" w:rsidP="00B43E41">
      <w:pPr>
        <w:rPr>
          <w:rFonts w:ascii="Eras Bold ITC" w:hAnsi="Eras Bold ITC"/>
          <w:sz w:val="32"/>
          <w:szCs w:val="32"/>
        </w:rPr>
      </w:pPr>
      <w:r w:rsidRPr="00B43E41">
        <w:rPr>
          <w:rFonts w:ascii="Britannic Bold" w:hAnsi="Britannic Bold"/>
          <w:sz w:val="32"/>
          <w:szCs w:val="32"/>
        </w:rPr>
        <w:t>2.2</w:t>
      </w:r>
      <w:r>
        <w:t xml:space="preserve"> </w:t>
      </w:r>
      <w:r w:rsidR="005A13A0" w:rsidRPr="00B43E41">
        <w:rPr>
          <w:rFonts w:ascii="Eras Bold ITC" w:hAnsi="Eras Bold ITC"/>
          <w:sz w:val="32"/>
          <w:szCs w:val="32"/>
        </w:rPr>
        <w:t>Ideation &amp; Brainstorming Map</w:t>
      </w:r>
    </w:p>
    <w:p w:rsidR="00F526A4" w:rsidRDefault="00F526A4" w:rsidP="005A13A0"/>
    <w:p w:rsidR="002728A1" w:rsidRDefault="002728A1" w:rsidP="005A13A0">
      <w:r w:rsidRPr="00F526A4">
        <w:rPr>
          <w:noProof/>
          <w:lang w:val="en-IN" w:eastAsia="en-IN"/>
        </w:rPr>
        <w:drawing>
          <wp:inline distT="0" distB="0" distL="0" distR="0" wp14:anchorId="6A57B66A" wp14:editId="41FDF53F">
            <wp:extent cx="6400800" cy="666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1714" cy="6668452"/>
                    </a:xfrm>
                    <a:prstGeom prst="rect">
                      <a:avLst/>
                    </a:prstGeom>
                    <a:noFill/>
                    <a:ln>
                      <a:noFill/>
                    </a:ln>
                  </pic:spPr>
                </pic:pic>
              </a:graphicData>
            </a:graphic>
          </wp:inline>
        </w:drawing>
      </w:r>
    </w:p>
    <w:p w:rsidR="00B43E41" w:rsidRDefault="00B43E41" w:rsidP="005A13A0">
      <w:pPr>
        <w:rPr>
          <w:rFonts w:ascii="Showcard Gothic" w:hAnsi="Showcard Gothic"/>
          <w:b/>
          <w:sz w:val="36"/>
          <w:szCs w:val="36"/>
        </w:rPr>
      </w:pPr>
    </w:p>
    <w:p w:rsidR="00B43E41" w:rsidRDefault="00B43E41" w:rsidP="005A13A0">
      <w:pPr>
        <w:rPr>
          <w:rFonts w:ascii="Showcard Gothic" w:hAnsi="Showcard Gothic"/>
          <w:b/>
          <w:sz w:val="36"/>
          <w:szCs w:val="36"/>
        </w:rPr>
      </w:pPr>
    </w:p>
    <w:p w:rsidR="00B43E41" w:rsidRDefault="00B43E41" w:rsidP="005A13A0">
      <w:pPr>
        <w:rPr>
          <w:rFonts w:ascii="Showcard Gothic" w:hAnsi="Showcard Gothic"/>
          <w:b/>
          <w:sz w:val="36"/>
          <w:szCs w:val="36"/>
        </w:rPr>
      </w:pPr>
    </w:p>
    <w:p w:rsidR="00B43E41" w:rsidRDefault="00B43E41" w:rsidP="005A13A0">
      <w:pPr>
        <w:rPr>
          <w:rFonts w:ascii="Showcard Gothic" w:hAnsi="Showcard Gothic"/>
          <w:b/>
          <w:sz w:val="36"/>
          <w:szCs w:val="36"/>
        </w:rPr>
      </w:pPr>
    </w:p>
    <w:p w:rsidR="005A13A0" w:rsidRDefault="00945A52" w:rsidP="005A13A0">
      <w:pPr>
        <w:rPr>
          <w:rFonts w:ascii="Showcard Gothic" w:hAnsi="Showcard Gothic"/>
          <w:b/>
          <w:sz w:val="36"/>
          <w:szCs w:val="36"/>
        </w:rPr>
      </w:pPr>
      <w:proofErr w:type="gramStart"/>
      <w:r>
        <w:rPr>
          <w:rFonts w:ascii="Showcard Gothic" w:hAnsi="Showcard Gothic"/>
          <w:b/>
          <w:sz w:val="36"/>
          <w:szCs w:val="36"/>
        </w:rPr>
        <w:t>3.</w:t>
      </w:r>
      <w:r w:rsidR="005A13A0" w:rsidRPr="00B43E41">
        <w:rPr>
          <w:rFonts w:ascii="Showcard Gothic" w:hAnsi="Showcard Gothic"/>
          <w:b/>
          <w:sz w:val="36"/>
          <w:szCs w:val="36"/>
        </w:rPr>
        <w:t>RESULT</w:t>
      </w:r>
      <w:proofErr w:type="gramEnd"/>
    </w:p>
    <w:p w:rsidR="00B43E41" w:rsidRPr="00B43E41" w:rsidRDefault="00B43E41" w:rsidP="005A13A0">
      <w:pPr>
        <w:rPr>
          <w:rFonts w:ascii="Eras Bold ITC" w:hAnsi="Eras Bold ITC"/>
          <w:b/>
          <w:sz w:val="32"/>
          <w:szCs w:val="32"/>
        </w:rPr>
      </w:pPr>
      <w:r>
        <w:rPr>
          <w:rFonts w:ascii="Eras Bold ITC" w:hAnsi="Eras Bold ITC"/>
          <w:b/>
          <w:sz w:val="32"/>
          <w:szCs w:val="32"/>
        </w:rPr>
        <w:t xml:space="preserve">   </w:t>
      </w:r>
      <w:r w:rsidRPr="00B43E41">
        <w:rPr>
          <w:rFonts w:ascii="Eras Bold ITC" w:hAnsi="Eras Bold ITC"/>
          <w:b/>
          <w:sz w:val="32"/>
          <w:szCs w:val="32"/>
        </w:rPr>
        <w:t>DASHBOARD</w:t>
      </w:r>
      <w:r>
        <w:rPr>
          <w:rFonts w:ascii="Eras Bold ITC" w:hAnsi="Eras Bold ITC"/>
          <w:b/>
          <w:sz w:val="32"/>
          <w:szCs w:val="32"/>
        </w:rPr>
        <w:t xml:space="preserve"> 1</w:t>
      </w:r>
    </w:p>
    <w:p w:rsidR="00B43E41" w:rsidRPr="00B43E41" w:rsidRDefault="00B43E41" w:rsidP="005A13A0">
      <w:pPr>
        <w:rPr>
          <w:rFonts w:ascii="Showcard Gothic" w:hAnsi="Showcard Gothic"/>
          <w:b/>
          <w:sz w:val="36"/>
          <w:szCs w:val="36"/>
        </w:rPr>
      </w:pPr>
      <w:r w:rsidRPr="00D07D9A">
        <w:rPr>
          <w:noProof/>
          <w:lang w:val="en-IN" w:eastAsia="en-IN"/>
        </w:rPr>
        <w:drawing>
          <wp:inline distT="0" distB="0" distL="0" distR="0" wp14:anchorId="6AC70C75" wp14:editId="7135D2DF">
            <wp:extent cx="5731510" cy="3221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1990"/>
                    </a:xfrm>
                    <a:prstGeom prst="rect">
                      <a:avLst/>
                    </a:prstGeom>
                  </pic:spPr>
                </pic:pic>
              </a:graphicData>
            </a:graphic>
          </wp:inline>
        </w:drawing>
      </w:r>
    </w:p>
    <w:p w:rsidR="00855BB0" w:rsidRDefault="00855BB0" w:rsidP="005A13A0">
      <w:pPr>
        <w:rPr>
          <w:rFonts w:ascii="CentSchbkCyrill BT" w:hAnsi="CentSchbkCyrill BT"/>
          <w:b/>
          <w:sz w:val="36"/>
          <w:szCs w:val="36"/>
        </w:rPr>
      </w:pPr>
    </w:p>
    <w:p w:rsidR="00855BB0" w:rsidRPr="00B43E41" w:rsidRDefault="00B43E41" w:rsidP="005A13A0">
      <w:pPr>
        <w:rPr>
          <w:rFonts w:ascii="Eras Bold ITC" w:hAnsi="Eras Bold ITC"/>
          <w:b/>
          <w:sz w:val="32"/>
          <w:szCs w:val="32"/>
        </w:rPr>
      </w:pPr>
      <w:r>
        <w:rPr>
          <w:rFonts w:ascii="Eras Bold ITC" w:hAnsi="Eras Bold ITC"/>
          <w:b/>
          <w:sz w:val="32"/>
          <w:szCs w:val="32"/>
        </w:rPr>
        <w:t xml:space="preserve">    </w:t>
      </w:r>
      <w:r w:rsidRPr="00B43E41">
        <w:rPr>
          <w:rFonts w:ascii="Eras Bold ITC" w:hAnsi="Eras Bold ITC"/>
          <w:b/>
          <w:sz w:val="32"/>
          <w:szCs w:val="32"/>
        </w:rPr>
        <w:t>DASHBOARD 2</w:t>
      </w:r>
    </w:p>
    <w:p w:rsidR="00855BB0" w:rsidRDefault="00855BB0" w:rsidP="005A13A0">
      <w:pPr>
        <w:rPr>
          <w:rFonts w:ascii="CentSchbkCyrill BT" w:hAnsi="CentSchbkCyrill BT"/>
          <w:b/>
          <w:sz w:val="36"/>
          <w:szCs w:val="36"/>
        </w:rPr>
      </w:pPr>
      <w:r>
        <w:rPr>
          <w:noProof/>
          <w:lang w:val="en-IN" w:eastAsia="en-IN"/>
        </w:rPr>
        <w:drawing>
          <wp:inline distT="0" distB="0" distL="0" distR="0" wp14:anchorId="2212F578" wp14:editId="4C5FC905">
            <wp:extent cx="5731510" cy="275150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51506"/>
                    </a:xfrm>
                    <a:prstGeom prst="rect">
                      <a:avLst/>
                    </a:prstGeom>
                    <a:noFill/>
                  </pic:spPr>
                </pic:pic>
              </a:graphicData>
            </a:graphic>
          </wp:inline>
        </w:drawing>
      </w:r>
    </w:p>
    <w:p w:rsidR="00855BB0" w:rsidRDefault="00855BB0" w:rsidP="005A13A0">
      <w:pPr>
        <w:rPr>
          <w:rFonts w:ascii="CentSchbkCyrill BT" w:hAnsi="CentSchbkCyrill BT"/>
          <w:b/>
          <w:sz w:val="36"/>
          <w:szCs w:val="36"/>
        </w:rPr>
      </w:pPr>
    </w:p>
    <w:p w:rsidR="00855BB0" w:rsidRDefault="00855BB0" w:rsidP="005A13A0">
      <w:pPr>
        <w:rPr>
          <w:rFonts w:ascii="CentSchbkCyrill BT" w:hAnsi="CentSchbkCyrill BT"/>
          <w:b/>
          <w:sz w:val="36"/>
          <w:szCs w:val="36"/>
        </w:rPr>
      </w:pPr>
    </w:p>
    <w:p w:rsidR="00855BB0" w:rsidRPr="00B43E41" w:rsidRDefault="00B43E41" w:rsidP="005A13A0">
      <w:pPr>
        <w:rPr>
          <w:rFonts w:ascii="Eras Bold ITC" w:hAnsi="Eras Bold ITC"/>
          <w:b/>
          <w:sz w:val="36"/>
          <w:szCs w:val="36"/>
        </w:rPr>
      </w:pPr>
      <w:r>
        <w:rPr>
          <w:rFonts w:ascii="Eras Bold ITC" w:hAnsi="Eras Bold ITC"/>
          <w:b/>
          <w:sz w:val="36"/>
          <w:szCs w:val="36"/>
        </w:rPr>
        <w:lastRenderedPageBreak/>
        <w:t xml:space="preserve">    </w:t>
      </w:r>
      <w:r w:rsidRPr="00B43E41">
        <w:rPr>
          <w:rFonts w:ascii="Eras Bold ITC" w:hAnsi="Eras Bold ITC"/>
          <w:b/>
          <w:sz w:val="36"/>
          <w:szCs w:val="36"/>
        </w:rPr>
        <w:t>STORY</w:t>
      </w:r>
    </w:p>
    <w:p w:rsidR="00855BB0" w:rsidRDefault="00855BB0" w:rsidP="005A13A0">
      <w:pPr>
        <w:rPr>
          <w:rFonts w:ascii="CentSchbkCyrill BT" w:hAnsi="CentSchbkCyrill BT"/>
          <w:b/>
          <w:sz w:val="36"/>
          <w:szCs w:val="36"/>
        </w:rPr>
      </w:pPr>
      <w:r>
        <w:rPr>
          <w:noProof/>
          <w:lang w:val="en-IN" w:eastAsia="en-IN"/>
        </w:rPr>
        <w:drawing>
          <wp:inline distT="0" distB="0" distL="0" distR="0" wp14:anchorId="15384170" wp14:editId="2A331737">
            <wp:extent cx="5686425" cy="2819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7412" cy="2819889"/>
                    </a:xfrm>
                    <a:prstGeom prst="rect">
                      <a:avLst/>
                    </a:prstGeom>
                    <a:noFill/>
                  </pic:spPr>
                </pic:pic>
              </a:graphicData>
            </a:graphic>
          </wp:inline>
        </w:drawing>
      </w:r>
    </w:p>
    <w:p w:rsidR="00855BB0" w:rsidRDefault="00855BB0" w:rsidP="005A13A0">
      <w:pPr>
        <w:rPr>
          <w:rFonts w:ascii="CentSchbkCyrill BT" w:hAnsi="CentSchbkCyrill BT"/>
          <w:b/>
          <w:sz w:val="36"/>
          <w:szCs w:val="36"/>
        </w:rPr>
      </w:pPr>
    </w:p>
    <w:p w:rsidR="00855BB0" w:rsidRDefault="00855BB0" w:rsidP="005A13A0">
      <w:pPr>
        <w:rPr>
          <w:rFonts w:ascii="CentSchbkCyrill BT" w:hAnsi="CentSchbkCyrill BT"/>
          <w:b/>
          <w:sz w:val="36"/>
          <w:szCs w:val="36"/>
        </w:rPr>
      </w:pPr>
    </w:p>
    <w:p w:rsidR="00855BB0" w:rsidRDefault="00855BB0" w:rsidP="005A13A0">
      <w:pPr>
        <w:rPr>
          <w:rFonts w:ascii="CentSchbkCyrill BT" w:hAnsi="CentSchbkCyrill BT"/>
          <w:b/>
          <w:sz w:val="36"/>
          <w:szCs w:val="36"/>
        </w:rPr>
      </w:pPr>
      <w:r>
        <w:rPr>
          <w:noProof/>
          <w:lang w:val="en-IN" w:eastAsia="en-IN"/>
        </w:rPr>
        <w:drawing>
          <wp:inline distT="0" distB="0" distL="0" distR="0" wp14:anchorId="5F4E4D65" wp14:editId="59FBF933">
            <wp:extent cx="5726107" cy="32194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381" cy="3225226"/>
                    </a:xfrm>
                    <a:prstGeom prst="rect">
                      <a:avLst/>
                    </a:prstGeom>
                    <a:noFill/>
                  </pic:spPr>
                </pic:pic>
              </a:graphicData>
            </a:graphic>
          </wp:inline>
        </w:drawing>
      </w:r>
    </w:p>
    <w:p w:rsidR="00855BB0" w:rsidRDefault="00855BB0" w:rsidP="005A13A0">
      <w:pPr>
        <w:rPr>
          <w:rFonts w:ascii="CentSchbkCyrill BT" w:hAnsi="CentSchbkCyrill BT"/>
          <w:b/>
          <w:sz w:val="36"/>
          <w:szCs w:val="36"/>
        </w:rPr>
      </w:pPr>
    </w:p>
    <w:p w:rsidR="00855BB0" w:rsidRDefault="00855BB0" w:rsidP="005A13A0">
      <w:pPr>
        <w:rPr>
          <w:rFonts w:ascii="CentSchbkCyrill BT" w:hAnsi="CentSchbkCyrill BT"/>
          <w:b/>
          <w:sz w:val="36"/>
          <w:szCs w:val="36"/>
        </w:rPr>
      </w:pPr>
      <w:r>
        <w:rPr>
          <w:noProof/>
          <w:lang w:val="en-IN" w:eastAsia="en-IN"/>
        </w:rPr>
        <w:lastRenderedPageBreak/>
        <w:drawing>
          <wp:inline distT="0" distB="0" distL="0" distR="0" wp14:anchorId="79F3D232" wp14:editId="19D3B3FD">
            <wp:extent cx="5731510" cy="322203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038"/>
                    </a:xfrm>
                    <a:prstGeom prst="rect">
                      <a:avLst/>
                    </a:prstGeom>
                    <a:noFill/>
                  </pic:spPr>
                </pic:pic>
              </a:graphicData>
            </a:graphic>
          </wp:inline>
        </w:drawing>
      </w:r>
    </w:p>
    <w:p w:rsidR="00855BB0" w:rsidRDefault="00855BB0" w:rsidP="005A13A0">
      <w:pPr>
        <w:rPr>
          <w:rFonts w:ascii="CentSchbkCyrill BT" w:hAnsi="CentSchbkCyrill BT"/>
          <w:b/>
          <w:sz w:val="36"/>
          <w:szCs w:val="36"/>
        </w:rPr>
      </w:pPr>
    </w:p>
    <w:p w:rsidR="00855BB0" w:rsidRDefault="00855BB0" w:rsidP="005A13A0">
      <w:pPr>
        <w:rPr>
          <w:rFonts w:ascii="CentSchbkCyrill BT" w:hAnsi="CentSchbkCyrill BT"/>
          <w:b/>
          <w:sz w:val="36"/>
          <w:szCs w:val="36"/>
        </w:rPr>
      </w:pPr>
    </w:p>
    <w:p w:rsidR="00855BB0" w:rsidRDefault="00855BB0" w:rsidP="005A13A0">
      <w:pPr>
        <w:rPr>
          <w:rFonts w:ascii="CentSchbkCyrill BT" w:hAnsi="CentSchbkCyrill BT"/>
          <w:b/>
          <w:sz w:val="36"/>
          <w:szCs w:val="36"/>
        </w:rPr>
      </w:pPr>
      <w:r>
        <w:rPr>
          <w:noProof/>
          <w:lang w:val="en-IN" w:eastAsia="en-IN"/>
        </w:rPr>
        <w:drawing>
          <wp:inline distT="0" distB="0" distL="0" distR="0" wp14:anchorId="4684C82D" wp14:editId="6F003146">
            <wp:extent cx="5553075" cy="3162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3042" cy="3167976"/>
                    </a:xfrm>
                    <a:prstGeom prst="rect">
                      <a:avLst/>
                    </a:prstGeom>
                    <a:noFill/>
                  </pic:spPr>
                </pic:pic>
              </a:graphicData>
            </a:graphic>
          </wp:inline>
        </w:drawing>
      </w:r>
    </w:p>
    <w:p w:rsidR="00855BB0" w:rsidRDefault="00855BB0" w:rsidP="005A13A0">
      <w:pPr>
        <w:rPr>
          <w:rFonts w:ascii="CentSchbkCyrill BT" w:hAnsi="CentSchbkCyrill BT"/>
          <w:b/>
          <w:sz w:val="36"/>
          <w:szCs w:val="36"/>
        </w:rPr>
      </w:pPr>
    </w:p>
    <w:p w:rsidR="00855BB0" w:rsidRDefault="00855BB0" w:rsidP="005A13A0">
      <w:pPr>
        <w:rPr>
          <w:rFonts w:ascii="CentSchbkCyrill BT" w:hAnsi="CentSchbkCyrill BT"/>
          <w:b/>
          <w:sz w:val="36"/>
          <w:szCs w:val="36"/>
        </w:rPr>
      </w:pPr>
    </w:p>
    <w:p w:rsidR="00855BB0" w:rsidRDefault="00855BB0" w:rsidP="005A13A0">
      <w:pPr>
        <w:rPr>
          <w:rFonts w:ascii="CentSchbkCyrill BT" w:hAnsi="CentSchbkCyrill BT"/>
          <w:b/>
          <w:sz w:val="36"/>
          <w:szCs w:val="36"/>
        </w:rPr>
      </w:pPr>
    </w:p>
    <w:p w:rsidR="00855BB0" w:rsidRPr="00362D72" w:rsidRDefault="00855BB0" w:rsidP="005A13A0">
      <w:pPr>
        <w:rPr>
          <w:rFonts w:ascii="CentSchbkCyrill BT" w:hAnsi="CentSchbkCyrill BT"/>
          <w:b/>
          <w:sz w:val="36"/>
          <w:szCs w:val="36"/>
        </w:rPr>
      </w:pPr>
    </w:p>
    <w:p w:rsidR="00B43E41" w:rsidRDefault="00B43E41" w:rsidP="005A13A0">
      <w:pPr>
        <w:rPr>
          <w:rFonts w:ascii="CentSchbkCyrill BT" w:hAnsi="CentSchbkCyrill BT"/>
          <w:b/>
          <w:sz w:val="36"/>
          <w:szCs w:val="36"/>
        </w:rPr>
      </w:pPr>
      <w:r>
        <w:rPr>
          <w:noProof/>
          <w:lang w:val="en-IN" w:eastAsia="en-IN"/>
        </w:rPr>
        <w:drawing>
          <wp:inline distT="0" distB="0" distL="0" distR="0" wp14:anchorId="7E7FE56A" wp14:editId="0B910182">
            <wp:extent cx="5553075" cy="3248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300" cy="3253421"/>
                    </a:xfrm>
                    <a:prstGeom prst="rect">
                      <a:avLst/>
                    </a:prstGeom>
                    <a:noFill/>
                  </pic:spPr>
                </pic:pic>
              </a:graphicData>
            </a:graphic>
          </wp:inline>
        </w:drawing>
      </w:r>
    </w:p>
    <w:p w:rsidR="00B43E41" w:rsidRDefault="00B43E41" w:rsidP="005A13A0">
      <w:pPr>
        <w:rPr>
          <w:rFonts w:ascii="CentSchbkCyrill BT" w:hAnsi="CentSchbkCyrill BT"/>
          <w:b/>
          <w:sz w:val="36"/>
          <w:szCs w:val="36"/>
        </w:rPr>
      </w:pPr>
    </w:p>
    <w:p w:rsidR="00B43E41" w:rsidRDefault="00B43E41" w:rsidP="005A13A0">
      <w:pPr>
        <w:rPr>
          <w:rFonts w:ascii="CentSchbkCyrill BT" w:hAnsi="CentSchbkCyrill BT"/>
          <w:b/>
          <w:sz w:val="36"/>
          <w:szCs w:val="36"/>
        </w:rPr>
      </w:pPr>
      <w:r>
        <w:rPr>
          <w:noProof/>
          <w:lang w:val="en-IN" w:eastAsia="en-IN"/>
        </w:rPr>
        <w:drawing>
          <wp:inline distT="0" distB="0" distL="0" distR="0" wp14:anchorId="73DD4278" wp14:editId="0A4BF8F2">
            <wp:extent cx="5438775" cy="3419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4089" cy="3422816"/>
                    </a:xfrm>
                    <a:prstGeom prst="rect">
                      <a:avLst/>
                    </a:prstGeom>
                    <a:noFill/>
                  </pic:spPr>
                </pic:pic>
              </a:graphicData>
            </a:graphic>
          </wp:inline>
        </w:drawing>
      </w:r>
    </w:p>
    <w:p w:rsidR="00B43E41" w:rsidRDefault="00B43E41" w:rsidP="005A13A0">
      <w:pPr>
        <w:rPr>
          <w:rFonts w:ascii="CentSchbkCyrill BT" w:hAnsi="CentSchbkCyrill BT"/>
          <w:b/>
          <w:sz w:val="36"/>
          <w:szCs w:val="36"/>
        </w:rPr>
      </w:pPr>
    </w:p>
    <w:p w:rsidR="00B43E41" w:rsidRDefault="00B43E41" w:rsidP="005A13A0">
      <w:pPr>
        <w:rPr>
          <w:rFonts w:ascii="CentSchbkCyrill BT" w:hAnsi="CentSchbkCyrill BT"/>
          <w:b/>
          <w:sz w:val="36"/>
          <w:szCs w:val="36"/>
        </w:rPr>
      </w:pPr>
    </w:p>
    <w:p w:rsidR="00B43E41" w:rsidRDefault="00B43E41" w:rsidP="005A13A0">
      <w:pPr>
        <w:rPr>
          <w:rFonts w:ascii="CentSchbkCyrill BT" w:hAnsi="CentSchbkCyrill BT"/>
          <w:b/>
          <w:sz w:val="36"/>
          <w:szCs w:val="36"/>
        </w:rPr>
      </w:pPr>
    </w:p>
    <w:p w:rsidR="00CB3EDC" w:rsidRPr="00B43E41" w:rsidRDefault="00945A52" w:rsidP="005A13A0">
      <w:pPr>
        <w:rPr>
          <w:rFonts w:ascii="Showcard Gothic" w:hAnsi="Showcard Gothic"/>
          <w:sz w:val="36"/>
          <w:szCs w:val="36"/>
        </w:rPr>
      </w:pPr>
      <w:proofErr w:type="gramStart"/>
      <w:r>
        <w:rPr>
          <w:rFonts w:ascii="Showcard Gothic" w:hAnsi="Showcard Gothic"/>
          <w:b/>
          <w:sz w:val="36"/>
          <w:szCs w:val="36"/>
        </w:rPr>
        <w:lastRenderedPageBreak/>
        <w:t>4.</w:t>
      </w:r>
      <w:r w:rsidR="00CB3EDC" w:rsidRPr="00B43E41">
        <w:rPr>
          <w:rFonts w:ascii="Showcard Gothic" w:hAnsi="Showcard Gothic"/>
          <w:b/>
          <w:sz w:val="36"/>
          <w:szCs w:val="36"/>
        </w:rPr>
        <w:t>ADVANTAGES</w:t>
      </w:r>
      <w:proofErr w:type="gramEnd"/>
      <w:r w:rsidR="00CB3EDC" w:rsidRPr="00B43E41">
        <w:rPr>
          <w:rFonts w:ascii="Showcard Gothic" w:hAnsi="Showcard Gothic"/>
          <w:b/>
          <w:sz w:val="36"/>
          <w:szCs w:val="36"/>
        </w:rPr>
        <w:t xml:space="preserve"> &amp; DISADVANTAGES</w:t>
      </w:r>
    </w:p>
    <w:p w:rsidR="005A13A0" w:rsidRPr="00B43E41" w:rsidRDefault="00CB3EDC" w:rsidP="00461CA9">
      <w:pPr>
        <w:pStyle w:val="ListParagraph"/>
        <w:numPr>
          <w:ilvl w:val="0"/>
          <w:numId w:val="2"/>
        </w:numPr>
        <w:rPr>
          <w:rFonts w:ascii="Matura MT Script Capitals" w:hAnsi="Matura MT Script Capitals"/>
          <w:sz w:val="28"/>
          <w:szCs w:val="28"/>
        </w:rPr>
      </w:pPr>
      <w:r w:rsidRPr="00B43E41">
        <w:rPr>
          <w:rFonts w:ascii="Matura MT Script Capitals" w:hAnsi="Matura MT Script Capitals"/>
          <w:sz w:val="28"/>
          <w:szCs w:val="28"/>
        </w:rPr>
        <w:t>To stay safe and protect people's deposits,</w:t>
      </w:r>
    </w:p>
    <w:p w:rsidR="00CB3EDC" w:rsidRPr="00B43E41" w:rsidRDefault="00CB3EDC" w:rsidP="00461CA9">
      <w:pPr>
        <w:pStyle w:val="ListParagraph"/>
        <w:numPr>
          <w:ilvl w:val="0"/>
          <w:numId w:val="2"/>
        </w:numPr>
        <w:rPr>
          <w:rFonts w:ascii="Matura MT Script Capitals" w:hAnsi="Matura MT Script Capitals"/>
          <w:sz w:val="28"/>
          <w:szCs w:val="28"/>
        </w:rPr>
      </w:pPr>
      <w:r w:rsidRPr="00B43E41">
        <w:rPr>
          <w:rFonts w:ascii="Matura MT Script Capitals" w:hAnsi="Matura MT Script Capitals"/>
          <w:sz w:val="28"/>
          <w:szCs w:val="28"/>
        </w:rPr>
        <w:t>lower the probability of bank failures</w:t>
      </w:r>
    </w:p>
    <w:p w:rsidR="00CB3EDC" w:rsidRPr="00B43E41" w:rsidRDefault="00CB3EDC" w:rsidP="00461CA9">
      <w:pPr>
        <w:pStyle w:val="ListParagraph"/>
        <w:numPr>
          <w:ilvl w:val="0"/>
          <w:numId w:val="2"/>
        </w:numPr>
        <w:rPr>
          <w:rFonts w:ascii="Matura MT Script Capitals" w:hAnsi="Matura MT Script Capitals"/>
          <w:sz w:val="28"/>
          <w:szCs w:val="28"/>
        </w:rPr>
      </w:pPr>
      <w:r w:rsidRPr="00B43E41">
        <w:rPr>
          <w:rFonts w:ascii="Matura MT Script Capitals" w:hAnsi="Matura MT Script Capitals"/>
          <w:sz w:val="28"/>
          <w:szCs w:val="28"/>
        </w:rPr>
        <w:t xml:space="preserve">Helps in Providing funds for development of backward areas </w:t>
      </w:r>
    </w:p>
    <w:p w:rsidR="00CB3EDC" w:rsidRPr="00B43E41" w:rsidRDefault="00461CA9" w:rsidP="00461CA9">
      <w:pPr>
        <w:pStyle w:val="ListParagraph"/>
        <w:numPr>
          <w:ilvl w:val="0"/>
          <w:numId w:val="2"/>
        </w:numPr>
        <w:rPr>
          <w:rFonts w:ascii="Matura MT Script Capitals" w:hAnsi="Matura MT Script Capitals"/>
          <w:sz w:val="28"/>
          <w:szCs w:val="28"/>
        </w:rPr>
      </w:pPr>
      <w:r w:rsidRPr="00B43E41">
        <w:rPr>
          <w:rFonts w:ascii="Matura MT Script Capitals" w:hAnsi="Matura MT Script Capitals"/>
          <w:sz w:val="28"/>
          <w:szCs w:val="28"/>
        </w:rPr>
        <w:t>Raising</w:t>
      </w:r>
      <w:r w:rsidR="00CB3EDC" w:rsidRPr="00B43E41">
        <w:rPr>
          <w:rFonts w:ascii="Matura MT Script Capitals" w:hAnsi="Matura MT Script Capitals"/>
          <w:sz w:val="28"/>
          <w:szCs w:val="28"/>
        </w:rPr>
        <w:t xml:space="preserve"> long term capital.</w:t>
      </w:r>
    </w:p>
    <w:p w:rsidR="00461CA9" w:rsidRPr="00B43E41" w:rsidRDefault="00461CA9" w:rsidP="005A13A0">
      <w:pPr>
        <w:pStyle w:val="ListParagraph"/>
        <w:numPr>
          <w:ilvl w:val="0"/>
          <w:numId w:val="2"/>
        </w:numPr>
        <w:rPr>
          <w:rFonts w:ascii="Matura MT Script Capitals" w:hAnsi="Matura MT Script Capitals"/>
          <w:sz w:val="28"/>
          <w:szCs w:val="28"/>
        </w:rPr>
      </w:pPr>
      <w:r w:rsidRPr="00B43E41">
        <w:rPr>
          <w:rFonts w:ascii="Matura MT Script Capitals" w:hAnsi="Matura MT Script Capitals"/>
          <w:sz w:val="28"/>
          <w:szCs w:val="28"/>
        </w:rPr>
        <w:t>Channelization</w:t>
      </w:r>
      <w:r w:rsidR="00CB3EDC" w:rsidRPr="00B43E41">
        <w:rPr>
          <w:rFonts w:ascii="Matura MT Script Capitals" w:hAnsi="Matura MT Script Capitals"/>
          <w:sz w:val="28"/>
          <w:szCs w:val="28"/>
        </w:rPr>
        <w:t xml:space="preserve"> of funds in a proper way</w:t>
      </w:r>
    </w:p>
    <w:p w:rsidR="00461CA9" w:rsidRPr="00B43E41" w:rsidRDefault="00CB3EDC" w:rsidP="005A13A0">
      <w:pPr>
        <w:pStyle w:val="ListParagraph"/>
        <w:numPr>
          <w:ilvl w:val="0"/>
          <w:numId w:val="2"/>
        </w:numPr>
        <w:rPr>
          <w:rFonts w:ascii="Matura MT Script Capitals" w:hAnsi="Matura MT Script Capitals"/>
          <w:sz w:val="28"/>
          <w:szCs w:val="28"/>
        </w:rPr>
      </w:pPr>
      <w:r w:rsidRPr="00B43E41">
        <w:rPr>
          <w:rFonts w:ascii="Matura MT Script Capitals" w:hAnsi="Matura MT Script Capitals"/>
          <w:sz w:val="28"/>
          <w:szCs w:val="28"/>
        </w:rPr>
        <w:t>Adequate capital is critical to protect financial institutions’ depositors and policyholders</w:t>
      </w:r>
    </w:p>
    <w:p w:rsidR="00461CA9" w:rsidRPr="00B43E41" w:rsidRDefault="004D0DB0" w:rsidP="005A13A0">
      <w:pPr>
        <w:pStyle w:val="ListParagraph"/>
        <w:numPr>
          <w:ilvl w:val="0"/>
          <w:numId w:val="2"/>
        </w:numPr>
        <w:rPr>
          <w:rFonts w:ascii="Matura MT Script Capitals" w:hAnsi="Matura MT Script Capitals"/>
          <w:sz w:val="28"/>
          <w:szCs w:val="28"/>
        </w:rPr>
      </w:pPr>
      <w:r w:rsidRPr="00B43E41">
        <w:rPr>
          <w:rFonts w:ascii="Matura MT Script Capitals" w:hAnsi="Matura MT Script Capitals"/>
          <w:sz w:val="28"/>
          <w:szCs w:val="28"/>
        </w:rPr>
        <w:t>The  drawback would be that during economic turmoil like inflation and liquidity traps</w:t>
      </w:r>
    </w:p>
    <w:p w:rsidR="00362D72" w:rsidRPr="00B43E41" w:rsidRDefault="004D0DB0" w:rsidP="00362D72">
      <w:pPr>
        <w:pStyle w:val="ListParagraph"/>
        <w:numPr>
          <w:ilvl w:val="0"/>
          <w:numId w:val="2"/>
        </w:numPr>
        <w:rPr>
          <w:rFonts w:ascii="Matura MT Script Capitals" w:hAnsi="Matura MT Script Capitals"/>
          <w:sz w:val="28"/>
          <w:szCs w:val="28"/>
        </w:rPr>
      </w:pPr>
      <w:r w:rsidRPr="00B43E41">
        <w:rPr>
          <w:rFonts w:ascii="Matura MT Script Capitals" w:hAnsi="Matura MT Script Capitals"/>
          <w:sz w:val="28"/>
          <w:szCs w:val="28"/>
        </w:rPr>
        <w:t>Capital adequacy cannot measure expected losses, which, in turn, can dent the bank’s capital.</w:t>
      </w:r>
    </w:p>
    <w:p w:rsidR="005A13A0" w:rsidRPr="00B43E41" w:rsidRDefault="00945A52" w:rsidP="00362D72">
      <w:pPr>
        <w:rPr>
          <w:rFonts w:ascii="Showcard Gothic" w:hAnsi="Showcard Gothic"/>
          <w:sz w:val="36"/>
          <w:szCs w:val="36"/>
        </w:rPr>
      </w:pPr>
      <w:r>
        <w:rPr>
          <w:rFonts w:ascii="Showcard Gothic" w:hAnsi="Showcard Gothic"/>
          <w:sz w:val="32"/>
          <w:szCs w:val="32"/>
        </w:rPr>
        <w:t xml:space="preserve">5. </w:t>
      </w:r>
      <w:r w:rsidR="005A13A0" w:rsidRPr="00B43E41">
        <w:rPr>
          <w:rFonts w:ascii="Showcard Gothic" w:hAnsi="Showcard Gothic"/>
          <w:sz w:val="32"/>
          <w:szCs w:val="32"/>
        </w:rPr>
        <w:t xml:space="preserve"> </w:t>
      </w:r>
      <w:r w:rsidR="005A13A0" w:rsidRPr="00B43E41">
        <w:rPr>
          <w:rFonts w:ascii="Showcard Gothic" w:hAnsi="Showcard Gothic"/>
          <w:sz w:val="36"/>
          <w:szCs w:val="36"/>
        </w:rPr>
        <w:t>APPLICATIONS</w:t>
      </w:r>
    </w:p>
    <w:p w:rsidR="00362D72" w:rsidRPr="00B43E41" w:rsidRDefault="00F526A4" w:rsidP="00362D72">
      <w:pPr>
        <w:rPr>
          <w:rFonts w:ascii="Matura MT Script Capitals" w:hAnsi="Matura MT Script Capitals"/>
          <w:sz w:val="28"/>
          <w:szCs w:val="28"/>
        </w:rPr>
      </w:pPr>
      <w:r w:rsidRPr="00B43E41">
        <w:rPr>
          <w:rFonts w:ascii="Matura MT Script Capitals" w:hAnsi="Matura MT Script Capitals"/>
          <w:sz w:val="28"/>
          <w:szCs w:val="28"/>
        </w:rPr>
        <w:t>The banking sector is considered to as the backbone of the Indian economy and offers various career opportunities to students</w:t>
      </w:r>
      <w:r w:rsidR="00362D72" w:rsidRPr="00B43E41">
        <w:rPr>
          <w:rFonts w:ascii="Matura MT Script Capitals" w:hAnsi="Matura MT Script Capitals"/>
          <w:sz w:val="28"/>
          <w:szCs w:val="28"/>
        </w:rPr>
        <w:t xml:space="preserve">. </w:t>
      </w:r>
      <w:r w:rsidRPr="00B43E41">
        <w:rPr>
          <w:rFonts w:ascii="Matura MT Script Capitals" w:hAnsi="Matura MT Script Capitals"/>
          <w:sz w:val="28"/>
          <w:szCs w:val="28"/>
        </w:rPr>
        <w:t xml:space="preserve">It is one of the lucrative careers especially for the people who are looking job in government sector. The sector is in the huge need for manpower </w:t>
      </w:r>
      <w:r w:rsidR="00362D72" w:rsidRPr="00B43E41">
        <w:rPr>
          <w:rFonts w:ascii="Matura MT Script Capitals" w:hAnsi="Matura MT Script Capitals"/>
          <w:sz w:val="28"/>
          <w:szCs w:val="28"/>
        </w:rPr>
        <w:t>.</w:t>
      </w:r>
      <w:r w:rsidRPr="00B43E41">
        <w:rPr>
          <w:rFonts w:ascii="Matura MT Script Capitals" w:hAnsi="Matura MT Script Capitals"/>
          <w:sz w:val="28"/>
          <w:szCs w:val="28"/>
        </w:rPr>
        <w:t>They are taking banking to remote areas also by opening new branches.</w:t>
      </w:r>
      <w:r w:rsidR="00362D72" w:rsidRPr="00B43E41">
        <w:rPr>
          <w:rFonts w:ascii="Matura MT Script Capitals" w:hAnsi="Matura MT Script Capitals"/>
          <w:sz w:val="28"/>
          <w:szCs w:val="28"/>
        </w:rPr>
        <w:t xml:space="preserve"> </w:t>
      </w:r>
      <w:r w:rsidRPr="00B43E41">
        <w:rPr>
          <w:rFonts w:ascii="Matura MT Script Capitals" w:hAnsi="Matura MT Script Capitals"/>
          <w:sz w:val="28"/>
          <w:szCs w:val="28"/>
        </w:rPr>
        <w:t xml:space="preserve">It is also considered one of the socially respectable and secure job </w:t>
      </w:r>
    </w:p>
    <w:p w:rsidR="005A13A0" w:rsidRDefault="005A13A0" w:rsidP="00362D72">
      <w:pPr>
        <w:rPr>
          <w:rFonts w:ascii="Showcard Gothic" w:hAnsi="Showcard Gothic"/>
          <w:sz w:val="36"/>
          <w:szCs w:val="36"/>
        </w:rPr>
      </w:pPr>
      <w:r w:rsidRPr="00B43E41">
        <w:rPr>
          <w:rFonts w:ascii="Showcard Gothic" w:hAnsi="Showcard Gothic"/>
          <w:sz w:val="36"/>
          <w:szCs w:val="36"/>
        </w:rPr>
        <w:t xml:space="preserve"> </w:t>
      </w:r>
      <w:r w:rsidR="00945A52">
        <w:rPr>
          <w:rFonts w:ascii="Showcard Gothic" w:hAnsi="Showcard Gothic"/>
          <w:sz w:val="36"/>
          <w:szCs w:val="36"/>
        </w:rPr>
        <w:t xml:space="preserve">6. </w:t>
      </w:r>
      <w:r w:rsidRPr="00B43E41">
        <w:rPr>
          <w:rFonts w:ascii="Showcard Gothic" w:hAnsi="Showcard Gothic"/>
          <w:sz w:val="36"/>
          <w:szCs w:val="36"/>
        </w:rPr>
        <w:t>CONCLUSION</w:t>
      </w:r>
      <w:r w:rsidR="00670EED">
        <w:rPr>
          <w:rFonts w:ascii="Showcard Gothic" w:hAnsi="Showcard Gothic"/>
          <w:sz w:val="36"/>
          <w:szCs w:val="36"/>
        </w:rPr>
        <w:t xml:space="preserve"> </w:t>
      </w:r>
    </w:p>
    <w:p w:rsidR="00670EED" w:rsidRPr="00670EED" w:rsidRDefault="00670EED" w:rsidP="005A13A0">
      <w:pPr>
        <w:rPr>
          <w:rFonts w:ascii="CentSchbkCyrill BT" w:hAnsi="CentSchbkCyrill BT"/>
          <w:b/>
          <w:sz w:val="28"/>
          <w:szCs w:val="28"/>
        </w:rPr>
      </w:pPr>
      <w:r w:rsidRPr="00670EED">
        <w:rPr>
          <w:rFonts w:ascii="Matura MT Script Capitals" w:hAnsi="Matura MT Script Capitals"/>
          <w:sz w:val="28"/>
          <w:szCs w:val="28"/>
        </w:rPr>
        <w:t>We learned about the top banks according to total assets using different charts</w:t>
      </w:r>
      <w:r>
        <w:rPr>
          <w:rFonts w:ascii="Matura MT Script Capitals" w:hAnsi="Matura MT Script Capitals"/>
          <w:b/>
          <w:sz w:val="28"/>
          <w:szCs w:val="28"/>
        </w:rPr>
        <w:t xml:space="preserve">. </w:t>
      </w:r>
      <w:r w:rsidRPr="00670EED">
        <w:rPr>
          <w:rFonts w:ascii="Matura MT Script Capitals" w:hAnsi="Matura MT Script Capitals" w:cs="Arial"/>
          <w:color w:val="202124"/>
          <w:sz w:val="28"/>
          <w:szCs w:val="28"/>
          <w:shd w:val="clear" w:color="auto" w:fill="FFFFFF"/>
        </w:rPr>
        <w:t>It provides financial information such as the company's asset structure, asset liquidity, source of funds, debt level, and liability structure. Thus, according to financial tools to analyse each</w:t>
      </w:r>
      <w:r w:rsidRPr="00670EED">
        <w:rPr>
          <w:rFonts w:ascii="Arial" w:hAnsi="Arial" w:cs="Arial"/>
          <w:color w:val="202124"/>
          <w:sz w:val="28"/>
          <w:szCs w:val="28"/>
          <w:shd w:val="clear" w:color="auto" w:fill="FFFFFF"/>
        </w:rPr>
        <w:t xml:space="preserve"> </w:t>
      </w:r>
      <w:r w:rsidRPr="00670EED">
        <w:rPr>
          <w:rFonts w:ascii="Matura MT Script Capitals" w:hAnsi="Matura MT Script Capitals" w:cs="Arial"/>
          <w:color w:val="202124"/>
          <w:sz w:val="28"/>
          <w:szCs w:val="28"/>
          <w:shd w:val="clear" w:color="auto" w:fill="FFFFFF"/>
        </w:rPr>
        <w:t>part of financial statements is </w:t>
      </w:r>
      <w:r w:rsidRPr="00670EED">
        <w:rPr>
          <w:rFonts w:ascii="Matura MT Script Capitals" w:hAnsi="Matura MT Script Capitals" w:cs="Arial"/>
          <w:bCs/>
          <w:color w:val="202124"/>
          <w:sz w:val="28"/>
          <w:szCs w:val="28"/>
          <w:shd w:val="clear" w:color="auto" w:fill="FFFFFF"/>
        </w:rPr>
        <w:t>useful for avoiding financial risks</w:t>
      </w:r>
      <w:r w:rsidRPr="00670EED">
        <w:rPr>
          <w:rFonts w:ascii="Matura MT Script Capitals" w:hAnsi="Matura MT Script Capitals" w:cs="Arial"/>
          <w:color w:val="202124"/>
          <w:sz w:val="28"/>
          <w:szCs w:val="28"/>
          <w:shd w:val="clear" w:color="auto" w:fill="FFFFFF"/>
        </w:rPr>
        <w:t>.</w:t>
      </w:r>
    </w:p>
    <w:p w:rsidR="00670EED" w:rsidRDefault="00670EED" w:rsidP="005A13A0">
      <w:pPr>
        <w:rPr>
          <w:rFonts w:ascii="CentSchbkCyrill BT" w:hAnsi="CentSchbkCyrill BT"/>
          <w:b/>
          <w:sz w:val="36"/>
          <w:szCs w:val="36"/>
        </w:rPr>
      </w:pPr>
    </w:p>
    <w:p w:rsidR="00670EED" w:rsidRDefault="00670EED" w:rsidP="005A13A0">
      <w:pPr>
        <w:rPr>
          <w:rFonts w:ascii="CentSchbkCyrill BT" w:hAnsi="CentSchbkCyrill BT"/>
          <w:b/>
          <w:sz w:val="36"/>
          <w:szCs w:val="36"/>
        </w:rPr>
      </w:pPr>
    </w:p>
    <w:p w:rsidR="00670EED" w:rsidRDefault="00670EED" w:rsidP="005A13A0">
      <w:pPr>
        <w:rPr>
          <w:rFonts w:ascii="CentSchbkCyrill BT" w:hAnsi="CentSchbkCyrill BT"/>
          <w:b/>
          <w:sz w:val="36"/>
          <w:szCs w:val="36"/>
        </w:rPr>
      </w:pPr>
    </w:p>
    <w:p w:rsidR="00670EED" w:rsidRDefault="00670EED" w:rsidP="005A13A0">
      <w:pPr>
        <w:rPr>
          <w:rFonts w:ascii="CentSchbkCyrill BT" w:hAnsi="CentSchbkCyrill BT"/>
          <w:b/>
          <w:sz w:val="36"/>
          <w:szCs w:val="36"/>
        </w:rPr>
      </w:pPr>
    </w:p>
    <w:p w:rsidR="00670EED" w:rsidRDefault="00670EED" w:rsidP="005A13A0">
      <w:pPr>
        <w:rPr>
          <w:rFonts w:ascii="CentSchbkCyrill BT" w:hAnsi="CentSchbkCyrill BT"/>
          <w:b/>
          <w:sz w:val="36"/>
          <w:szCs w:val="36"/>
        </w:rPr>
      </w:pPr>
    </w:p>
    <w:p w:rsidR="005A13A0" w:rsidRPr="00670EED" w:rsidRDefault="00945A52" w:rsidP="005A13A0">
      <w:pPr>
        <w:rPr>
          <w:rFonts w:ascii="Showcard Gothic" w:hAnsi="Showcard Gothic"/>
          <w:sz w:val="36"/>
          <w:szCs w:val="36"/>
        </w:rPr>
      </w:pPr>
      <w:r>
        <w:rPr>
          <w:rFonts w:ascii="Showcard Gothic" w:hAnsi="Showcard Gothic"/>
          <w:b/>
          <w:sz w:val="36"/>
          <w:szCs w:val="36"/>
        </w:rPr>
        <w:t xml:space="preserve">7. </w:t>
      </w:r>
      <w:r w:rsidR="005A13A0" w:rsidRPr="00670EED">
        <w:rPr>
          <w:rFonts w:ascii="Showcard Gothic" w:hAnsi="Showcard Gothic"/>
          <w:b/>
          <w:sz w:val="36"/>
          <w:szCs w:val="36"/>
        </w:rPr>
        <w:t>FUTURE SCOPE</w:t>
      </w:r>
    </w:p>
    <w:p w:rsidR="005A5E64" w:rsidRDefault="00E22199" w:rsidP="005A5E64">
      <w:pPr>
        <w:rPr>
          <w:rFonts w:ascii="Matura MT Script Capitals" w:hAnsi="Matura MT Script Capitals"/>
          <w:sz w:val="28"/>
          <w:szCs w:val="28"/>
        </w:rPr>
      </w:pPr>
      <w:r w:rsidRPr="00670EED">
        <w:rPr>
          <w:rFonts w:ascii="Matura MT Script Capitals" w:hAnsi="Matura MT Script Capitals"/>
          <w:sz w:val="28"/>
          <w:szCs w:val="28"/>
        </w:rPr>
        <w:t xml:space="preserve">To compete, most banks will have to embrace cross-industrial platforms. These new platforms dismantle the barriers between traditional industries, reshaping customer behaviour and turning formerly linear value chains into ecosystems that fulfil customer needs in new ways. The process has already reached critical mass in industries such as healthcare, media, music, and retail, where diverse players are connected by platforms created by global leading companies that have been amply rewarded by the global capital markets. In contrast, banks have been consistently undervalued by the capital markets, making banking the lowest-valued sector in the world </w:t>
      </w:r>
    </w:p>
    <w:p w:rsidR="005A5E64" w:rsidRPr="005A5E64" w:rsidRDefault="005A5E64" w:rsidP="005A5E64">
      <w:pPr>
        <w:rPr>
          <w:rFonts w:ascii="Showcard Gothic" w:hAnsi="Showcard Gothic"/>
          <w:sz w:val="28"/>
          <w:szCs w:val="28"/>
        </w:rPr>
      </w:pPr>
    </w:p>
    <w:p w:rsidR="005A5E64" w:rsidRDefault="00945A52" w:rsidP="005A5E64">
      <w:pPr>
        <w:rPr>
          <w:rFonts w:ascii="Showcard Gothic" w:hAnsi="Showcard Gothic"/>
          <w:sz w:val="36"/>
          <w:szCs w:val="36"/>
        </w:rPr>
      </w:pPr>
      <w:r>
        <w:rPr>
          <w:rFonts w:ascii="Showcard Gothic" w:hAnsi="Showcard Gothic"/>
          <w:sz w:val="36"/>
          <w:szCs w:val="36"/>
        </w:rPr>
        <w:t xml:space="preserve">8. </w:t>
      </w:r>
      <w:bookmarkStart w:id="0" w:name="_GoBack"/>
      <w:bookmarkEnd w:id="0"/>
      <w:r w:rsidR="005A5E64" w:rsidRPr="005A5E64">
        <w:rPr>
          <w:rFonts w:ascii="Showcard Gothic" w:hAnsi="Showcard Gothic"/>
          <w:sz w:val="36"/>
          <w:szCs w:val="36"/>
        </w:rPr>
        <w:t>Appendix</w:t>
      </w:r>
    </w:p>
    <w:p w:rsidR="005A5E64" w:rsidRPr="005A5E64" w:rsidRDefault="005A5E64" w:rsidP="005A5E64">
      <w:pPr>
        <w:rPr>
          <w:rFonts w:ascii="Showcard Gothic" w:hAnsi="Showcard Gothic"/>
          <w:sz w:val="36"/>
          <w:szCs w:val="36"/>
        </w:rPr>
      </w:pPr>
      <w:r>
        <w:rPr>
          <w:rFonts w:ascii="Showcard Gothic" w:hAnsi="Showcard Gothic"/>
          <w:sz w:val="36"/>
          <w:szCs w:val="36"/>
        </w:rPr>
        <w:t xml:space="preserve">       </w:t>
      </w:r>
      <w:r w:rsidRPr="005A5E64">
        <w:rPr>
          <w:rFonts w:ascii="Matura MT Script Capitals" w:hAnsi="Matura MT Script Capitals"/>
          <w:sz w:val="28"/>
          <w:szCs w:val="28"/>
        </w:rPr>
        <w:t>Source code</w:t>
      </w:r>
      <w:r>
        <w:rPr>
          <w:rFonts w:ascii="Matura MT Script Capitals" w:hAnsi="Matura MT Script Capitals"/>
          <w:sz w:val="28"/>
          <w:szCs w:val="28"/>
        </w:rPr>
        <w:t>:</w:t>
      </w:r>
      <w:r>
        <w:rPr>
          <w:rFonts w:ascii="Showcard Gothic" w:hAnsi="Showcard Gothic"/>
          <w:sz w:val="36"/>
          <w:szCs w:val="36"/>
        </w:rPr>
        <w:t xml:space="preserve"> </w:t>
      </w:r>
      <w:hyperlink r:id="rId17" w:history="1">
        <w:r w:rsidRPr="005A5E64">
          <w:rPr>
            <w:rFonts w:ascii="Calibri" w:eastAsia="Calibri" w:hAnsi="Calibri" w:cs="Times New Roman"/>
            <w:color w:val="0000FF"/>
            <w:u w:val="single"/>
          </w:rPr>
          <w:t xml:space="preserve">Fin </w:t>
        </w:r>
        <w:proofErr w:type="spellStart"/>
        <w:r w:rsidRPr="005A5E64">
          <w:rPr>
            <w:rFonts w:ascii="Calibri" w:eastAsia="Calibri" w:hAnsi="Calibri" w:cs="Times New Roman"/>
            <w:color w:val="0000FF"/>
            <w:u w:val="single"/>
          </w:rPr>
          <w:t>Analytica</w:t>
        </w:r>
        <w:proofErr w:type="spellEnd"/>
      </w:hyperlink>
    </w:p>
    <w:p w:rsidR="005A13A0" w:rsidRPr="00670EED" w:rsidRDefault="005A13A0" w:rsidP="005A13A0">
      <w:pPr>
        <w:rPr>
          <w:rFonts w:ascii="Matura MT Script Capitals" w:hAnsi="Matura MT Script Capitals"/>
          <w:sz w:val="28"/>
          <w:szCs w:val="28"/>
        </w:rPr>
      </w:pPr>
    </w:p>
    <w:sectPr w:rsidR="005A13A0" w:rsidRPr="00670EED" w:rsidSect="000E548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Eras Bold ITC">
    <w:panose1 w:val="020B0907030504020204"/>
    <w:charset w:val="00"/>
    <w:family w:val="swiss"/>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entSchbkCyrill BT">
    <w:altName w:val="Century"/>
    <w:charset w:val="CC"/>
    <w:family w:val="roman"/>
    <w:pitch w:val="variable"/>
    <w:sig w:usb0="00000201" w:usb1="00000000" w:usb2="00000000" w:usb3="00000000" w:csb0="00000004"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E44A9"/>
    <w:multiLevelType w:val="hybridMultilevel"/>
    <w:tmpl w:val="83DCF900"/>
    <w:lvl w:ilvl="0" w:tplc="08090009">
      <w:start w:val="1"/>
      <w:numFmt w:val="bullet"/>
      <w:lvlText w:val=""/>
      <w:lvlJc w:val="left"/>
      <w:pPr>
        <w:ind w:left="785" w:hanging="360"/>
      </w:pPr>
      <w:rPr>
        <w:rFonts w:ascii="Wingdings" w:hAnsi="Wingdings"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
    <w:nsid w:val="3AA34950"/>
    <w:multiLevelType w:val="hybridMultilevel"/>
    <w:tmpl w:val="A0D457E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CCF4C33"/>
    <w:multiLevelType w:val="hybridMultilevel"/>
    <w:tmpl w:val="06C61DA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2C56F6D"/>
    <w:multiLevelType w:val="hybridMultilevel"/>
    <w:tmpl w:val="FAF4F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3A0"/>
    <w:rsid w:val="000E5482"/>
    <w:rsid w:val="001862D5"/>
    <w:rsid w:val="002728A1"/>
    <w:rsid w:val="00362D72"/>
    <w:rsid w:val="00461CA9"/>
    <w:rsid w:val="004D0DB0"/>
    <w:rsid w:val="0056413A"/>
    <w:rsid w:val="005A13A0"/>
    <w:rsid w:val="005A5E64"/>
    <w:rsid w:val="00670EED"/>
    <w:rsid w:val="006C4B7C"/>
    <w:rsid w:val="007D790F"/>
    <w:rsid w:val="00855BB0"/>
    <w:rsid w:val="00945A52"/>
    <w:rsid w:val="00B3571B"/>
    <w:rsid w:val="00B43E41"/>
    <w:rsid w:val="00CB3EDC"/>
    <w:rsid w:val="00E22199"/>
    <w:rsid w:val="00EA0733"/>
    <w:rsid w:val="00F526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07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7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61CA9"/>
    <w:pPr>
      <w:ind w:left="720"/>
      <w:contextualSpacing/>
    </w:pPr>
  </w:style>
  <w:style w:type="paragraph" w:styleId="BalloonText">
    <w:name w:val="Balloon Text"/>
    <w:basedOn w:val="Normal"/>
    <w:link w:val="BalloonTextChar"/>
    <w:uiPriority w:val="99"/>
    <w:semiHidden/>
    <w:unhideWhenUsed/>
    <w:rsid w:val="00B43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E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07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7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61CA9"/>
    <w:pPr>
      <w:ind w:left="720"/>
      <w:contextualSpacing/>
    </w:pPr>
  </w:style>
  <w:style w:type="paragraph" w:styleId="BalloonText">
    <w:name w:val="Balloon Text"/>
    <w:basedOn w:val="Normal"/>
    <w:link w:val="BalloonTextChar"/>
    <w:uiPriority w:val="99"/>
    <w:semiHidden/>
    <w:unhideWhenUsed/>
    <w:rsid w:val="00B43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E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yperlink" Target="file:///D:\bank\html\thanu.html"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A41D2-E373-4EEA-AB31-401B7E6BF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8033668</TotalTime>
  <Pages>9</Pages>
  <Words>549</Words>
  <Characters>3131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user</cp:lastModifiedBy>
  <cp:revision>8</cp:revision>
  <dcterms:created xsi:type="dcterms:W3CDTF">2007-12-31T18:34:00Z</dcterms:created>
  <dcterms:modified xsi:type="dcterms:W3CDTF">2023-04-13T05:24:00Z</dcterms:modified>
</cp:coreProperties>
</file>