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 License Agreement (BSD License)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2019 Bryan Siepert for Adafruit Industries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Redistributions of source code must retain the above copyright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Redistributions in binary form must reproduce the above copyright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notice, this list of conditions and the following disclaimer in the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Neither the name of the copyright holders nor the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of its contributors may be used to endorse or promote products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derived from this software without specific prior written permission.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''AS IS'' AND ANY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EXPRESS OR IMPLIED WARRANTIES, INCLUDING, BUT NOT LIMITED TO, THE IMPLIED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WARRANTIES OF MERCHANTABILITY AND FITNESS FOR A PARTICULAR PURPOSE ARE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DISCLAIMED. IN NO EVENT SHALL THE COPYRIGHT HOLDER BE LIABLE FOR ANY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DIRECT, INDIRECT, INCIDENTAL, SPECIAL, EXEMPLARY, OR CONSEQUENTIAL DAMAGES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(INCLUDING, BUT NOT LIMITED TO, PROCUREMENT OF SUBSTITUTE GOODS OR SERVICES;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LOSS OF USE, DATA, OR PROFITS; OR BUSINESS INTERRUPTION) HOWEVER CAUSED AND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ANY THEORY OF LIABILITY, WHETHER IN CONTRACT, STRICT LIABILITY, OR TORT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(INCLUDING NEGLIGENCE OR OTHERWISE) ARISING IN ANY WAY OUT OF THE USE OF THIS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SOFTWARE, EVEN IF ADVISED OF THE POSSIBILITY OF SUCH DAMAGE.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