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2020 Adafruit Industries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THE AUTHORS OR COPYRIGHT HOLDERS BE LIABLE FOR ANY CLAIM,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OR OTHER LIABILITY, WHETHER IN AN ACTION OF CONTRACT, TORT 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ARISING FROM, OUT OF OR IN CONNECTION WITH THE SOFTWARE OR THE USE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