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Spec="center" w:tblpY="-404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1122B" w:rsidRPr="00C1122B" w14:paraId="6FBACACF" w14:textId="77777777" w:rsidTr="00C1122B">
        <w:trPr>
          <w:trHeight w:val="14134"/>
        </w:trPr>
        <w:tc>
          <w:tcPr>
            <w:tcW w:w="9288" w:type="dxa"/>
          </w:tcPr>
          <w:p w14:paraId="47BEBC1A" w14:textId="5FA85EF3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0" w:line="240" w:lineRule="auto"/>
              <w:jc w:val="center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  <w:bookmarkStart w:id="0" w:name="_Hlk132056093"/>
            <w:bookmarkStart w:id="1" w:name="_Hlk124331598"/>
            <w:r w:rsidRPr="00C1122B">
              <w:rPr>
                <w:rFonts w:eastAsia="Calibri" w:cs="Angsana New"/>
                <w:kern w:val="2"/>
                <w:lang w:val="en-US"/>
              </w:rPr>
              <w:br w:type="page"/>
            </w: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 xml:space="preserve"> </w:t>
            </w:r>
            <w:r w:rsidR="00944238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>BAN CƠ YẾU CHÍNH PHỦ</w:t>
            </w:r>
          </w:p>
          <w:p w14:paraId="5795EFDC" w14:textId="14C21877" w:rsidR="00C1122B" w:rsidRPr="00C1122B" w:rsidRDefault="00944238" w:rsidP="00944238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lang w:val="en-US"/>
              </w:rPr>
            </w:pPr>
            <w:r w:rsidRPr="00944238">
              <w:rPr>
                <w:rFonts w:eastAsia="Calibri" w:cs="Angsana New"/>
                <w:b/>
                <w:kern w:val="2"/>
                <w:sz w:val="28"/>
                <w:szCs w:val="28"/>
                <w:lang w:val="en-US"/>
              </w:rPr>
              <w:t>HỌC VIỆN KỸ THUẬT MẬT MÃ</w:t>
            </w:r>
          </w:p>
          <w:p w14:paraId="2E1FBB8A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lang w:val="en-US"/>
              </w:rPr>
            </w:pPr>
            <w:r w:rsidRPr="00C1122B">
              <w:rPr>
                <w:rFonts w:eastAsia="Calibri"/>
                <w:noProof/>
                <w:kern w:val="2"/>
                <w:lang w:val="en-GB" w:eastAsia="zh-CN"/>
              </w:rPr>
              <w:drawing>
                <wp:inline distT="0" distB="0" distL="0" distR="0" wp14:anchorId="6C034C0D" wp14:editId="55897B71">
                  <wp:extent cx="1722120" cy="1712862"/>
                  <wp:effectExtent l="0" t="0" r="0" b="1905"/>
                  <wp:docPr id="2" name="Picture 2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403" cy="1728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6B9FBE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</w:p>
          <w:p w14:paraId="50DC090D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>ĐỒ ÁN MÔN HỌC</w:t>
            </w:r>
          </w:p>
          <w:p w14:paraId="24540713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b/>
                <w:kern w:val="2"/>
                <w:sz w:val="32"/>
                <w:szCs w:val="32"/>
                <w:lang w:val="en-US"/>
              </w:rPr>
            </w:pPr>
            <w:r w:rsidRPr="00C1122B">
              <w:rPr>
                <w:rFonts w:eastAsia="Calibri" w:cs="Angsana New"/>
                <w:b/>
                <w:kern w:val="2"/>
                <w:sz w:val="32"/>
                <w:szCs w:val="32"/>
                <w:lang w:val="en-US"/>
              </w:rPr>
              <w:t>CHUYÊN ĐỀ CƠ SỞ/ THỰC TẬP CHUYÊN ĐỀ</w:t>
            </w:r>
          </w:p>
          <w:p w14:paraId="08BBBE3F" w14:textId="3EDC64C3" w:rsid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</w:p>
          <w:p w14:paraId="281251B3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</w:p>
          <w:p w14:paraId="257E3707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b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b/>
                <w:kern w:val="2"/>
                <w:sz w:val="28"/>
                <w:szCs w:val="28"/>
                <w:lang w:val="en-US"/>
              </w:rPr>
              <w:t>Đề tài:</w:t>
            </w:r>
          </w:p>
          <w:p w14:paraId="7611CD99" w14:textId="507E5E85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b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b/>
                <w:kern w:val="2"/>
                <w:sz w:val="28"/>
                <w:szCs w:val="28"/>
                <w:lang w:val="en-US"/>
              </w:rPr>
              <w:t xml:space="preserve">NGHIÊN CỨU HỆ THỐNG PHÁT HIỆN XÂM NHẬP MẠNG SECURITY ONION </w:t>
            </w:r>
          </w:p>
          <w:p w14:paraId="2409606B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</w:p>
          <w:p w14:paraId="16C4A9D6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</w:p>
          <w:p w14:paraId="11B43CBA" w14:textId="40042FAC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</w: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  <w:t xml:space="preserve"> </w:t>
            </w:r>
            <w:r w:rsidRPr="00C1122B">
              <w:rPr>
                <w:rFonts w:eastAsia="Calibri" w:cs="Angsana New"/>
                <w:i/>
                <w:iCs/>
                <w:kern w:val="2"/>
                <w:sz w:val="28"/>
                <w:szCs w:val="28"/>
                <w:lang w:val="en-US"/>
              </w:rPr>
              <w:t>Sinh viên thực hiện:</w:t>
            </w: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</w:r>
            <w:r w:rsidRPr="00C1122B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Phạm Minh Sơn – </w:t>
            </w:r>
            <w:r w:rsidR="00746995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CT401020</w:t>
            </w:r>
          </w:p>
          <w:p w14:paraId="4A8A7812" w14:textId="4EA64CE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ind w:left="4320"/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Nguyễn Văn Thành – </w:t>
            </w:r>
            <w:r w:rsidR="00746995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C</w:t>
            </w:r>
            <w:r w:rsidRPr="00C1122B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T</w:t>
            </w:r>
            <w:r w:rsidR="00746995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40</w:t>
            </w:r>
            <w:r w:rsidRPr="00C1122B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0446</w:t>
            </w:r>
          </w:p>
          <w:p w14:paraId="3D2D35D6" w14:textId="60785350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ind w:left="4320"/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Nguyễn Đình Thành – </w:t>
            </w:r>
            <w:r w:rsidR="00746995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C</w:t>
            </w:r>
            <w:r w:rsidRPr="00C1122B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T</w:t>
            </w:r>
            <w:r w:rsidR="00746995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40</w:t>
            </w:r>
            <w:r w:rsidRPr="00C1122B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0447</w:t>
            </w:r>
          </w:p>
          <w:p w14:paraId="0A7730C8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ind w:left="4320"/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Nhóm 6</w:t>
            </w:r>
          </w:p>
          <w:p w14:paraId="19971A90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</w: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</w:r>
            <w:r w:rsidRPr="00C1122B">
              <w:rPr>
                <w:rFonts w:eastAsia="Calibri" w:cs="Angsana New"/>
                <w:i/>
                <w:iCs/>
                <w:kern w:val="2"/>
                <w:sz w:val="28"/>
                <w:szCs w:val="28"/>
                <w:lang w:val="en-US"/>
              </w:rPr>
              <w:t>Giảng viên hướng dẫn:</w:t>
            </w: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</w:r>
            <w:r w:rsidRPr="00C1122B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TS. Nguyễn Đào Trường</w:t>
            </w:r>
          </w:p>
          <w:p w14:paraId="54E2B8BD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</w: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  <w:t xml:space="preserve"> </w:t>
            </w:r>
          </w:p>
          <w:p w14:paraId="0B1249B6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</w:p>
          <w:p w14:paraId="1407C3A8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0" w:line="240" w:lineRule="auto"/>
              <w:jc w:val="center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</w:p>
          <w:p w14:paraId="345BB4B8" w14:textId="77777777" w:rsidR="00C1122B" w:rsidRDefault="00C1122B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</w:p>
          <w:p w14:paraId="0F66A453" w14:textId="05F5AECF" w:rsidR="00C1122B" w:rsidRPr="00C1122B" w:rsidRDefault="00C1122B" w:rsidP="00746995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lang w:val="de-DE"/>
              </w:rPr>
            </w:pPr>
            <w:r w:rsidRPr="00C1122B">
              <w:rPr>
                <w:rFonts w:eastAsia="Calibri" w:cs="Angsana New"/>
                <w:kern w:val="2"/>
                <w:sz w:val="28"/>
                <w:szCs w:val="28"/>
                <w:lang w:val="de-DE"/>
              </w:rPr>
              <w:t xml:space="preserve">Hà Nội, </w:t>
            </w:r>
            <w:r w:rsidR="00746995">
              <w:rPr>
                <w:rFonts w:eastAsia="Calibri" w:cs="Angsana New"/>
                <w:kern w:val="2"/>
                <w:sz w:val="28"/>
                <w:szCs w:val="28"/>
                <w:lang w:val="de-DE"/>
              </w:rPr>
              <w:t>9</w:t>
            </w:r>
            <w:r w:rsidRPr="00C1122B">
              <w:rPr>
                <w:rFonts w:eastAsia="Calibri" w:cs="Angsana New"/>
                <w:kern w:val="2"/>
                <w:sz w:val="28"/>
                <w:szCs w:val="28"/>
                <w:lang w:val="de-DE"/>
              </w:rPr>
              <w:t>-2023</w:t>
            </w:r>
          </w:p>
        </w:tc>
      </w:tr>
    </w:tbl>
    <w:bookmarkEnd w:id="0"/>
    <w:p w14:paraId="0884E762" w14:textId="51AD1241" w:rsidR="000548F3" w:rsidRPr="00746995" w:rsidRDefault="00C1122B" w:rsidP="00995770">
      <w:pPr>
        <w:rPr>
          <w:b/>
          <w:bCs/>
        </w:rPr>
      </w:pPr>
      <w:r w:rsidRPr="00746995">
        <w:rPr>
          <w:b/>
          <w:bCs/>
        </w:rPr>
        <w:lastRenderedPageBreak/>
        <w:t xml:space="preserve">1. </w:t>
      </w:r>
      <w:r w:rsidR="00DF7851" w:rsidRPr="00746995">
        <w:rPr>
          <w:b/>
          <w:bCs/>
        </w:rPr>
        <w:t xml:space="preserve">LỜI </w:t>
      </w:r>
      <w:r w:rsidR="000548F3" w:rsidRPr="00746995">
        <w:rPr>
          <w:b/>
          <w:bCs/>
        </w:rPr>
        <w:t>MỞ ĐẦU</w:t>
      </w:r>
    </w:p>
    <w:p w14:paraId="116B6B10" w14:textId="778BDC9F" w:rsidR="00934DB4" w:rsidRPr="00746995" w:rsidRDefault="000E783D" w:rsidP="00995770">
      <w:r w:rsidRPr="00746995">
        <w:t xml:space="preserve">1.1. </w:t>
      </w:r>
      <w:r w:rsidR="000548F3" w:rsidRPr="00746995">
        <w:t>Tính cấp thiết của đề tài</w:t>
      </w:r>
    </w:p>
    <w:p w14:paraId="4D7C3924" w14:textId="0F8F1251" w:rsidR="000E783D" w:rsidRPr="00746995" w:rsidRDefault="000E783D" w:rsidP="00995770">
      <w:r w:rsidRPr="00746995">
        <w:t>1.2. Mục tiêu đạt được khi thực hiện báo cáo</w:t>
      </w:r>
    </w:p>
    <w:p w14:paraId="0F8117EF" w14:textId="4070CC58" w:rsidR="00F62EB5" w:rsidRPr="00746995" w:rsidRDefault="00113458" w:rsidP="00995770">
      <w:r w:rsidRPr="00746995">
        <w:t>1.3. Phương pháp, đối tượng nghiên cứu</w:t>
      </w:r>
    </w:p>
    <w:p w14:paraId="6357FABF" w14:textId="6CE0593A" w:rsidR="000E783D" w:rsidRPr="00746995" w:rsidRDefault="000E783D" w:rsidP="00995770">
      <w:pPr>
        <w:rPr>
          <w:b/>
          <w:bCs/>
        </w:rPr>
      </w:pPr>
      <w:r w:rsidRPr="00746995">
        <w:rPr>
          <w:b/>
          <w:bCs/>
        </w:rPr>
        <w:t>2. CÁC CHƯƠNG, MỤC DỰ KIẾN</w:t>
      </w:r>
    </w:p>
    <w:p w14:paraId="0595503C" w14:textId="27CFA3F2" w:rsidR="000E783D" w:rsidRPr="00746995" w:rsidRDefault="00F62EB5" w:rsidP="00995770">
      <w:r w:rsidRPr="00746995">
        <w:t>Nội dung báo cáo gồm 4 chương:</w:t>
      </w:r>
    </w:p>
    <w:p w14:paraId="472FCE21" w14:textId="5DD1757F" w:rsidR="00DF7851" w:rsidRPr="00746995" w:rsidRDefault="00944238" w:rsidP="00995770">
      <w:pPr>
        <w:rPr>
          <w:b/>
          <w:bCs/>
        </w:rPr>
      </w:pPr>
      <w:r w:rsidRPr="00746995">
        <w:rPr>
          <w:b/>
          <w:bCs/>
        </w:rPr>
        <w:t>CHƯƠNG 1. TỔNG QUAN VỀ HỆ THỐNG PHÁT HIỆN XÂM NHẬP</w:t>
      </w:r>
    </w:p>
    <w:p w14:paraId="1003A56D" w14:textId="5FF53A7B" w:rsidR="00DF7851" w:rsidRPr="00746995" w:rsidRDefault="00DF7851" w:rsidP="00995770">
      <w:pPr>
        <w:rPr>
          <w:b/>
          <w:bCs/>
        </w:rPr>
      </w:pPr>
      <w:r w:rsidRPr="00746995">
        <w:rPr>
          <w:b/>
          <w:bCs/>
        </w:rPr>
        <w:t>1.1.Tổng quan về xâm nhập</w:t>
      </w:r>
    </w:p>
    <w:p w14:paraId="76EE0D7A" w14:textId="77777777" w:rsidR="00DF7851" w:rsidRPr="00746995" w:rsidRDefault="00DF7851" w:rsidP="00995770">
      <w:pPr>
        <w:rPr>
          <w:b/>
          <w:bCs/>
        </w:rPr>
      </w:pPr>
      <w:r w:rsidRPr="00746995">
        <w:rPr>
          <w:b/>
          <w:bCs/>
        </w:rPr>
        <w:t>1.2. Hệ thống phát hiện xâm nhập</w:t>
      </w:r>
    </w:p>
    <w:p w14:paraId="2587FB15" w14:textId="0171A48E" w:rsidR="00DF7851" w:rsidRPr="00746995" w:rsidRDefault="00DF7851" w:rsidP="00995770">
      <w:pPr>
        <w:rPr>
          <w:i/>
          <w:iCs/>
        </w:rPr>
      </w:pPr>
      <w:r w:rsidRPr="00746995">
        <w:rPr>
          <w:i/>
          <w:iCs/>
        </w:rPr>
        <w:t>1.2.1.Hệ thống phát hiện xâm nhập cho mạng</w:t>
      </w:r>
    </w:p>
    <w:p w14:paraId="6CB80E8C" w14:textId="7FC2841E" w:rsidR="00DF7851" w:rsidRPr="00746995" w:rsidRDefault="00DF7851" w:rsidP="00995770">
      <w:pPr>
        <w:rPr>
          <w:i/>
          <w:iCs/>
        </w:rPr>
      </w:pPr>
      <w:r w:rsidRPr="00746995">
        <w:rPr>
          <w:i/>
          <w:iCs/>
        </w:rPr>
        <w:t>1.2.2.Hệ thống phát hiện xâm nhập cho host</w:t>
      </w:r>
    </w:p>
    <w:p w14:paraId="6C12FA5B" w14:textId="77777777" w:rsidR="00DF7851" w:rsidRPr="00746995" w:rsidRDefault="00DF7851" w:rsidP="00995770">
      <w:pPr>
        <w:rPr>
          <w:b/>
          <w:bCs/>
        </w:rPr>
      </w:pPr>
      <w:r w:rsidRPr="00746995">
        <w:rPr>
          <w:b/>
          <w:bCs/>
        </w:rPr>
        <w:t>1.3. Kỹ thuật phát hiện xâm nhập</w:t>
      </w:r>
    </w:p>
    <w:p w14:paraId="2F1B6BAC" w14:textId="64537D5D" w:rsidR="00DF7851" w:rsidRPr="00746995" w:rsidRDefault="00DF7851" w:rsidP="00995770">
      <w:pPr>
        <w:rPr>
          <w:i/>
          <w:iCs/>
        </w:rPr>
      </w:pPr>
      <w:r w:rsidRPr="00746995">
        <w:rPr>
          <w:i/>
          <w:iCs/>
        </w:rPr>
        <w:t>1.3.1. Phát hiện xâm nhập dựa trên chữ ký</w:t>
      </w:r>
    </w:p>
    <w:p w14:paraId="49FE6DA4" w14:textId="71FD57F0" w:rsidR="00DF7851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1.3.2. Phát hiện xâm nhập dựa trên bất thường (Anomaly Intrusion Detection)</w:t>
      </w:r>
    </w:p>
    <w:p w14:paraId="54F04E62" w14:textId="1F237565" w:rsidR="008C3098" w:rsidRPr="00F5183F" w:rsidRDefault="008C3098" w:rsidP="00995770">
      <w:pPr>
        <w:rPr>
          <w:i/>
          <w:iCs/>
          <w:lang w:val="en-US"/>
        </w:rPr>
      </w:pPr>
      <w:r>
        <w:rPr>
          <w:i/>
          <w:iCs/>
          <w:lang w:val="en-US"/>
        </w:rPr>
        <w:t>1.3.3. Phát hiện xâm nhập dựa trên phân tích giao thức trạng thái (Stateful Protocol Analysis)</w:t>
      </w:r>
    </w:p>
    <w:p w14:paraId="40C10358" w14:textId="286AF2F2" w:rsidR="00DF7851" w:rsidRPr="00995770" w:rsidRDefault="00944238" w:rsidP="00995770">
      <w:pPr>
        <w:rPr>
          <w:b/>
          <w:bCs/>
          <w:lang w:val="en-US"/>
        </w:rPr>
      </w:pPr>
      <w:r w:rsidRPr="00995770">
        <w:rPr>
          <w:b/>
          <w:bCs/>
          <w:lang w:val="en-US"/>
        </w:rPr>
        <w:t>CHƯƠNG 2. GIỚI THIỆU SECURITY ONION</w:t>
      </w:r>
    </w:p>
    <w:p w14:paraId="47AA2DD8" w14:textId="77777777" w:rsidR="00DF7851" w:rsidRPr="00995770" w:rsidRDefault="00DF7851" w:rsidP="00995770">
      <w:pPr>
        <w:rPr>
          <w:b/>
          <w:bCs/>
          <w:lang w:val="en-US"/>
        </w:rPr>
      </w:pPr>
      <w:r w:rsidRPr="00995770">
        <w:rPr>
          <w:b/>
          <w:bCs/>
          <w:lang w:val="en-US"/>
        </w:rPr>
        <w:t>2.1. Giới thiệu tổng quát</w:t>
      </w:r>
    </w:p>
    <w:p w14:paraId="66ADA05E" w14:textId="77777777" w:rsidR="00DF7851" w:rsidRPr="00995770" w:rsidRDefault="00DF7851" w:rsidP="00995770">
      <w:pPr>
        <w:rPr>
          <w:b/>
          <w:bCs/>
          <w:lang w:val="en-US"/>
        </w:rPr>
      </w:pPr>
      <w:r w:rsidRPr="00995770">
        <w:rPr>
          <w:b/>
          <w:bCs/>
          <w:lang w:val="en-US"/>
        </w:rPr>
        <w:t>2.2. Các chức năng của Security Onion</w:t>
      </w:r>
    </w:p>
    <w:p w14:paraId="2DEE1B61" w14:textId="2E5B6A0D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2.2.1. Bắt tất cả gói tin (Full Packet Capture)</w:t>
      </w:r>
    </w:p>
    <w:p w14:paraId="229D1AED" w14:textId="04003DB5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 xml:space="preserve">2.2.2. Phát hiện mạng và các điểm cuối </w:t>
      </w:r>
    </w:p>
    <w:p w14:paraId="001EC2E7" w14:textId="184BF916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2.2.3. Các công cụ phân tích</w:t>
      </w:r>
    </w:p>
    <w:p w14:paraId="3727D25D" w14:textId="359F7A8A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2.2.4. Các công cụ NIDS</w:t>
      </w:r>
    </w:p>
    <w:p w14:paraId="0DBE0757" w14:textId="422CC6CA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2.2.5. Các công cụ hỗ trợ phân tích điểm cuối (Host Visibility)</w:t>
      </w:r>
    </w:p>
    <w:p w14:paraId="4E2C5664" w14:textId="41AD936C" w:rsidR="00DF7851" w:rsidRPr="00995770" w:rsidRDefault="00944238" w:rsidP="00995770">
      <w:pPr>
        <w:rPr>
          <w:b/>
          <w:bCs/>
          <w:lang w:val="en-US"/>
        </w:rPr>
      </w:pPr>
      <w:r w:rsidRPr="00995770">
        <w:rPr>
          <w:b/>
          <w:bCs/>
          <w:lang w:val="en-US"/>
        </w:rPr>
        <w:t>CHƯƠNG 3. CÁCH THỨC HOẠT ĐỘNG CỦA SECURITY ONION</w:t>
      </w:r>
    </w:p>
    <w:p w14:paraId="15FB269A" w14:textId="77777777" w:rsidR="00DF7851" w:rsidRPr="00995770" w:rsidRDefault="00DF7851" w:rsidP="00995770">
      <w:pPr>
        <w:rPr>
          <w:b/>
          <w:bCs/>
          <w:lang w:val="en-US"/>
        </w:rPr>
      </w:pPr>
      <w:r w:rsidRPr="00995770">
        <w:rPr>
          <w:b/>
          <w:bCs/>
          <w:lang w:val="en-US"/>
        </w:rPr>
        <w:t>3.1. Kiến trúc của Security Onion</w:t>
      </w:r>
    </w:p>
    <w:p w14:paraId="5F04A77A" w14:textId="4AD3183C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lastRenderedPageBreak/>
        <w:t>3.1.1. Import</w:t>
      </w:r>
    </w:p>
    <w:p w14:paraId="5099E2BD" w14:textId="1F55A25F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3.1.2. Evaluation</w:t>
      </w:r>
    </w:p>
    <w:p w14:paraId="3A9C4A52" w14:textId="3342D18E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3.1.3. Standalone</w:t>
      </w:r>
    </w:p>
    <w:p w14:paraId="18DC0794" w14:textId="256E1386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3.1.4. Distributed</w:t>
      </w:r>
    </w:p>
    <w:p w14:paraId="4C1B7FCC" w14:textId="0AEFB47B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3.1.5. Các loại nodes</w:t>
      </w:r>
    </w:p>
    <w:p w14:paraId="56029671" w14:textId="77777777" w:rsidR="00DF7851" w:rsidRPr="00995770" w:rsidRDefault="00DF7851" w:rsidP="00995770">
      <w:pPr>
        <w:rPr>
          <w:b/>
          <w:bCs/>
          <w:lang w:val="en-US"/>
        </w:rPr>
      </w:pPr>
      <w:r w:rsidRPr="00995770">
        <w:rPr>
          <w:b/>
          <w:bCs/>
          <w:lang w:val="en-US"/>
        </w:rPr>
        <w:t>3.2. Cách thức hoạt động của Security Onion</w:t>
      </w:r>
    </w:p>
    <w:p w14:paraId="3C524504" w14:textId="28EB7A06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3.2.1. IDS</w:t>
      </w:r>
    </w:p>
    <w:p w14:paraId="3B2E8DBC" w14:textId="6CB4F984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3.2.2. IPS</w:t>
      </w:r>
    </w:p>
    <w:p w14:paraId="040032A0" w14:textId="77777777" w:rsidR="00DF7851" w:rsidRPr="00995770" w:rsidRDefault="00DF7851" w:rsidP="00995770">
      <w:pPr>
        <w:rPr>
          <w:b/>
          <w:bCs/>
          <w:lang w:val="en-US"/>
        </w:rPr>
      </w:pPr>
      <w:r w:rsidRPr="00995770">
        <w:rPr>
          <w:b/>
          <w:bCs/>
          <w:lang w:val="en-US"/>
        </w:rPr>
        <w:t>3.3. Cài đặt Security Onion</w:t>
      </w:r>
    </w:p>
    <w:p w14:paraId="16A2E8FD" w14:textId="75D525C6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3.3.1. Yêu cầu phần cứng</w:t>
      </w:r>
    </w:p>
    <w:p w14:paraId="02D0E29E" w14:textId="132A8FE0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3.3.2. Môi trường cài đặt</w:t>
      </w:r>
    </w:p>
    <w:p w14:paraId="22927D6D" w14:textId="62DE4B2E" w:rsidR="00DF7851" w:rsidRPr="00F5183F" w:rsidRDefault="00DF7851" w:rsidP="00995770">
      <w:pPr>
        <w:rPr>
          <w:i/>
          <w:iCs/>
          <w:lang w:val="en-US"/>
        </w:rPr>
      </w:pPr>
      <w:r w:rsidRPr="00F5183F">
        <w:rPr>
          <w:i/>
          <w:iCs/>
          <w:lang w:val="en-US"/>
        </w:rPr>
        <w:t>3.3.3. Các tác vụ cần thực hiện sau khi cài đặt</w:t>
      </w:r>
    </w:p>
    <w:p w14:paraId="4A1B926D" w14:textId="441F282D" w:rsidR="008C4760" w:rsidRPr="00995770" w:rsidRDefault="008C4760" w:rsidP="00995770">
      <w:pPr>
        <w:rPr>
          <w:b/>
          <w:bCs/>
          <w:lang w:val="en-US"/>
        </w:rPr>
      </w:pPr>
      <w:r w:rsidRPr="00995770">
        <w:rPr>
          <w:b/>
          <w:bCs/>
          <w:lang w:val="en-US"/>
        </w:rPr>
        <w:t>KẾT LUẬ</w:t>
      </w:r>
      <w:r w:rsidR="00DF7851" w:rsidRPr="00995770">
        <w:rPr>
          <w:b/>
          <w:bCs/>
          <w:lang w:val="en-US"/>
        </w:rPr>
        <w:t>N VÀ HƯỚNG PHÁT TRIỂN</w:t>
      </w:r>
    </w:p>
    <w:p w14:paraId="5CDA964D" w14:textId="5A93591F" w:rsidR="003D5394" w:rsidRPr="00995770" w:rsidRDefault="000E783D" w:rsidP="00995770">
      <w:pPr>
        <w:rPr>
          <w:b/>
          <w:bCs/>
          <w:lang w:val="en-US"/>
        </w:rPr>
      </w:pPr>
      <w:r w:rsidRPr="00995770">
        <w:rPr>
          <w:b/>
          <w:bCs/>
          <w:lang w:val="en-US"/>
        </w:rPr>
        <w:t xml:space="preserve">TÀI LIỆU </w:t>
      </w:r>
      <w:r w:rsidRPr="00995770">
        <w:rPr>
          <w:b/>
          <w:bCs/>
        </w:rPr>
        <w:t>THAM</w:t>
      </w:r>
      <w:r w:rsidRPr="00995770">
        <w:rPr>
          <w:b/>
          <w:bCs/>
          <w:lang w:val="en-US"/>
        </w:rPr>
        <w:t xml:space="preserve"> KHẢO</w:t>
      </w:r>
      <w:r w:rsidR="00CE4792" w:rsidRPr="00995770">
        <w:rPr>
          <w:b/>
          <w:bCs/>
          <w:lang w:val="en-US"/>
        </w:rPr>
        <w:t xml:space="preserve"> </w:t>
      </w:r>
    </w:p>
    <w:p w14:paraId="7ED7644E" w14:textId="0702AE5E" w:rsidR="000548F3" w:rsidRPr="00995770" w:rsidRDefault="008C4760" w:rsidP="00995770">
      <w:pPr>
        <w:rPr>
          <w:b/>
          <w:bCs/>
          <w:lang w:val="en-US"/>
        </w:rPr>
      </w:pPr>
      <w:r w:rsidRPr="00995770">
        <w:rPr>
          <w:b/>
          <w:bCs/>
          <w:lang w:val="en-US"/>
        </w:rPr>
        <w:t>PHỤ LỤC</w:t>
      </w:r>
      <w:r w:rsidR="00A72DC0">
        <w:rPr>
          <w:b/>
          <w:bCs/>
          <w:lang w:val="en-US"/>
        </w:rPr>
        <w:t xml:space="preserve"> </w:t>
      </w:r>
      <w:r w:rsidR="00A72DC0" w:rsidRPr="00A72DC0">
        <w:rPr>
          <w:bCs/>
          <w:lang w:val="en-US"/>
        </w:rPr>
        <w:t>(nếu có)</w:t>
      </w:r>
    </w:p>
    <w:bookmarkEnd w:id="1"/>
    <w:p w14:paraId="78407420" w14:textId="5E9498AE" w:rsidR="00113458" w:rsidRDefault="00113458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4"/>
          <w:szCs w:val="24"/>
          <w:lang w:val="en-US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71"/>
      </w:tblGrid>
      <w:tr w:rsidR="00F5183F" w:rsidRPr="007E59BD" w14:paraId="74987E6A" w14:textId="77777777" w:rsidTr="008B7C04">
        <w:tc>
          <w:tcPr>
            <w:tcW w:w="3652" w:type="dxa"/>
          </w:tcPr>
          <w:p w14:paraId="3B5971D0" w14:textId="77777777" w:rsidR="00F5183F" w:rsidRPr="00F27D29" w:rsidRDefault="00F5183F" w:rsidP="00A47B26">
            <w:pPr>
              <w:spacing w:line="240" w:lineRule="auto"/>
            </w:pPr>
            <w:bookmarkStart w:id="2" w:name="_Hlk132062618"/>
          </w:p>
        </w:tc>
        <w:tc>
          <w:tcPr>
            <w:tcW w:w="6271" w:type="dxa"/>
          </w:tcPr>
          <w:p w14:paraId="717019BE" w14:textId="74F0ECDF" w:rsidR="00F5183F" w:rsidRPr="007E59BD" w:rsidRDefault="00F5183F" w:rsidP="008B7C0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E59BD">
              <w:rPr>
                <w:sz w:val="28"/>
                <w:szCs w:val="28"/>
              </w:rPr>
              <w:t xml:space="preserve">Hà nội, ngày </w:t>
            </w:r>
            <w:r w:rsidR="008B7C04" w:rsidRPr="008B7C04">
              <w:rPr>
                <w:sz w:val="28"/>
                <w:szCs w:val="28"/>
              </w:rPr>
              <w:t>22</w:t>
            </w:r>
            <w:bookmarkStart w:id="3" w:name="_GoBack"/>
            <w:bookmarkEnd w:id="3"/>
            <w:r w:rsidRPr="007E59BD">
              <w:rPr>
                <w:sz w:val="28"/>
                <w:szCs w:val="28"/>
              </w:rPr>
              <w:t xml:space="preserve"> tháng </w:t>
            </w:r>
            <w:r w:rsidR="008B7C04" w:rsidRPr="008B7C04">
              <w:rPr>
                <w:sz w:val="28"/>
                <w:szCs w:val="28"/>
              </w:rPr>
              <w:t>9</w:t>
            </w:r>
            <w:r w:rsidRPr="007E59BD">
              <w:rPr>
                <w:sz w:val="28"/>
                <w:szCs w:val="28"/>
              </w:rPr>
              <w:t xml:space="preserve"> năm 2023</w:t>
            </w:r>
          </w:p>
        </w:tc>
      </w:tr>
      <w:tr w:rsidR="00F5183F" w:rsidRPr="007E59BD" w14:paraId="063017D3" w14:textId="77777777" w:rsidTr="008B7C04">
        <w:trPr>
          <w:trHeight w:val="365"/>
        </w:trPr>
        <w:tc>
          <w:tcPr>
            <w:tcW w:w="3652" w:type="dxa"/>
          </w:tcPr>
          <w:p w14:paraId="19369408" w14:textId="77777777" w:rsidR="00F5183F" w:rsidRPr="00F27D29" w:rsidRDefault="00F5183F" w:rsidP="00A47B26">
            <w:pPr>
              <w:spacing w:line="240" w:lineRule="auto"/>
            </w:pPr>
          </w:p>
        </w:tc>
        <w:tc>
          <w:tcPr>
            <w:tcW w:w="6271" w:type="dxa"/>
          </w:tcPr>
          <w:p w14:paraId="5DD9C38E" w14:textId="77777777" w:rsidR="00F5183F" w:rsidRPr="007E59BD" w:rsidRDefault="00F5183F" w:rsidP="00A47B26">
            <w:pPr>
              <w:jc w:val="center"/>
              <w:rPr>
                <w:b/>
                <w:sz w:val="28"/>
                <w:szCs w:val="28"/>
              </w:rPr>
            </w:pPr>
            <w:r w:rsidRPr="007E59BD">
              <w:rPr>
                <w:b/>
                <w:sz w:val="28"/>
                <w:szCs w:val="28"/>
              </w:rPr>
              <w:t>XÁC NHẬN CỦA GIẢNG VIÊN HƯỚNG DẪN</w:t>
            </w:r>
          </w:p>
        </w:tc>
      </w:tr>
      <w:tr w:rsidR="00F5183F" w:rsidRPr="007E59BD" w14:paraId="2FB13821" w14:textId="77777777" w:rsidTr="008B7C04">
        <w:trPr>
          <w:trHeight w:val="365"/>
        </w:trPr>
        <w:tc>
          <w:tcPr>
            <w:tcW w:w="3652" w:type="dxa"/>
          </w:tcPr>
          <w:p w14:paraId="7E0EA914" w14:textId="77777777" w:rsidR="00F5183F" w:rsidRPr="00F27D29" w:rsidRDefault="00F5183F" w:rsidP="00A47B26">
            <w:pPr>
              <w:spacing w:line="240" w:lineRule="auto"/>
            </w:pPr>
          </w:p>
        </w:tc>
        <w:tc>
          <w:tcPr>
            <w:tcW w:w="6271" w:type="dxa"/>
          </w:tcPr>
          <w:p w14:paraId="137963A6" w14:textId="77777777" w:rsidR="00F5183F" w:rsidRPr="007E59BD" w:rsidRDefault="00F5183F" w:rsidP="00A47B26">
            <w:pPr>
              <w:jc w:val="center"/>
              <w:rPr>
                <w:b/>
                <w:sz w:val="28"/>
                <w:szCs w:val="28"/>
              </w:rPr>
            </w:pPr>
          </w:p>
          <w:p w14:paraId="32F082B0" w14:textId="77777777" w:rsidR="00F5183F" w:rsidRPr="007E59BD" w:rsidRDefault="00F5183F" w:rsidP="00A47B26">
            <w:pPr>
              <w:jc w:val="center"/>
              <w:rPr>
                <w:b/>
                <w:sz w:val="28"/>
                <w:szCs w:val="28"/>
              </w:rPr>
            </w:pPr>
          </w:p>
          <w:p w14:paraId="4FD27A4B" w14:textId="77777777" w:rsidR="00F5183F" w:rsidRPr="007E59BD" w:rsidRDefault="00F5183F" w:rsidP="00A47B26">
            <w:pPr>
              <w:jc w:val="center"/>
              <w:rPr>
                <w:b/>
                <w:sz w:val="28"/>
                <w:szCs w:val="28"/>
              </w:rPr>
            </w:pPr>
          </w:p>
          <w:p w14:paraId="58AA7FB6" w14:textId="77777777" w:rsidR="00F5183F" w:rsidRPr="007E59BD" w:rsidRDefault="00F5183F" w:rsidP="00A47B26">
            <w:pPr>
              <w:jc w:val="center"/>
              <w:rPr>
                <w:b/>
                <w:sz w:val="28"/>
                <w:szCs w:val="28"/>
              </w:rPr>
            </w:pPr>
          </w:p>
          <w:p w14:paraId="1FF25B9C" w14:textId="77777777" w:rsidR="00F5183F" w:rsidRPr="007E59BD" w:rsidRDefault="00F5183F" w:rsidP="00A47B26">
            <w:pPr>
              <w:jc w:val="center"/>
              <w:rPr>
                <w:b/>
                <w:sz w:val="28"/>
                <w:szCs w:val="28"/>
              </w:rPr>
            </w:pPr>
            <w:r w:rsidRPr="007E59BD">
              <w:rPr>
                <w:b/>
                <w:sz w:val="28"/>
                <w:szCs w:val="28"/>
              </w:rPr>
              <w:t>TS. NGUYỄN ĐÀO TRƯỜNG</w:t>
            </w:r>
          </w:p>
        </w:tc>
      </w:tr>
      <w:bookmarkEnd w:id="2"/>
    </w:tbl>
    <w:p w14:paraId="33ADA4C2" w14:textId="77777777" w:rsidR="000548F3" w:rsidRPr="00145FC2" w:rsidRDefault="000548F3" w:rsidP="00F5183F">
      <w:pPr>
        <w:rPr>
          <w:i/>
          <w:iCs/>
          <w:sz w:val="24"/>
          <w:szCs w:val="24"/>
          <w:lang w:val="en-US"/>
        </w:rPr>
      </w:pPr>
    </w:p>
    <w:sectPr w:rsidR="000548F3" w:rsidRPr="00145FC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CE94D" w14:textId="77777777" w:rsidR="004D697C" w:rsidRDefault="004D697C" w:rsidP="00CE4792">
      <w:pPr>
        <w:spacing w:before="0" w:after="0" w:line="240" w:lineRule="auto"/>
      </w:pPr>
      <w:r>
        <w:separator/>
      </w:r>
    </w:p>
  </w:endnote>
  <w:endnote w:type="continuationSeparator" w:id="0">
    <w:p w14:paraId="6154391F" w14:textId="77777777" w:rsidR="004D697C" w:rsidRDefault="004D697C" w:rsidP="00CE47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4066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25EF2" w14:textId="2BE35CBD" w:rsidR="00072DD3" w:rsidRDefault="00072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C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1D2265" w14:textId="77777777" w:rsidR="000602F9" w:rsidRDefault="004D6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1B978" w14:textId="77777777" w:rsidR="004D697C" w:rsidRDefault="004D697C" w:rsidP="00CE4792">
      <w:pPr>
        <w:spacing w:before="0" w:after="0" w:line="240" w:lineRule="auto"/>
      </w:pPr>
      <w:r>
        <w:separator/>
      </w:r>
    </w:p>
  </w:footnote>
  <w:footnote w:type="continuationSeparator" w:id="0">
    <w:p w14:paraId="0125A80D" w14:textId="77777777" w:rsidR="004D697C" w:rsidRDefault="004D697C" w:rsidP="00CE47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760"/>
    <w:multiLevelType w:val="hybridMultilevel"/>
    <w:tmpl w:val="29FCF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B5921"/>
    <w:multiLevelType w:val="multilevel"/>
    <w:tmpl w:val="73561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0A51FB"/>
    <w:multiLevelType w:val="multilevel"/>
    <w:tmpl w:val="73561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F51F46"/>
    <w:multiLevelType w:val="hybridMultilevel"/>
    <w:tmpl w:val="03A4F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D16C7"/>
    <w:multiLevelType w:val="multilevel"/>
    <w:tmpl w:val="AC92E3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B77903"/>
    <w:multiLevelType w:val="multilevel"/>
    <w:tmpl w:val="8D7A016E"/>
    <w:lvl w:ilvl="0">
      <w:start w:val="4"/>
      <w:numFmt w:val="decimal"/>
      <w:lvlText w:val="%1"/>
      <w:lvlJc w:val="left"/>
      <w:pPr>
        <w:ind w:left="1260" w:hanging="612"/>
      </w:pPr>
    </w:lvl>
    <w:lvl w:ilvl="1">
      <w:start w:val="5"/>
      <w:numFmt w:val="decimal"/>
      <w:lvlText w:val="%1.%2"/>
      <w:lvlJc w:val="left"/>
      <w:pPr>
        <w:ind w:left="1260" w:hanging="612"/>
      </w:pPr>
    </w:lvl>
    <w:lvl w:ilvl="2">
      <w:start w:val="3"/>
      <w:numFmt w:val="decimal"/>
      <w:lvlText w:val="%1.%2.%3"/>
      <w:lvlJc w:val="left"/>
      <w:pPr>
        <w:ind w:left="1260" w:hanging="612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047" w:hanging="260"/>
      </w:pPr>
      <w:rPr>
        <w:rFonts w:ascii="Times New Roman" w:eastAsia="Times New Roman" w:hAnsi="Times New Roman" w:cs="Times New Roman"/>
        <w:sz w:val="26"/>
        <w:szCs w:val="26"/>
      </w:rPr>
    </w:lvl>
    <w:lvl w:ilvl="4">
      <w:start w:val="1"/>
      <w:numFmt w:val="decimal"/>
      <w:lvlText w:val="%5."/>
      <w:lvlJc w:val="left"/>
      <w:pPr>
        <w:ind w:left="1512" w:hanging="281"/>
      </w:pPr>
      <w:rPr>
        <w:rFonts w:ascii="Times New Roman" w:eastAsia="Times New Roman" w:hAnsi="Times New Roman" w:cs="Times New Roman"/>
        <w:b/>
        <w:sz w:val="28"/>
        <w:szCs w:val="28"/>
      </w:rPr>
    </w:lvl>
    <w:lvl w:ilvl="5">
      <w:numFmt w:val="bullet"/>
      <w:lvlText w:val="•"/>
      <w:lvlJc w:val="left"/>
      <w:pPr>
        <w:ind w:left="4762" w:hanging="281"/>
      </w:pPr>
    </w:lvl>
    <w:lvl w:ilvl="6">
      <w:numFmt w:val="bullet"/>
      <w:lvlText w:val="•"/>
      <w:lvlJc w:val="left"/>
      <w:pPr>
        <w:ind w:left="5843" w:hanging="281"/>
      </w:pPr>
    </w:lvl>
    <w:lvl w:ilvl="7">
      <w:numFmt w:val="bullet"/>
      <w:lvlText w:val="•"/>
      <w:lvlJc w:val="left"/>
      <w:pPr>
        <w:ind w:left="6924" w:hanging="281"/>
      </w:pPr>
    </w:lvl>
    <w:lvl w:ilvl="8">
      <w:numFmt w:val="bullet"/>
      <w:lvlText w:val="•"/>
      <w:lvlJc w:val="left"/>
      <w:pPr>
        <w:ind w:left="8004" w:hanging="281"/>
      </w:pPr>
    </w:lvl>
  </w:abstractNum>
  <w:abstractNum w:abstractNumId="6" w15:restartNumberingAfterBreak="0">
    <w:nsid w:val="69F778F5"/>
    <w:multiLevelType w:val="multilevel"/>
    <w:tmpl w:val="8F1498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C7"/>
    <w:rsid w:val="000548F3"/>
    <w:rsid w:val="000632CF"/>
    <w:rsid w:val="00072DD3"/>
    <w:rsid w:val="000938C7"/>
    <w:rsid w:val="000E783D"/>
    <w:rsid w:val="00113458"/>
    <w:rsid w:val="00145FC2"/>
    <w:rsid w:val="001D4575"/>
    <w:rsid w:val="001D4AC8"/>
    <w:rsid w:val="00387AD6"/>
    <w:rsid w:val="003D5394"/>
    <w:rsid w:val="00445BCA"/>
    <w:rsid w:val="00473540"/>
    <w:rsid w:val="004D697C"/>
    <w:rsid w:val="00514F1F"/>
    <w:rsid w:val="0058233F"/>
    <w:rsid w:val="005C4CED"/>
    <w:rsid w:val="006038CA"/>
    <w:rsid w:val="006E52F2"/>
    <w:rsid w:val="00746995"/>
    <w:rsid w:val="00786296"/>
    <w:rsid w:val="007C11FC"/>
    <w:rsid w:val="00802EC7"/>
    <w:rsid w:val="008958AC"/>
    <w:rsid w:val="00896B91"/>
    <w:rsid w:val="008B7C04"/>
    <w:rsid w:val="008C3098"/>
    <w:rsid w:val="008C4760"/>
    <w:rsid w:val="00915BBC"/>
    <w:rsid w:val="00934DB4"/>
    <w:rsid w:val="00944238"/>
    <w:rsid w:val="00994435"/>
    <w:rsid w:val="00995770"/>
    <w:rsid w:val="00A72DC0"/>
    <w:rsid w:val="00AC2830"/>
    <w:rsid w:val="00AE2087"/>
    <w:rsid w:val="00AF6BBA"/>
    <w:rsid w:val="00B509CF"/>
    <w:rsid w:val="00B56941"/>
    <w:rsid w:val="00BB193A"/>
    <w:rsid w:val="00C1122B"/>
    <w:rsid w:val="00CC00F5"/>
    <w:rsid w:val="00CD67AC"/>
    <w:rsid w:val="00CE4792"/>
    <w:rsid w:val="00DF7851"/>
    <w:rsid w:val="00E4764E"/>
    <w:rsid w:val="00E81350"/>
    <w:rsid w:val="00F5183F"/>
    <w:rsid w:val="00F62EB5"/>
    <w:rsid w:val="00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BBCC9"/>
  <w15:chartTrackingRefBased/>
  <w15:docId w15:val="{BA801688-B54B-4771-8991-A26DF097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CED"/>
    <w:pPr>
      <w:widowControl w:val="0"/>
      <w:tabs>
        <w:tab w:val="left" w:pos="709"/>
      </w:tabs>
      <w:spacing w:before="120" w:after="120" w:line="288" w:lineRule="auto"/>
      <w:jc w:val="both"/>
    </w:pPr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4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CED"/>
    <w:rPr>
      <w:rFonts w:ascii="Times New Roman" w:eastAsia="Times New Roman" w:hAnsi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59"/>
    <w:rsid w:val="005C4CED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gBa">
    <w:name w:val="Trang Bìa"/>
    <w:qFormat/>
    <w:rsid w:val="005C4CED"/>
    <w:pPr>
      <w:spacing w:after="0" w:line="240" w:lineRule="auto"/>
      <w:jc w:val="center"/>
    </w:pPr>
    <w:rPr>
      <w:rFonts w:ascii="Times New Roman" w:eastAsia="Calibri" w:hAnsi="Times New Roman" w:cs="Cordia New"/>
      <w:sz w:val="28"/>
      <w:szCs w:val="28"/>
      <w:lang w:val="en-AU" w:eastAsia="en-AU" w:bidi="th-TH"/>
    </w:rPr>
  </w:style>
  <w:style w:type="paragraph" w:styleId="ListParagraph">
    <w:name w:val="List Paragraph"/>
    <w:basedOn w:val="Normal"/>
    <w:uiPriority w:val="34"/>
    <w:qFormat/>
    <w:rsid w:val="000548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48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0548F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"/>
    </w:rPr>
  </w:style>
  <w:style w:type="paragraph" w:styleId="Header">
    <w:name w:val="header"/>
    <w:basedOn w:val="Normal"/>
    <w:link w:val="HeaderChar"/>
    <w:uiPriority w:val="99"/>
    <w:unhideWhenUsed/>
    <w:rsid w:val="00CE4792"/>
    <w:pPr>
      <w:tabs>
        <w:tab w:val="clear" w:pos="709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792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934DB4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190E4-3729-47C5-8D42-E20944C4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Sơn</dc:creator>
  <cp:keywords/>
  <dc:description/>
  <cp:lastModifiedBy>admin</cp:lastModifiedBy>
  <cp:revision>33</cp:revision>
  <dcterms:created xsi:type="dcterms:W3CDTF">2023-01-11T03:19:00Z</dcterms:created>
  <dcterms:modified xsi:type="dcterms:W3CDTF">2023-09-22T01:58:00Z</dcterms:modified>
</cp:coreProperties>
</file>