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Kiểm tra kế hoạch FineZip / Adaptive Context sau phiên D</w:t>
      </w:r>
    </w:p>
    <w:p>
      <w:pPr>
        <w:spacing w:after="100"/>
      </w:pPr>
      <w:r>
        <w:rPr>
          <w:rFonts w:ascii="Arial" w:cs="Arial" w:eastAsia="Arial" w:hAnsi="Arial"/>
          <w:i/>
          <w:iCs/>
          <w:color w:val="595959"/>
          <w:sz w:val="21"/>
          <w:szCs w:val="21"/>
        </w:rPr>
        <w:t xml:space="preserve">Kết quả đối chiếu số liệu phiên D với workbook và đánh giá mức độ thỏa yêu cầu của kế hoạch.</w:t>
      </w:r>
    </w:p>
    <w:p>
      <w:pPr>
        <w:pStyle w:val="Heading1"/>
        <w:spacing w:after="120" w:before="280"/>
      </w:pPr>
      <w:r>
        <w:rPr>
          <w:rFonts w:ascii="Arial" w:cs="Arial" w:eastAsia="Arial" w:hAnsi="Arial"/>
          <w:b/>
          <w:bCs/>
          <w:color w:val="1F3864"/>
          <w:sz w:val="28"/>
          <w:szCs w:val="28"/>
        </w:rPr>
        <w:t xml:space="preserve">1. Kết luận</w:t>
      </w:r>
    </w:p>
    <w:p>
      <w:pPr>
        <w:spacing w:after="100"/>
      </w:pPr>
      <w:r>
        <w:rPr>
          <w:rFonts w:ascii="Arial" w:cs="Arial" w:eastAsia="Arial" w:hAnsi="Arial"/>
          <w:sz w:val="21"/>
          <w:szCs w:val="21"/>
        </w:rPr>
        <w:t xml:space="preserve">Kế hoạch chưa thỏa hết. Trong 9 dòng kiểm tra (7 yêu cầu của kế hoạch và 2 dòng bổ sung), có 2 đạt, 5 đạt một phần, 2 chưa đạt.</w:t>
      </w:r>
    </w:p>
    <w:p>
      <w:pPr>
        <w:spacing w:after="100"/>
      </w:pPr>
      <w:r>
        <w:rPr>
          <w:rFonts w:ascii="Arial" w:cs="Arial" w:eastAsia="Arial" w:hAnsi="Arial"/>
          <w:sz w:val="21"/>
          <w:szCs w:val="21"/>
        </w:rPr>
        <w:t xml:space="preserve">File đã điền: FineZipExperiment_Corrected_v6.xlsx. Sheet KiemTra_KeHoach là bảng OK/chưa OK có ghi bằng chứng theo ô. Sheet Phien_D_TongHop chứa số liệu phiên D và các công thức kiểm tra. Recalc không có lỗi.</w:t>
      </w:r>
    </w:p>
    <w:p>
      <w:pPr>
        <w:spacing w:after="100"/>
      </w:pPr>
      <w:r>
        <w:rPr>
          <w:rFonts w:ascii="Arial" w:cs="Arial" w:eastAsia="Arial" w:hAnsi="Arial"/>
          <w:sz w:val="21"/>
          <w:szCs w:val="21"/>
        </w:rPr>
        <w:t xml:space="preserve">Trong lúc đối chiếu, cột tiết kiệm encode ở GD5_MauBang đang so hai phiên khác nhau (−4,8). Đã sửa để cặp encode cũng cùng phiên D.</w:t>
      </w:r>
    </w:p>
    <w:p>
      <w:pPr>
        <w:pStyle w:val="Heading1"/>
        <w:spacing w:after="120" w:before="280"/>
      </w:pPr>
      <w:r>
        <w:rPr>
          <w:rFonts w:ascii="Arial" w:cs="Arial" w:eastAsia="Arial" w:hAnsi="Arial"/>
          <w:b/>
          <w:bCs/>
          <w:color w:val="1F3864"/>
          <w:sz w:val="28"/>
          <w:szCs w:val="28"/>
        </w:rPr>
        <w:t xml:space="preserve">2. Kết quả phiên D</w:t>
      </w:r>
    </w:p>
    <w:p>
      <w:pPr>
        <w:pStyle w:val="ListParagraph"/>
        <w:numPr>
          <w:ilvl w:val="0"/>
          <w:numId w:val="2"/>
        </w:numPr>
        <w:spacing w:after="60"/>
      </w:pPr>
      <w:r>
        <w:rPr>
          <w:rFonts w:ascii="Arial" w:cs="Arial" w:eastAsia="Arial" w:hAnsi="Arial"/>
          <w:b/>
          <w:bCs/>
          <w:sz w:val="21"/>
          <w:szCs w:val="21"/>
        </w:rPr>
        <w:t xml:space="preserve">Kích thước:</w:t>
      </w:r>
      <w:r>
        <w:rPr>
          <w:rFonts w:ascii="Arial" w:cs="Arial" w:eastAsia="Arial" w:hAnsi="Arial"/>
          <w:sz w:val="21"/>
          <w:szCs w:val="21"/>
        </w:rPr>
        <w:t xml:space="preserve"> Adaptive λ=1000 lớn hơn Fixed-512 về kích thước: +1,33% bytes.</w:t>
      </w:r>
    </w:p>
    <w:p>
      <w:pPr>
        <w:pStyle w:val="ListParagraph"/>
        <w:numPr>
          <w:ilvl w:val="0"/>
          <w:numId w:val="2"/>
        </w:numPr>
        <w:spacing w:after="60"/>
      </w:pPr>
      <w:r>
        <w:rPr>
          <w:rFonts w:ascii="Arial" w:cs="Arial" w:eastAsia="Arial" w:hAnsi="Arial"/>
          <w:b/>
          <w:bCs/>
          <w:sz w:val="21"/>
          <w:szCs w:val="21"/>
        </w:rPr>
        <w:t xml:space="preserve">Giải nén:</w:t>
      </w:r>
      <w:r>
        <w:rPr>
          <w:rFonts w:ascii="Arial" w:cs="Arial" w:eastAsia="Arial" w:hAnsi="Arial"/>
          <w:sz w:val="21"/>
          <w:szCs w:val="21"/>
        </w:rPr>
        <w:t xml:space="preserve"> Thời gian giải nén giảm 19,85%, cả hai đều lossless. GPU peak bằng nhau, 768,5 MiB.</w:t>
      </w:r>
    </w:p>
    <w:p>
      <w:pPr>
        <w:pStyle w:val="ListParagraph"/>
        <w:numPr>
          <w:ilvl w:val="0"/>
          <w:numId w:val="2"/>
        </w:numPr>
        <w:spacing w:after="60"/>
      </w:pPr>
      <w:r>
        <w:rPr>
          <w:rFonts w:ascii="Arial" w:cs="Arial" w:eastAsia="Arial" w:hAnsi="Arial"/>
          <w:b/>
          <w:bCs/>
          <w:sz w:val="21"/>
          <w:szCs w:val="21"/>
        </w:rPr>
        <w:t xml:space="preserve">Encode:</w:t>
      </w:r>
      <w:r>
        <w:rPr>
          <w:rFonts w:ascii="Arial" w:cs="Arial" w:eastAsia="Arial" w:hAnsi="Arial"/>
          <w:sz w:val="21"/>
          <w:szCs w:val="21"/>
        </w:rPr>
        <w:t xml:space="preserve"> Tăng từ 25 s lên 183 s, vì Adaptive có thêm bước phân tích DP. Một lần decode đã bù được phần encode thêm.</w:t>
      </w:r>
    </w:p>
    <w:p>
      <w:pPr>
        <w:pStyle w:val="ListParagraph"/>
        <w:numPr>
          <w:ilvl w:val="0"/>
          <w:numId w:val="2"/>
        </w:numPr>
        <w:spacing w:after="60"/>
      </w:pPr>
      <w:r>
        <w:rPr>
          <w:rFonts w:ascii="Arial" w:cs="Arial" w:eastAsia="Arial" w:hAnsi="Arial"/>
          <w:b/>
          <w:bCs/>
          <w:sz w:val="21"/>
          <w:szCs w:val="21"/>
        </w:rPr>
        <w:t xml:space="preserve">Mô hình chi phí:</w:t>
      </w:r>
      <w:r>
        <w:rPr>
          <w:rFonts w:ascii="Arial" w:cs="Arial" w:eastAsia="Arial" w:hAnsi="Arial"/>
          <w:sz w:val="21"/>
          <w:szCs w:val="21"/>
        </w:rPr>
        <w:t xml:space="preserve"> Mô hình chi phí giải nén t ∝ Σn·L² khớp với phiên này: hệ số c chênh 0,13% giữa hai cấu hình, giảm thời gian dự đoán 19,74% so với đo thật 19,85%.</w:t>
      </w:r>
    </w:p>
    <w:p>
      <w:pPr>
        <w:pStyle w:val="Heading1"/>
        <w:spacing w:after="120" w:before="280"/>
      </w:pPr>
      <w:r>
        <w:rPr>
          <w:rFonts w:ascii="Arial" w:cs="Arial" w:eastAsia="Arial" w:hAnsi="Arial"/>
          <w:b/>
          <w:bCs/>
          <w:color w:val="1F3864"/>
          <w:sz w:val="28"/>
          <w:szCs w:val="28"/>
        </w:rPr>
        <w:t xml:space="preserve">3. OK và chưa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250"/>
        <w:gridCol w:w="431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9"/>
                <w:szCs w:val="19"/>
              </w:rPr>
              <w:t xml:space="preserve">Yêu cầu</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4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9"/>
                <w:szCs w:val="19"/>
              </w:rPr>
              <w:t xml:space="preserve">Còn thiếu</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Nghiên cứu FineZip, LoRA, dynamic context, rank-based</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bCs/>
                <w:sz w:val="19"/>
                <w:szCs w:val="19"/>
              </w:rPr>
              <w:t xml:space="preserve">Đạt</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Adaptive Context chọn context theo đặc trưng</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bCs/>
                <w:sz w:val="19"/>
                <w:szCs w:val="19"/>
              </w:rPr>
              <w:t xml:space="preserve">Đạt</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FeaturePolicy chưa vượt DP, đây là kết quả âm</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Chạy FineZip trên 1–10 MB</w:t>
            </w:r>
          </w:p>
        </w:tc>
        <w:tc>
          <w:tcPr>
            <w:tcW w:type="dxa" w:w="12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bCs/>
                <w:sz w:val="19"/>
                <w:szCs w:val="19"/>
              </w:rPr>
              <w:t xml:space="preserve">Một phần</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Mới 1 MB, chưa có 5–10 MB</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Baseline gzip/bzip2 → LLMZip-lite → FineZip, đo ratio, thời gian, memory</w:t>
            </w:r>
          </w:p>
        </w:tc>
        <w:tc>
          <w:tcPr>
            <w:tcW w:type="dxa" w:w="12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bCs/>
                <w:sz w:val="19"/>
                <w:szCs w:val="19"/>
              </w:rPr>
              <w:t xml:space="preserve">Một phần</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Thiếu decode FineZip batch 64 và GPU peak</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Context 32–512 ảnh hưởng ratio và thời gian</w:t>
            </w:r>
          </w:p>
        </w:tc>
        <w:tc>
          <w:tcPr>
            <w:tcW w:type="dxa" w:w="12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bCs/>
                <w:sz w:val="19"/>
                <w:szCs w:val="19"/>
              </w:rPr>
              <w:t xml:space="preserve">Một phần</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Decode chỉ đo ở 512</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6</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So sánh Fixed vs Adaptive ở cùng chất lượng</w:t>
            </w:r>
          </w:p>
        </w:tc>
        <w:tc>
          <w:tcPr>
            <w:tcW w:type="dxa" w:w="12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bCs/>
                <w:sz w:val="19"/>
                <w:szCs w:val="19"/>
              </w:rPr>
              <w:t xml:space="preserve">Một phần</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Mới một cặp đo, n=1. Adaptive lớn hơn 1,33%, chưa phải "chất lượng tương đương". Đường Pareto phần lớn là mô hình</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7</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Ablation context, LoRA, adaptive</w:t>
            </w:r>
          </w:p>
        </w:tc>
        <w:tc>
          <w:tcPr>
            <w:tcW w:type="dxa" w:w="12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bCs/>
                <w:sz w:val="19"/>
                <w:szCs w:val="19"/>
              </w:rPr>
              <w:t xml:space="preserve">Một phần</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LoRA chỉ in-sample trên 1 MB, chưa held-out</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Lặp đo thời gian (bổ sung)</w:t>
            </w:r>
          </w:p>
        </w:tc>
        <w:tc>
          <w:tcPr>
            <w:tcW w:type="dxa" w:w="125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r>
              <w:rPr>
                <w:rFonts w:ascii="Arial" w:cs="Arial" w:eastAsia="Arial" w:hAnsi="Arial"/>
                <w:b/>
                <w:bCs/>
                <w:sz w:val="19"/>
                <w:szCs w:val="19"/>
              </w:rPr>
              <w:t xml:space="preserve">Chưa đạt</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Mỗi cấu hình chỉ đo 1 lần. Cùng blob, decode dao động 9.523–12.001 s giữa các phiên</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9</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Số liệu nhất quán (bổ sung)</w:t>
            </w:r>
          </w:p>
        </w:tc>
        <w:tc>
          <w:tcPr>
            <w:tcW w:type="dxa" w:w="125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r>
              <w:rPr>
                <w:rFonts w:ascii="Arial" w:cs="Arial" w:eastAsia="Arial" w:hAnsi="Arial"/>
                <w:b/>
                <w:bCs/>
                <w:sz w:val="19"/>
                <w:szCs w:val="19"/>
              </w:rPr>
              <w:t xml:space="preserve">Chưa đạt</w:t>
            </w:r>
          </w:p>
        </w:tc>
        <w:tc>
          <w:tcPr>
            <w:tcW w:type="dxa" w:w="4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9"/>
                <w:szCs w:val="19"/>
              </w:rPr>
              <w:t xml:space="preserve">Xem mục 5</w:t>
            </w:r>
          </w:p>
        </w:tc>
      </w:tr>
    </w:tbl>
    <w:p>
      <w:pPr>
        <w:pStyle w:val="Heading1"/>
        <w:spacing w:after="120" w:before="280"/>
      </w:pPr>
      <w:r>
        <w:rPr>
          <w:rFonts w:ascii="Arial" w:cs="Arial" w:eastAsia="Arial" w:hAnsi="Arial"/>
          <w:b/>
          <w:bCs/>
          <w:color w:val="1F3864"/>
          <w:sz w:val="28"/>
          <w:szCs w:val="28"/>
        </w:rPr>
        <w:t xml:space="preserve">4. Việc làm tiếp theo, theo thứ tự ưu tiên</w:t>
      </w:r>
    </w:p>
    <w:p>
      <w:pPr>
        <w:pStyle w:val="ListParagraph"/>
        <w:numPr>
          <w:ilvl w:val="0"/>
          <w:numId w:val="3"/>
        </w:numPr>
        <w:spacing w:after="60"/>
      </w:pPr>
      <w:r>
        <w:rPr>
          <w:rFonts w:ascii="Arial" w:cs="Arial" w:eastAsia="Arial" w:hAnsi="Arial"/>
          <w:b/>
          <w:bCs/>
          <w:sz w:val="21"/>
          <w:szCs w:val="21"/>
        </w:rPr>
        <w:t xml:space="preserve">Đo decode thật Fixed-128, Fixed-256 và DP-decode λ=100 cùng phiên</w:t>
      </w:r>
      <w:r>
        <w:rPr>
          <w:rFonts w:ascii="Arial" w:cs="Arial" w:eastAsia="Arial" w:hAnsi="Arial"/>
          <w:sz w:val="21"/>
          <w:szCs w:val="21"/>
        </w:rPr>
        <w:t xml:space="preserve"> (khoảng 3,5 giờ GPU). Đây là phép thử quyết định claim "Adaptive tốt hơn ở cùng chi phí giải nén". Hiện mới có mô hình.</w:t>
      </w:r>
    </w:p>
    <w:p>
      <w:pPr>
        <w:pStyle w:val="ListParagraph"/>
        <w:numPr>
          <w:ilvl w:val="0"/>
          <w:numId w:val="3"/>
        </w:numPr>
        <w:spacing w:after="60"/>
      </w:pPr>
      <w:r>
        <w:rPr>
          <w:rFonts w:ascii="Arial" w:cs="Arial" w:eastAsia="Arial" w:hAnsi="Arial"/>
          <w:b/>
          <w:bCs/>
          <w:sz w:val="21"/>
          <w:szCs w:val="21"/>
        </w:rPr>
        <w:t xml:space="preserve">LoRA held-out:</w:t>
      </w:r>
      <w:r>
        <w:rPr>
          <w:rFonts w:ascii="Arial" w:cs="Arial" w:eastAsia="Arial" w:hAnsi="Arial"/>
          <w:sz w:val="21"/>
          <w:szCs w:val="21"/>
        </w:rPr>
        <w:t xml:space="preserve"> Train trên 0,5 MB, đo trên 0,5 MB khác. Kiểm tra blob LoRA giải nén bằng base model phải bị từ chối. Việc này rẻ, chỉ vài phút.</w:t>
      </w:r>
    </w:p>
    <w:p>
      <w:pPr>
        <w:pStyle w:val="ListParagraph"/>
        <w:numPr>
          <w:ilvl w:val="0"/>
          <w:numId w:val="3"/>
        </w:numPr>
        <w:spacing w:after="60"/>
      </w:pPr>
      <w:r>
        <w:rPr>
          <w:rFonts w:ascii="Arial" w:cs="Arial" w:eastAsia="Arial" w:hAnsi="Arial"/>
          <w:b/>
          <w:bCs/>
          <w:sz w:val="21"/>
          <w:szCs w:val="21"/>
        </w:rPr>
        <w:t xml:space="preserve">Lặp đo thời gian:</w:t>
      </w:r>
      <w:r>
        <w:rPr>
          <w:rFonts w:ascii="Arial" w:cs="Arial" w:eastAsia="Arial" w:hAnsi="Arial"/>
          <w:sz w:val="21"/>
          <w:szCs w:val="21"/>
        </w:rPr>
        <w:t xml:space="preserve"> Lặp lát 100 KB nhiều lần để đo độ ổn định, rẻ hơn nhiều so với lặp decode 1 MB (khoảng 6,8 giờ cho một cặp).</w:t>
      </w:r>
    </w:p>
    <w:p>
      <w:pPr>
        <w:pStyle w:val="ListParagraph"/>
        <w:numPr>
          <w:ilvl w:val="0"/>
          <w:numId w:val="3"/>
        </w:numPr>
        <w:spacing w:after="60"/>
      </w:pPr>
      <w:r>
        <w:rPr>
          <w:rFonts w:ascii="Arial" w:cs="Arial" w:eastAsia="Arial" w:hAnsi="Arial"/>
          <w:b/>
          <w:bCs/>
          <w:sz w:val="21"/>
          <w:szCs w:val="21"/>
        </w:rPr>
        <w:t xml:space="preserve">FineZip ctx 32, batch 64:</w:t>
      </w:r>
      <w:r>
        <w:rPr>
          <w:rFonts w:ascii="Arial" w:cs="Arial" w:eastAsia="Arial" w:hAnsi="Arial"/>
          <w:sz w:val="21"/>
          <w:szCs w:val="21"/>
        </w:rPr>
        <w:t xml:space="preserve"> Đo decode và GPU peak, dự đoán khoảng 14 phút.</w:t>
      </w:r>
    </w:p>
    <w:p>
      <w:pPr>
        <w:pStyle w:val="ListParagraph"/>
        <w:numPr>
          <w:ilvl w:val="0"/>
          <w:numId w:val="3"/>
        </w:numPr>
        <w:spacing w:after="60"/>
      </w:pPr>
      <w:r>
        <w:rPr>
          <w:rFonts w:ascii="Arial" w:cs="Arial" w:eastAsia="Arial" w:hAnsi="Arial"/>
          <w:b/>
          <w:bCs/>
          <w:sz w:val="21"/>
          <w:szCs w:val="21"/>
        </w:rPr>
        <w:t xml:space="preserve">Memory lúc encode:</w:t>
      </w:r>
      <w:r>
        <w:rPr>
          <w:rFonts w:ascii="Arial" w:cs="Arial" w:eastAsia="Arial" w:hAnsi="Arial"/>
          <w:sz w:val="21"/>
          <w:szCs w:val="21"/>
        </w:rPr>
        <w:t xml:space="preserve"> Chưa đo cho cả Fixed và Adaptive.</w:t>
      </w:r>
    </w:p>
    <w:p>
      <w:pPr>
        <w:pStyle w:val="ListParagraph"/>
        <w:numPr>
          <w:ilvl w:val="0"/>
          <w:numId w:val="3"/>
        </w:numPr>
        <w:spacing w:after="60"/>
      </w:pPr>
      <w:r>
        <w:rPr>
          <w:rFonts w:ascii="Arial" w:cs="Arial" w:eastAsia="Arial" w:hAnsi="Arial"/>
          <w:b/>
          <w:bCs/>
          <w:sz w:val="21"/>
          <w:szCs w:val="21"/>
        </w:rPr>
        <w:t xml:space="preserve">Lát 5–10 MB:</w:t>
      </w:r>
      <w:r>
        <w:rPr>
          <w:rFonts w:ascii="Arial" w:cs="Arial" w:eastAsia="Arial" w:hAnsi="Arial"/>
          <w:sz w:val="21"/>
          <w:szCs w:val="21"/>
        </w:rPr>
        <w:t xml:space="preserve"> Chỉ encode. Decode 10 MB ước tính khoảng 37 giờ, không khả thi, cần ghi rõ trong báo cáo.</w:t>
      </w:r>
    </w:p>
    <w:p>
      <w:pPr>
        <w:pStyle w:val="Heading1"/>
        <w:spacing w:after="120" w:before="280"/>
      </w:pPr>
      <w:r>
        <w:rPr>
          <w:rFonts w:ascii="Arial" w:cs="Arial" w:eastAsia="Arial" w:hAnsi="Arial"/>
          <w:b/>
          <w:bCs/>
          <w:color w:val="1F3864"/>
          <w:sz w:val="28"/>
          <w:szCs w:val="28"/>
        </w:rPr>
        <w:t xml:space="preserve">5. Mâu thuẫn số liệu cần xử lý</w:t>
      </w:r>
    </w:p>
    <w:p>
      <w:pPr>
        <w:pStyle w:val="ListParagraph"/>
        <w:numPr>
          <w:ilvl w:val="0"/>
          <w:numId w:val="2"/>
        </w:numPr>
        <w:spacing w:after="60"/>
      </w:pPr>
      <w:r>
        <w:rPr>
          <w:rFonts w:ascii="Arial" w:cs="Arial" w:eastAsia="Arial" w:hAnsi="Arial"/>
          <w:b/>
          <w:bCs/>
          <w:sz w:val="21"/>
          <w:szCs w:val="21"/>
        </w:rPr>
        <w:t xml:space="preserve">Net ratio của LoRA:</w:t>
      </w:r>
      <w:r>
        <w:rPr>
          <w:rFonts w:ascii="Arial" w:cs="Arial" w:eastAsia="Arial" w:hAnsi="Arial"/>
          <w:sz w:val="21"/>
          <w:szCs w:val="21"/>
        </w:rPr>
        <w:t xml:space="preserve"> README và session C ghi 0,142 khi tính cả thư mục adapter 6,82 MB. Excel ghi 0,289 khi chỉ tính file cần để giải nén 3,25 MB. Kết luận không đổi, nhưng cần chọn một cách và ghi rõ.</w:t>
      </w:r>
    </w:p>
    <w:p>
      <w:pPr>
        <w:pStyle w:val="ListParagraph"/>
        <w:numPr>
          <w:ilvl w:val="0"/>
          <w:numId w:val="2"/>
        </w:numPr>
        <w:spacing w:after="60"/>
      </w:pPr>
      <w:r>
        <w:rPr>
          <w:rFonts w:ascii="Arial" w:cs="Arial" w:eastAsia="Arial" w:hAnsi="Arial"/>
          <w:b/>
          <w:bCs/>
          <w:sz w:val="21"/>
          <w:szCs w:val="21"/>
        </w:rPr>
        <w:t xml:space="preserve">Thời gian encode Fixed-512:</w:t>
      </w:r>
      <w:r>
        <w:rPr>
          <w:rFonts w:ascii="Arial" w:cs="Arial" w:eastAsia="Arial" w:hAnsi="Arial"/>
          <w:sz w:val="21"/>
          <w:szCs w:val="21"/>
        </w:rPr>
        <w:t xml:space="preserve"> GD3 ghi 178,8 s (eval_clean), GD5 ghi 27,5 s (codec v3). Hai pipeline khác nhau, không so trực tiếp được.</w:t>
      </w:r>
    </w:p>
    <w:p>
      <w:pPr>
        <w:pStyle w:val="ListParagraph"/>
        <w:numPr>
          <w:ilvl w:val="0"/>
          <w:numId w:val="2"/>
        </w:numPr>
        <w:spacing w:after="60"/>
      </w:pPr>
      <w:r>
        <w:rPr>
          <w:rFonts w:ascii="Arial" w:cs="Arial" w:eastAsia="Arial" w:hAnsi="Arial"/>
          <w:b/>
          <w:bCs/>
          <w:sz w:val="21"/>
          <w:szCs w:val="21"/>
        </w:rPr>
        <w:t xml:space="preserve">Thời gian theo phiên:</w:t>
      </w:r>
      <w:r>
        <w:rPr>
          <w:rFonts w:ascii="Arial" w:cs="Arial" w:eastAsia="Arial" w:hAnsi="Arial"/>
          <w:sz w:val="21"/>
          <w:szCs w:val="21"/>
        </w:rPr>
        <w:t xml:space="preserve"> Thời gian giải nén và encode Adaptive thay đổi theo phiên. Mọi bảng cần ghi mã phiên.</w:t>
      </w:r>
    </w:p>
    <w:p>
      <w:pPr>
        <w:pStyle w:val="ListParagraph"/>
        <w:numPr>
          <w:ilvl w:val="0"/>
          <w:numId w:val="2"/>
        </w:numPr>
        <w:spacing w:after="60"/>
      </w:pPr>
      <w:r>
        <w:rPr>
          <w:rFonts w:ascii="Arial" w:cs="Arial" w:eastAsia="Arial" w:hAnsi="Arial"/>
          <w:b/>
          <w:bCs/>
          <w:sz w:val="21"/>
          <w:szCs w:val="21"/>
        </w:rPr>
        <w:t xml:space="preserve">Kích thước adapter:</w:t>
      </w:r>
      <w:r>
        <w:rPr>
          <w:rFonts w:ascii="Arial" w:cs="Arial" w:eastAsia="Arial" w:hAnsi="Arial"/>
          <w:sz w:val="21"/>
          <w:szCs w:val="21"/>
        </w:rPr>
        <w:t xml:space="preserve"> Ước tính adapter fp16 1,6 MB đã lỗi thời. Số đo thật 3.253.104 B khớp với fp32.</w:t>
      </w:r>
    </w:p>
    <w:p>
      <w:pPr>
        <w:pStyle w:val="Heading1"/>
        <w:spacing w:after="120" w:before="280"/>
      </w:pPr>
      <w:r>
        <w:rPr>
          <w:rFonts w:ascii="Arial" w:cs="Arial" w:eastAsia="Arial" w:hAnsi="Arial"/>
          <w:b/>
          <w:bCs/>
          <w:color w:val="1F3864"/>
          <w:sz w:val="28"/>
          <w:szCs w:val="28"/>
        </w:rPr>
        <w:t xml:space="preserve">6. Gợi ý câu cho báo cáo</w:t>
      </w:r>
    </w:p>
    <w:p>
      <w:pPr>
        <w:pBdr>
          <w:left w:val="single" w:color="1F3864" w:sz="12" w:space="8"/>
        </w:pBdr>
        <w:spacing w:after="100"/>
        <w:ind w:left="360"/>
      </w:pPr>
      <w:r>
        <w:rPr>
          <w:rFonts w:ascii="Arial" w:cs="Arial" w:eastAsia="Arial" w:hAnsi="Arial"/>
          <w:i/>
          <w:iCs/>
          <w:sz w:val="21"/>
          <w:szCs w:val="21"/>
        </w:rPr>
        <w:t xml:space="preserve">Trong cùng phiên, Adaptive-DP λ=1000 giảm 19,85% thời gian giải nén với kích thước tăng 1,33%. Mô hình chi phí cho thấy đánh đổi này nằm trên đường Pareto nội suy, cần kiểm chứng bằng đo thật ở Fixed-128 và Fixed-256.</w:t>
      </w:r>
    </w:p>
    <w:p>
      <w:pPr>
        <w:pStyle w:val="Heading1"/>
        <w:spacing w:after="120" w:before="280"/>
      </w:pPr>
      <w:r>
        <w:rPr>
          <w:rFonts w:ascii="Arial" w:cs="Arial" w:eastAsia="Arial" w:hAnsi="Arial"/>
          <w:b/>
          <w:bCs/>
          <w:color w:val="1F3864"/>
          <w:sz w:val="28"/>
          <w:szCs w:val="28"/>
        </w:rPr>
        <w:t xml:space="preserve">7. Thay đổi trong file Excel</w:t>
      </w:r>
    </w:p>
    <w:p>
      <w:pPr>
        <w:pStyle w:val="ListParagraph"/>
        <w:numPr>
          <w:ilvl w:val="0"/>
          <w:numId w:val="2"/>
        </w:numPr>
        <w:spacing w:after="60"/>
      </w:pPr>
      <w:r>
        <w:rPr>
          <w:rFonts w:ascii="Arial" w:cs="Arial" w:eastAsia="Arial" w:hAnsi="Arial"/>
          <w:sz w:val="21"/>
          <w:szCs w:val="21"/>
        </w:rPr>
        <w:t xml:space="preserve">Điền dữ liệu decode phiên D vào GD3, GD4 (dòng 21), GD5_MauBang, và cập nhật CanChayLai.</w:t>
      </w:r>
    </w:p>
    <w:p>
      <w:pPr>
        <w:pStyle w:val="ListParagraph"/>
        <w:numPr>
          <w:ilvl w:val="0"/>
          <w:numId w:val="2"/>
        </w:numPr>
        <w:spacing w:after="60"/>
      </w:pPr>
      <w:r>
        <w:rPr>
          <w:rFonts w:ascii="Arial" w:cs="Arial" w:eastAsia="Arial" w:hAnsi="Arial"/>
          <w:sz w:val="21"/>
          <w:szCs w:val="21"/>
        </w:rPr>
        <w:t xml:space="preserve">Điền bảng ablation ở GD5_MauBang hàng 26–30.</w:t>
      </w:r>
    </w:p>
    <w:p>
      <w:pPr>
        <w:pStyle w:val="ListParagraph"/>
        <w:numPr>
          <w:ilvl w:val="0"/>
          <w:numId w:val="2"/>
        </w:numPr>
        <w:spacing w:after="60"/>
      </w:pPr>
      <w:r>
        <w:rPr>
          <w:rFonts w:ascii="Arial" w:cs="Arial" w:eastAsia="Arial" w:hAnsi="Arial"/>
          <w:sz w:val="21"/>
          <w:szCs w:val="21"/>
        </w:rPr>
        <w:t xml:space="preserve">Xóa hàng mẫu MockLM, theo ghi chú trong file.</w:t>
      </w:r>
    </w:p>
    <w:p>
      <w:pPr>
        <w:pStyle w:val="ListParagraph"/>
        <w:numPr>
          <w:ilvl w:val="0"/>
          <w:numId w:val="2"/>
        </w:numPr>
        <w:spacing w:after="60"/>
      </w:pPr>
      <w:r>
        <w:rPr>
          <w:rFonts w:ascii="Arial" w:cs="Arial" w:eastAsia="Arial" w:hAnsi="Arial"/>
          <w:sz w:val="21"/>
          <w:szCs w:val="21"/>
        </w:rPr>
        <w:t xml:space="preserve">Đổi cặp encode và decode trong GD5_MauBang sang phiên D để so sánh cùng phiên.</w:t>
      </w:r>
    </w:p>
    <w:p>
      <w:pPr>
        <w:pStyle w:val="ListParagraph"/>
        <w:numPr>
          <w:ilvl w:val="0"/>
          <w:numId w:val="2"/>
        </w:numPr>
        <w:spacing w:after="60"/>
      </w:pPr>
      <w:r>
        <w:rPr>
          <w:rFonts w:ascii="Arial" w:cs="Arial" w:eastAsia="Arial" w:hAnsi="Arial"/>
          <w:sz w:val="21"/>
          <w:szCs w:val="21"/>
        </w:rPr>
        <w:t xml:space="preserve">Không sửa công thức cũ. Sheet KiemTra_KeHoach và Phien_D_TongHop là sheet mới.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2026-10-09T11:46:52.685Z</dcterms:created>
  <dcterms:modified xsi:type="dcterms:W3CDTF">2026-10-09T11:46:52.687Z</dcterms:modified>
</cp:coreProperties>
</file>

<file path=docProps/custom.xml><?xml version="1.0" encoding="utf-8"?>
<Properties xmlns="http://schemas.openxmlformats.org/officeDocument/2006/custom-properties" xmlns:vt="http://schemas.openxmlformats.org/officeDocument/2006/docPropsVTypes"/>
</file>