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4A198" w14:textId="3AEB313F" w:rsidR="006751BD" w:rsidRDefault="006751BD" w:rsidP="006751BD">
      <w:pPr>
        <w:spacing w:line="36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March 13</w:t>
      </w:r>
      <w:r w:rsidRPr="006751BD">
        <w:rPr>
          <w:rFonts w:ascii="Arial" w:eastAsia="Times New Roman" w:hAnsi="Arial" w:cs="Arial"/>
          <w:color w:val="000000"/>
          <w:sz w:val="22"/>
          <w:szCs w:val="22"/>
          <w:vertAlign w:val="superscript"/>
          <w:lang w:eastAsia="en-GB"/>
        </w:rPr>
        <w:t>th</w:t>
      </w:r>
      <w:r>
        <w:rPr>
          <w:rFonts w:ascii="Arial" w:eastAsia="Times New Roman" w:hAnsi="Arial" w:cs="Arial"/>
          <w:color w:val="000000"/>
          <w:sz w:val="22"/>
          <w:szCs w:val="22"/>
          <w:lang w:eastAsia="en-GB"/>
        </w:rPr>
        <w:t>, 2025</w:t>
      </w:r>
    </w:p>
    <w:p w14:paraId="6BCCFFF9" w14:textId="67CA6C07" w:rsidR="006751BD" w:rsidRDefault="006751BD" w:rsidP="006751BD">
      <w:pPr>
        <w:spacing w:line="360" w:lineRule="auto"/>
        <w:jc w:val="both"/>
        <w:rPr>
          <w:rFonts w:ascii="Arial" w:eastAsia="Times New Roman" w:hAnsi="Arial" w:cs="Arial"/>
          <w:color w:val="000000"/>
          <w:sz w:val="22"/>
          <w:szCs w:val="22"/>
          <w:lang w:eastAsia="en-GB"/>
        </w:rPr>
      </w:pPr>
      <w:r>
        <w:rPr>
          <w:rFonts w:ascii="Arial" w:eastAsia="Times New Roman" w:hAnsi="Arial" w:cs="Arial"/>
          <w:color w:val="000000"/>
          <w:sz w:val="22"/>
          <w:szCs w:val="22"/>
          <w:lang w:eastAsia="en-GB"/>
        </w:rPr>
        <w:t>Ho Chi Minh City, Viet Nam</w:t>
      </w:r>
    </w:p>
    <w:p w14:paraId="5B9F36FC" w14:textId="77777777" w:rsidR="006751BD" w:rsidRDefault="006751BD" w:rsidP="006751BD">
      <w:pPr>
        <w:spacing w:line="360" w:lineRule="auto"/>
        <w:jc w:val="both"/>
        <w:rPr>
          <w:rFonts w:ascii="Arial" w:eastAsia="Times New Roman" w:hAnsi="Arial" w:cs="Arial"/>
          <w:color w:val="000000"/>
          <w:sz w:val="22"/>
          <w:szCs w:val="22"/>
          <w:lang w:eastAsia="en-GB"/>
        </w:rPr>
      </w:pPr>
    </w:p>
    <w:p w14:paraId="59F84906" w14:textId="0E4D305A" w:rsidR="006751BD" w:rsidRPr="006751BD" w:rsidRDefault="006751BD" w:rsidP="006751BD">
      <w:pPr>
        <w:spacing w:line="360" w:lineRule="auto"/>
        <w:jc w:val="both"/>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t>To the Admissions Committee at the University of Pennsylvania,</w:t>
      </w:r>
    </w:p>
    <w:p w14:paraId="25164492" w14:textId="77777777" w:rsidR="006751BD" w:rsidRPr="006751BD" w:rsidRDefault="006751BD" w:rsidP="006751BD">
      <w:pPr>
        <w:spacing w:line="360" w:lineRule="auto"/>
        <w:jc w:val="both"/>
        <w:rPr>
          <w:rFonts w:ascii="Times New Roman" w:eastAsia="Times New Roman" w:hAnsi="Times New Roman" w:cs="Times New Roman"/>
          <w:lang w:eastAsia="en-GB"/>
        </w:rPr>
      </w:pPr>
    </w:p>
    <w:p w14:paraId="62516343" w14:textId="77777777" w:rsidR="006751BD" w:rsidRPr="006751BD" w:rsidRDefault="006751BD" w:rsidP="006751BD">
      <w:pPr>
        <w:spacing w:line="360" w:lineRule="auto"/>
        <w:jc w:val="both"/>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t xml:space="preserve">I am honored to write this letter in strong support of </w:t>
      </w: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Nguyen’s application for the Learning Sciences and Technologies program at your institution. As the manager of Atlantis Investment Consulting, a company dedicated to helping Vietnamese individuals secure job and investment opportunities in America, Canada, and European countries, I had the privilege of working closely with </w:t>
      </w: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from 2018 until 2023, when she moved to the United States with her spouse. Her departure was a significant loss to our company, as she was an invaluable team member and reliable colleague.</w:t>
      </w:r>
    </w:p>
    <w:p w14:paraId="6759F374" w14:textId="77777777" w:rsidR="006751BD" w:rsidRPr="006751BD" w:rsidRDefault="006751BD" w:rsidP="006751BD">
      <w:pPr>
        <w:spacing w:line="360" w:lineRule="auto"/>
        <w:jc w:val="both"/>
        <w:rPr>
          <w:rFonts w:ascii="Times New Roman" w:eastAsia="Times New Roman" w:hAnsi="Times New Roman" w:cs="Times New Roman"/>
          <w:lang w:eastAsia="en-GB"/>
        </w:rPr>
      </w:pPr>
    </w:p>
    <w:p w14:paraId="00DD9B7C" w14:textId="77777777" w:rsidR="006751BD" w:rsidRPr="006751BD" w:rsidRDefault="006751BD" w:rsidP="006751BD">
      <w:pPr>
        <w:spacing w:line="360" w:lineRule="auto"/>
        <w:jc w:val="both"/>
        <w:rPr>
          <w:rFonts w:ascii="Times New Roman" w:eastAsia="Times New Roman" w:hAnsi="Times New Roman" w:cs="Times New Roman"/>
          <w:lang w:eastAsia="en-GB"/>
        </w:rPr>
      </w:pP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played a crucial role in helping our clients achieve the English proficiency required for their applications as well as adapt to life in an English-speaking country. Most of our clients did not have a strong foundation in English, yet </w:t>
      </w: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managed to help them pass their IELTS tests in a relatively short time, thanks to her effective teaching methods. What I find special about </w:t>
      </w: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is that she regarded their urgency as if it were her own. She understood that if they submitted their test scores late, they might miss valuable job opportunities. Thus, she was willing to support our clients on weekends and even during company trips. I recall a time when our company </w:t>
      </w:r>
      <w:proofErr w:type="spellStart"/>
      <w:r w:rsidRPr="006751BD">
        <w:rPr>
          <w:rFonts w:ascii="Arial" w:eastAsia="Times New Roman" w:hAnsi="Arial" w:cs="Arial"/>
          <w:color w:val="000000"/>
          <w:sz w:val="22"/>
          <w:szCs w:val="22"/>
          <w:lang w:eastAsia="en-GB"/>
        </w:rPr>
        <w:t>traveled</w:t>
      </w:r>
      <w:proofErr w:type="spellEnd"/>
      <w:r w:rsidRPr="006751BD">
        <w:rPr>
          <w:rFonts w:ascii="Arial" w:eastAsia="Times New Roman" w:hAnsi="Arial" w:cs="Arial"/>
          <w:color w:val="000000"/>
          <w:sz w:val="22"/>
          <w:szCs w:val="22"/>
          <w:lang w:eastAsia="en-GB"/>
        </w:rPr>
        <w:t xml:space="preserve"> to Hong Kong; while the rest of the team explored the night market, </w:t>
      </w: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stayed in the hotel to coach a client who had an upcoming IELTS exam. She said that consistency in teaching instilled discipline in learners, so she never missed a single class.</w:t>
      </w:r>
    </w:p>
    <w:p w14:paraId="50A29E91" w14:textId="77777777" w:rsidR="006751BD" w:rsidRPr="006751BD" w:rsidRDefault="006751BD" w:rsidP="006751BD">
      <w:pPr>
        <w:spacing w:line="360" w:lineRule="auto"/>
        <w:jc w:val="both"/>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t> </w:t>
      </w:r>
    </w:p>
    <w:p w14:paraId="09A9F533" w14:textId="23B08D89" w:rsidR="006751BD" w:rsidRPr="006751BD" w:rsidRDefault="006751BD" w:rsidP="006751BD">
      <w:pPr>
        <w:spacing w:line="360" w:lineRule="auto"/>
        <w:jc w:val="both"/>
        <w:rPr>
          <w:rFonts w:ascii="Times New Roman" w:eastAsia="Times New Roman" w:hAnsi="Times New Roman" w:cs="Times New Roman"/>
          <w:lang w:eastAsia="en-GB"/>
        </w:rPr>
      </w:pP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took an innovative approach to teaching and used technology extensively to help her students learn. Many of our clients had difficulties when it came to technology, yet </w:t>
      </w:r>
      <w:proofErr w:type="spellStart"/>
      <w:r>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patiently guided them through using learning apps and digital tools until they felt comfortable. They all said they had learned a lot from her – not just language, but also technological skills. Her patience and trust in her students truly made her an exceptional educator. </w:t>
      </w:r>
    </w:p>
    <w:p w14:paraId="58306045" w14:textId="77777777" w:rsidR="006751BD" w:rsidRPr="006751BD" w:rsidRDefault="006751BD" w:rsidP="006751BD">
      <w:pPr>
        <w:spacing w:line="360" w:lineRule="auto"/>
        <w:jc w:val="both"/>
        <w:rPr>
          <w:rFonts w:ascii="Times New Roman" w:eastAsia="Times New Roman" w:hAnsi="Times New Roman" w:cs="Times New Roman"/>
          <w:lang w:eastAsia="en-GB"/>
        </w:rPr>
      </w:pPr>
    </w:p>
    <w:p w14:paraId="52EA207D" w14:textId="77777777" w:rsidR="006751BD" w:rsidRPr="006751BD" w:rsidRDefault="006751BD" w:rsidP="006751BD">
      <w:pPr>
        <w:spacing w:line="360" w:lineRule="auto"/>
        <w:jc w:val="both"/>
        <w:rPr>
          <w:rFonts w:ascii="Times New Roman" w:eastAsia="Times New Roman" w:hAnsi="Times New Roman" w:cs="Times New Roman"/>
          <w:lang w:eastAsia="en-GB"/>
        </w:rPr>
      </w:pP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is a good team player. She went the extra mile to support members from other teams to improve their productivity and efficiency. In fact, her instructional perspective played an important role in enhancing the way our processing team guided clients through the complex application process. Besides being a teacher, </w:t>
      </w: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also served as an interpreter at our company events and as interview coach for our clients. Whatever job she undertook, she always showed a great sense of responsibility and ownership.</w:t>
      </w:r>
    </w:p>
    <w:p w14:paraId="7AED4B0D" w14:textId="77777777" w:rsidR="006751BD" w:rsidRPr="006751BD" w:rsidRDefault="006751BD" w:rsidP="006751BD">
      <w:pPr>
        <w:spacing w:line="360" w:lineRule="auto"/>
        <w:jc w:val="both"/>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lastRenderedPageBreak/>
        <w:t> </w:t>
      </w:r>
    </w:p>
    <w:p w14:paraId="7C652449" w14:textId="6DBCDE91" w:rsidR="006751BD" w:rsidRPr="006751BD" w:rsidRDefault="006751BD" w:rsidP="006751BD">
      <w:pPr>
        <w:spacing w:line="360" w:lineRule="auto"/>
        <w:jc w:val="both"/>
        <w:rPr>
          <w:rFonts w:ascii="Times New Roman" w:eastAsia="Times New Roman" w:hAnsi="Times New Roman" w:cs="Times New Roman"/>
          <w:lang w:eastAsia="en-GB"/>
        </w:rPr>
      </w:pP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is a curious learner. Her interests and </w:t>
      </w:r>
      <w:r w:rsidRPr="006751BD">
        <w:rPr>
          <w:rFonts w:ascii="Arial" w:eastAsia="Times New Roman" w:hAnsi="Arial" w:cs="Arial"/>
          <w:color w:val="000000"/>
          <w:sz w:val="22"/>
          <w:szCs w:val="22"/>
          <w:lang w:eastAsia="en-GB"/>
        </w:rPr>
        <w:t>knowledge</w:t>
      </w:r>
      <w:r w:rsidRPr="006751BD">
        <w:rPr>
          <w:rFonts w:ascii="Arial" w:eastAsia="Times New Roman" w:hAnsi="Arial" w:cs="Arial"/>
          <w:color w:val="000000"/>
          <w:sz w:val="22"/>
          <w:szCs w:val="22"/>
          <w:lang w:eastAsia="en-GB"/>
        </w:rPr>
        <w:t xml:space="preserve"> in a diverse range of topics never fail to surprise me. If you ask her any topic, she would say she has read a book or watched a documentary about it. In our company, she always encouraged a culture of learning by recommending books, discussed news ideas and motivated us to expand our interests. Her enthusiasm was contagious – many team members who had never been interested in reading found themselves picking up books and engaging in book discussions because of her influence.  </w:t>
      </w:r>
    </w:p>
    <w:p w14:paraId="4F2DFA62" w14:textId="77777777" w:rsidR="006751BD" w:rsidRPr="006751BD" w:rsidRDefault="006751BD" w:rsidP="006751BD">
      <w:pPr>
        <w:spacing w:line="360" w:lineRule="auto"/>
        <w:jc w:val="both"/>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t> </w:t>
      </w:r>
    </w:p>
    <w:p w14:paraId="31EB50CD" w14:textId="77777777" w:rsidR="006751BD" w:rsidRPr="006751BD" w:rsidRDefault="006751BD" w:rsidP="006751BD">
      <w:pPr>
        <w:spacing w:line="360" w:lineRule="auto"/>
        <w:jc w:val="both"/>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t xml:space="preserve">For me, </w:t>
      </w:r>
      <w:proofErr w:type="spellStart"/>
      <w:r w:rsidRPr="006751BD">
        <w:rPr>
          <w:rFonts w:ascii="Arial" w:eastAsia="Times New Roman" w:hAnsi="Arial" w:cs="Arial"/>
          <w:color w:val="000000"/>
          <w:sz w:val="22"/>
          <w:szCs w:val="22"/>
          <w:lang w:eastAsia="en-GB"/>
        </w:rPr>
        <w:t>Thi</w:t>
      </w:r>
      <w:proofErr w:type="spellEnd"/>
      <w:r w:rsidRPr="006751BD">
        <w:rPr>
          <w:rFonts w:ascii="Arial" w:eastAsia="Times New Roman" w:hAnsi="Arial" w:cs="Arial"/>
          <w:color w:val="000000"/>
          <w:sz w:val="22"/>
          <w:szCs w:val="22"/>
          <w:lang w:eastAsia="en-GB"/>
        </w:rPr>
        <w:t xml:space="preserve"> is not just a teacher; she is a change agent who uplifts those around her. Whether through her professional or voluntary work, she continuously creates meaningful change and empowers others. As a manager and mentor, I believe her enthusiasm for education and passion for learning make her an ideal candidate for your Learning Sciences and Technologies program. I have no doubt that she will continue to make a difference in the field of educational technology.</w:t>
      </w:r>
    </w:p>
    <w:p w14:paraId="2B87A217" w14:textId="77777777" w:rsidR="006751BD" w:rsidRPr="006751BD" w:rsidRDefault="006751BD" w:rsidP="006751BD">
      <w:pPr>
        <w:spacing w:line="360" w:lineRule="auto"/>
        <w:jc w:val="both"/>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t> </w:t>
      </w:r>
    </w:p>
    <w:p w14:paraId="0D620920" w14:textId="77777777" w:rsidR="006751BD" w:rsidRPr="006751BD" w:rsidRDefault="006751BD" w:rsidP="006751BD">
      <w:pPr>
        <w:spacing w:line="360" w:lineRule="auto"/>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t>Best regards,</w:t>
      </w:r>
    </w:p>
    <w:p w14:paraId="0504D005" w14:textId="77777777" w:rsidR="006751BD" w:rsidRPr="006751BD" w:rsidRDefault="006751BD" w:rsidP="006751BD">
      <w:pPr>
        <w:spacing w:line="360" w:lineRule="auto"/>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t>Ngoc Do</w:t>
      </w:r>
    </w:p>
    <w:p w14:paraId="24ACF68E" w14:textId="77777777" w:rsidR="006751BD" w:rsidRPr="006751BD" w:rsidRDefault="006751BD" w:rsidP="006751BD">
      <w:pPr>
        <w:spacing w:line="360" w:lineRule="auto"/>
        <w:rPr>
          <w:rFonts w:ascii="Times New Roman" w:eastAsia="Times New Roman" w:hAnsi="Times New Roman" w:cs="Times New Roman"/>
          <w:lang w:eastAsia="en-GB"/>
        </w:rPr>
      </w:pPr>
      <w:r w:rsidRPr="006751BD">
        <w:rPr>
          <w:rFonts w:ascii="Arial" w:eastAsia="Times New Roman" w:hAnsi="Arial" w:cs="Arial"/>
          <w:color w:val="000000"/>
          <w:sz w:val="22"/>
          <w:szCs w:val="22"/>
          <w:lang w:eastAsia="en-GB"/>
        </w:rPr>
        <w:t>Manager, Atlantis Investment Consulting</w:t>
      </w:r>
    </w:p>
    <w:p w14:paraId="1A7B7BE8" w14:textId="77777777" w:rsidR="006751BD" w:rsidRPr="006751BD" w:rsidRDefault="006751BD" w:rsidP="006751BD">
      <w:pPr>
        <w:spacing w:line="360" w:lineRule="auto"/>
        <w:rPr>
          <w:rFonts w:ascii="Times New Roman" w:eastAsia="Times New Roman" w:hAnsi="Times New Roman" w:cs="Times New Roman"/>
          <w:lang w:eastAsia="en-GB"/>
        </w:rPr>
      </w:pPr>
    </w:p>
    <w:p w14:paraId="7D51EC43" w14:textId="77777777" w:rsidR="001C38FF" w:rsidRDefault="001C38FF" w:rsidP="006751BD">
      <w:pPr>
        <w:spacing w:line="360" w:lineRule="auto"/>
      </w:pPr>
    </w:p>
    <w:sectPr w:rsidR="001C3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1BD"/>
    <w:rsid w:val="001C38FF"/>
    <w:rsid w:val="006751B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3930858"/>
  <w15:chartTrackingRefBased/>
  <w15:docId w15:val="{D60F161E-1B58-2141-9FA0-7B18DE399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51BD"/>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077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546</Words>
  <Characters>3115</Characters>
  <Application>Microsoft Office Word</Application>
  <DocSecurity>0</DocSecurity>
  <Lines>25</Lines>
  <Paragraphs>7</Paragraphs>
  <ScaleCrop>false</ScaleCrop>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2025-03-14T01:32:00Z</dcterms:created>
  <dcterms:modified xsi:type="dcterms:W3CDTF">2025-03-14T01:35:00Z</dcterms:modified>
</cp:coreProperties>
</file>