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AC27" w14:textId="36D6D897" w:rsidR="009C08BD" w:rsidRPr="009C08BD" w:rsidRDefault="00126595" w:rsidP="009C08BD">
      <w:pPr>
        <w:jc w:val="center"/>
        <w:rPr>
          <w:b/>
          <w:bCs/>
        </w:rPr>
      </w:pPr>
      <w:r>
        <w:rPr>
          <w:b/>
          <w:bCs/>
        </w:rPr>
        <w:t>Bright TV</w:t>
      </w:r>
      <w:r w:rsidR="001D1869">
        <w:rPr>
          <w:b/>
          <w:bCs/>
        </w:rPr>
        <w:t xml:space="preserve"> </w:t>
      </w:r>
      <w:r w:rsidR="009C08BD" w:rsidRPr="009C08BD">
        <w:rPr>
          <w:b/>
          <w:bCs/>
        </w:rPr>
        <w:t>Approach Overview (Methodology)</w:t>
      </w:r>
    </w:p>
    <w:p w14:paraId="2DB07293" w14:textId="77777777" w:rsidR="009C08BD" w:rsidRDefault="009C08BD" w:rsidP="009C08BD">
      <w:pPr>
        <w:rPr>
          <w:b/>
          <w:bCs/>
        </w:rPr>
      </w:pPr>
    </w:p>
    <w:p w14:paraId="54C81F8F" w14:textId="77777777" w:rsidR="009C08BD" w:rsidRDefault="009C08BD" w:rsidP="009C08BD">
      <w:pPr>
        <w:rPr>
          <w:b/>
          <w:bCs/>
        </w:rPr>
      </w:pPr>
    </w:p>
    <w:p w14:paraId="04CD4A35" w14:textId="65284411" w:rsidR="009C08BD" w:rsidRPr="009C08BD" w:rsidRDefault="009C08BD" w:rsidP="009C08BD">
      <w:pPr>
        <w:rPr>
          <w:b/>
          <w:bCs/>
        </w:rPr>
      </w:pPr>
      <w:r w:rsidRPr="009C08BD">
        <w:rPr>
          <w:b/>
          <w:bCs/>
        </w:rPr>
        <w:t>1. Planning &amp; Architecture — Miro</w:t>
      </w:r>
    </w:p>
    <w:p w14:paraId="52A48741" w14:textId="77777777" w:rsidR="009C08BD" w:rsidRPr="009C08BD" w:rsidRDefault="009C08BD" w:rsidP="009C08BD">
      <w:r w:rsidRPr="009C08BD">
        <w:t>I started by understanding the business problem and what the CEO and CVM team were trying to achieve. Before working with the data, I mapped out the full data journey using a simple Miro diagram.</w:t>
      </w:r>
    </w:p>
    <w:p w14:paraId="0CE5A4B4" w14:textId="77777777" w:rsidR="009C08BD" w:rsidRPr="009C08BD" w:rsidRDefault="009C08BD" w:rsidP="009C08BD">
      <w:r w:rsidRPr="009C08BD">
        <w:t>This included:</w:t>
      </w:r>
    </w:p>
    <w:p w14:paraId="60EC49EE" w14:textId="77777777" w:rsidR="009C08BD" w:rsidRPr="009C08BD" w:rsidRDefault="009C08BD" w:rsidP="009C08BD">
      <w:pPr>
        <w:numPr>
          <w:ilvl w:val="0"/>
          <w:numId w:val="1"/>
        </w:numPr>
      </w:pPr>
      <w:r w:rsidRPr="009C08BD">
        <w:t>The source data (user profiles and viewing transactions)</w:t>
      </w:r>
    </w:p>
    <w:p w14:paraId="63DD26AC" w14:textId="77777777" w:rsidR="009C08BD" w:rsidRPr="009C08BD" w:rsidRDefault="009C08BD" w:rsidP="009C08BD">
      <w:pPr>
        <w:numPr>
          <w:ilvl w:val="0"/>
          <w:numId w:val="1"/>
        </w:numPr>
      </w:pPr>
      <w:r w:rsidRPr="009C08BD">
        <w:t>How data would be processed in Databricks</w:t>
      </w:r>
    </w:p>
    <w:p w14:paraId="36216DF3" w14:textId="77777777" w:rsidR="009C08BD" w:rsidRPr="009C08BD" w:rsidRDefault="009C08BD" w:rsidP="009C08BD">
      <w:pPr>
        <w:numPr>
          <w:ilvl w:val="0"/>
          <w:numId w:val="1"/>
        </w:numPr>
      </w:pPr>
      <w:r w:rsidRPr="009C08BD">
        <w:t>How insights would flow into Excel and final reporting</w:t>
      </w:r>
    </w:p>
    <w:p w14:paraId="3B83D879" w14:textId="77777777" w:rsidR="009C08BD" w:rsidRPr="009C08BD" w:rsidRDefault="009C08BD" w:rsidP="009C08BD">
      <w:r w:rsidRPr="009C08BD">
        <w:t>Planning upfront helped ensure that every step in the process was aligned to a clear business question and that the tools used were fit for purpose.</w:t>
      </w:r>
    </w:p>
    <w:p w14:paraId="4C146197" w14:textId="77777777" w:rsidR="009C08BD" w:rsidRPr="009C08BD" w:rsidRDefault="009C08BD" w:rsidP="009C08BD">
      <w:r w:rsidRPr="009C08BD">
        <w:pict w14:anchorId="5AD6A5C6">
          <v:rect id="_x0000_i1043" style="width:0;height:1.5pt" o:hralign="center" o:hrstd="t" o:hr="t" fillcolor="#a0a0a0" stroked="f"/>
        </w:pict>
      </w:r>
    </w:p>
    <w:p w14:paraId="44F0AA35" w14:textId="77777777" w:rsidR="009C08BD" w:rsidRPr="009C08BD" w:rsidRDefault="009C08BD" w:rsidP="009C08BD">
      <w:pPr>
        <w:rPr>
          <w:b/>
          <w:bCs/>
        </w:rPr>
      </w:pPr>
      <w:r w:rsidRPr="009C08BD">
        <w:rPr>
          <w:b/>
          <w:bCs/>
        </w:rPr>
        <w:t>2. Data Engineering &amp; Cleaning — Databricks</w:t>
      </w:r>
    </w:p>
    <w:p w14:paraId="5FBE909D" w14:textId="77777777" w:rsidR="009C08BD" w:rsidRPr="009C08BD" w:rsidRDefault="009C08BD" w:rsidP="009C08BD">
      <w:r w:rsidRPr="009C08BD">
        <w:t>The raw dataset was provided in Excel format and converted to CSV before being loaded into Databricks for processing.</w:t>
      </w:r>
    </w:p>
    <w:p w14:paraId="2CBEBD50" w14:textId="77777777" w:rsidR="009C08BD" w:rsidRPr="009C08BD" w:rsidRDefault="009C08BD" w:rsidP="009C08BD">
      <w:r w:rsidRPr="009C08BD">
        <w:t>Key transformation steps included:</w:t>
      </w:r>
    </w:p>
    <w:p w14:paraId="2C717D95" w14:textId="77777777" w:rsidR="009C08BD" w:rsidRPr="009C08BD" w:rsidRDefault="009C08BD" w:rsidP="009C08BD">
      <w:pPr>
        <w:numPr>
          <w:ilvl w:val="0"/>
          <w:numId w:val="2"/>
        </w:numPr>
      </w:pPr>
      <w:r w:rsidRPr="009C08BD">
        <w:t>Standardising data types (dates, times, numeric fields)</w:t>
      </w:r>
    </w:p>
    <w:p w14:paraId="18EB769A" w14:textId="77777777" w:rsidR="009C08BD" w:rsidRPr="009C08BD" w:rsidRDefault="009C08BD" w:rsidP="009C08BD">
      <w:pPr>
        <w:numPr>
          <w:ilvl w:val="0"/>
          <w:numId w:val="2"/>
        </w:numPr>
      </w:pPr>
      <w:r w:rsidRPr="009C08BD">
        <w:t>Converting timestamps from UTC to South African time for accurate usage analysis</w:t>
      </w:r>
    </w:p>
    <w:p w14:paraId="1C31B1A3" w14:textId="77777777" w:rsidR="009C08BD" w:rsidRPr="009C08BD" w:rsidRDefault="009C08BD" w:rsidP="009C08BD">
      <w:pPr>
        <w:numPr>
          <w:ilvl w:val="0"/>
          <w:numId w:val="2"/>
        </w:numPr>
      </w:pPr>
      <w:r w:rsidRPr="009C08BD">
        <w:t>Treating each record as an individual viewing session</w:t>
      </w:r>
    </w:p>
    <w:p w14:paraId="39787CD4" w14:textId="77777777" w:rsidR="009C08BD" w:rsidRPr="009C08BD" w:rsidRDefault="009C08BD" w:rsidP="009C08BD">
      <w:pPr>
        <w:numPr>
          <w:ilvl w:val="0"/>
          <w:numId w:val="2"/>
        </w:numPr>
      </w:pPr>
      <w:r w:rsidRPr="009C08BD">
        <w:t xml:space="preserve">Creating additional fields such as: </w:t>
      </w:r>
    </w:p>
    <w:p w14:paraId="5E5996D9" w14:textId="77777777" w:rsidR="009C08BD" w:rsidRPr="009C08BD" w:rsidRDefault="009C08BD" w:rsidP="009C08BD">
      <w:pPr>
        <w:numPr>
          <w:ilvl w:val="1"/>
          <w:numId w:val="2"/>
        </w:numPr>
      </w:pPr>
      <w:r w:rsidRPr="009C08BD">
        <w:t>Day of week</w:t>
      </w:r>
    </w:p>
    <w:p w14:paraId="2DFCE7C3" w14:textId="77777777" w:rsidR="009C08BD" w:rsidRPr="009C08BD" w:rsidRDefault="009C08BD" w:rsidP="009C08BD">
      <w:pPr>
        <w:numPr>
          <w:ilvl w:val="1"/>
          <w:numId w:val="2"/>
        </w:numPr>
      </w:pPr>
      <w:r w:rsidRPr="009C08BD">
        <w:t>Month and year</w:t>
      </w:r>
    </w:p>
    <w:p w14:paraId="5A53F104" w14:textId="77777777" w:rsidR="009C08BD" w:rsidRPr="009C08BD" w:rsidRDefault="009C08BD" w:rsidP="009C08BD">
      <w:pPr>
        <w:numPr>
          <w:ilvl w:val="1"/>
          <w:numId w:val="2"/>
        </w:numPr>
      </w:pPr>
      <w:r w:rsidRPr="009C08BD">
        <w:t>Time</w:t>
      </w:r>
      <w:r w:rsidRPr="009C08BD">
        <w:noBreakHyphen/>
        <w:t>of</w:t>
      </w:r>
      <w:r w:rsidRPr="009C08BD">
        <w:noBreakHyphen/>
        <w:t>day groupings</w:t>
      </w:r>
    </w:p>
    <w:p w14:paraId="615203BD" w14:textId="77777777" w:rsidR="009C08BD" w:rsidRPr="009C08BD" w:rsidRDefault="009C08BD" w:rsidP="009C08BD">
      <w:pPr>
        <w:numPr>
          <w:ilvl w:val="1"/>
          <w:numId w:val="2"/>
        </w:numPr>
      </w:pPr>
      <w:r w:rsidRPr="009C08BD">
        <w:t>Age and demographic groupings</w:t>
      </w:r>
    </w:p>
    <w:p w14:paraId="226648F9" w14:textId="77777777" w:rsidR="009C08BD" w:rsidRPr="009C08BD" w:rsidRDefault="009C08BD" w:rsidP="009C08BD">
      <w:pPr>
        <w:numPr>
          <w:ilvl w:val="0"/>
          <w:numId w:val="2"/>
        </w:numPr>
      </w:pPr>
      <w:r w:rsidRPr="009C08BD">
        <w:t>Handling missing or “Unknown” values to reduce distortion in analysis</w:t>
      </w:r>
    </w:p>
    <w:p w14:paraId="490A2DBB" w14:textId="77777777" w:rsidR="009C08BD" w:rsidRPr="009C08BD" w:rsidRDefault="009C08BD" w:rsidP="009C08BD">
      <w:r w:rsidRPr="009C08BD">
        <w:t>SQL was used to aggregate data and prepare clean analytical views that could easily be reused for analysis and reporting.</w:t>
      </w:r>
    </w:p>
    <w:p w14:paraId="26893E65" w14:textId="77777777" w:rsidR="009C08BD" w:rsidRPr="009C08BD" w:rsidRDefault="009C08BD" w:rsidP="009C08BD">
      <w:r w:rsidRPr="009C08BD">
        <w:lastRenderedPageBreak/>
        <w:pict w14:anchorId="77A27185">
          <v:rect id="_x0000_i1044" style="width:0;height:1.5pt" o:hralign="center" o:hrstd="t" o:hr="t" fillcolor="#a0a0a0" stroked="f"/>
        </w:pict>
      </w:r>
    </w:p>
    <w:p w14:paraId="7A2B6BE6" w14:textId="77777777" w:rsidR="009C08BD" w:rsidRPr="009C08BD" w:rsidRDefault="009C08BD" w:rsidP="009C08BD">
      <w:pPr>
        <w:rPr>
          <w:b/>
          <w:bCs/>
        </w:rPr>
      </w:pPr>
      <w:r w:rsidRPr="009C08BD">
        <w:rPr>
          <w:b/>
          <w:bCs/>
        </w:rPr>
        <w:t>3. Data Analysis — Excel</w:t>
      </w:r>
    </w:p>
    <w:p w14:paraId="6ED75422" w14:textId="77777777" w:rsidR="009C08BD" w:rsidRPr="009C08BD" w:rsidRDefault="009C08BD" w:rsidP="009C08BD">
      <w:r w:rsidRPr="009C08BD">
        <w:t>Once the data was cleaned and summarised in Databricks, it was exported into Excel for analysis.</w:t>
      </w:r>
    </w:p>
    <w:p w14:paraId="55C386AC" w14:textId="77777777" w:rsidR="009C08BD" w:rsidRPr="009C08BD" w:rsidRDefault="009C08BD" w:rsidP="009C08BD">
      <w:r w:rsidRPr="009C08BD">
        <w:t>Excel was used to:</w:t>
      </w:r>
    </w:p>
    <w:p w14:paraId="49126B18" w14:textId="77777777" w:rsidR="009C08BD" w:rsidRPr="009C08BD" w:rsidRDefault="009C08BD" w:rsidP="009C08BD">
      <w:pPr>
        <w:numPr>
          <w:ilvl w:val="0"/>
          <w:numId w:val="3"/>
        </w:numPr>
      </w:pPr>
      <w:r w:rsidRPr="009C08BD">
        <w:t xml:space="preserve">Build pivot tables to explore viewing trends by: </w:t>
      </w:r>
    </w:p>
    <w:p w14:paraId="62A36629" w14:textId="77777777" w:rsidR="009C08BD" w:rsidRPr="009C08BD" w:rsidRDefault="009C08BD" w:rsidP="009C08BD">
      <w:pPr>
        <w:numPr>
          <w:ilvl w:val="1"/>
          <w:numId w:val="3"/>
        </w:numPr>
      </w:pPr>
      <w:r w:rsidRPr="009C08BD">
        <w:t>Channel</w:t>
      </w:r>
    </w:p>
    <w:p w14:paraId="3193290F" w14:textId="77777777" w:rsidR="009C08BD" w:rsidRPr="009C08BD" w:rsidRDefault="009C08BD" w:rsidP="009C08BD">
      <w:pPr>
        <w:numPr>
          <w:ilvl w:val="1"/>
          <w:numId w:val="3"/>
        </w:numPr>
      </w:pPr>
      <w:r w:rsidRPr="009C08BD">
        <w:t>Time of day</w:t>
      </w:r>
    </w:p>
    <w:p w14:paraId="759AE915" w14:textId="77777777" w:rsidR="009C08BD" w:rsidRPr="009C08BD" w:rsidRDefault="009C08BD" w:rsidP="009C08BD">
      <w:pPr>
        <w:numPr>
          <w:ilvl w:val="1"/>
          <w:numId w:val="3"/>
        </w:numPr>
      </w:pPr>
      <w:r w:rsidRPr="009C08BD">
        <w:t>Day of week</w:t>
      </w:r>
    </w:p>
    <w:p w14:paraId="52ECB327" w14:textId="77777777" w:rsidR="009C08BD" w:rsidRPr="009C08BD" w:rsidRDefault="009C08BD" w:rsidP="009C08BD">
      <w:pPr>
        <w:numPr>
          <w:ilvl w:val="1"/>
          <w:numId w:val="3"/>
        </w:numPr>
      </w:pPr>
      <w:r w:rsidRPr="009C08BD">
        <w:t>Demographic groups</w:t>
      </w:r>
    </w:p>
    <w:p w14:paraId="5DA1C7FE" w14:textId="77777777" w:rsidR="009C08BD" w:rsidRPr="009C08BD" w:rsidRDefault="009C08BD" w:rsidP="009C08BD">
      <w:pPr>
        <w:numPr>
          <w:ilvl w:val="0"/>
          <w:numId w:val="3"/>
        </w:numPr>
      </w:pPr>
      <w:r w:rsidRPr="009C08BD">
        <w:t xml:space="preserve">Identify: </w:t>
      </w:r>
    </w:p>
    <w:p w14:paraId="22823989" w14:textId="77777777" w:rsidR="009C08BD" w:rsidRPr="009C08BD" w:rsidRDefault="009C08BD" w:rsidP="009C08BD">
      <w:pPr>
        <w:numPr>
          <w:ilvl w:val="1"/>
          <w:numId w:val="3"/>
        </w:numPr>
      </w:pPr>
      <w:r w:rsidRPr="009C08BD">
        <w:t>Peak and low consumption periods</w:t>
      </w:r>
    </w:p>
    <w:p w14:paraId="78E60393" w14:textId="77777777" w:rsidR="009C08BD" w:rsidRPr="009C08BD" w:rsidRDefault="009C08BD" w:rsidP="009C08BD">
      <w:pPr>
        <w:numPr>
          <w:ilvl w:val="1"/>
          <w:numId w:val="3"/>
        </w:numPr>
      </w:pPr>
      <w:r w:rsidRPr="009C08BD">
        <w:t>High</w:t>
      </w:r>
      <w:r w:rsidRPr="009C08BD">
        <w:noBreakHyphen/>
        <w:t>performing and under</w:t>
      </w:r>
      <w:r w:rsidRPr="009C08BD">
        <w:noBreakHyphen/>
        <w:t>performing content</w:t>
      </w:r>
    </w:p>
    <w:p w14:paraId="2B241132" w14:textId="77777777" w:rsidR="009C08BD" w:rsidRPr="009C08BD" w:rsidRDefault="009C08BD" w:rsidP="009C08BD">
      <w:pPr>
        <w:numPr>
          <w:ilvl w:val="1"/>
          <w:numId w:val="3"/>
        </w:numPr>
      </w:pPr>
      <w:r w:rsidRPr="009C08BD">
        <w:t>Audience segments with higher engagement</w:t>
      </w:r>
    </w:p>
    <w:p w14:paraId="21B46922" w14:textId="77777777" w:rsidR="009C08BD" w:rsidRPr="009C08BD" w:rsidRDefault="009C08BD" w:rsidP="009C08BD">
      <w:r w:rsidRPr="009C08BD">
        <w:t>Charts were created to make patterns easier to understand and to help validate insights visually.</w:t>
      </w:r>
    </w:p>
    <w:p w14:paraId="2131F926" w14:textId="77777777" w:rsidR="009C08BD" w:rsidRPr="009C08BD" w:rsidRDefault="009C08BD" w:rsidP="009C08BD">
      <w:r w:rsidRPr="009C08BD">
        <w:pict w14:anchorId="2DE9FE4B">
          <v:rect id="_x0000_i1045" style="width:0;height:1.5pt" o:hralign="center" o:hrstd="t" o:hr="t" fillcolor="#a0a0a0" stroked="f"/>
        </w:pict>
      </w:r>
    </w:p>
    <w:p w14:paraId="152FD856" w14:textId="77777777" w:rsidR="009C08BD" w:rsidRPr="009C08BD" w:rsidRDefault="009C08BD" w:rsidP="009C08BD">
      <w:pPr>
        <w:rPr>
          <w:b/>
          <w:bCs/>
        </w:rPr>
      </w:pPr>
      <w:r w:rsidRPr="009C08BD">
        <w:rPr>
          <w:b/>
          <w:bCs/>
        </w:rPr>
        <w:t>4. Reporting &amp; Presentation</w:t>
      </w:r>
    </w:p>
    <w:p w14:paraId="678B1130" w14:textId="77777777" w:rsidR="009C08BD" w:rsidRPr="009C08BD" w:rsidRDefault="009C08BD" w:rsidP="009C08BD">
      <w:r w:rsidRPr="009C08BD">
        <w:t>The final step focused on turning insights into a clear and simple story that could be understood by business stakeholders.</w:t>
      </w:r>
    </w:p>
    <w:p w14:paraId="5D1F563F" w14:textId="77777777" w:rsidR="009C08BD" w:rsidRPr="009C08BD" w:rsidRDefault="009C08BD" w:rsidP="009C08BD">
      <w:r w:rsidRPr="009C08BD">
        <w:t>The analysis was summarised into a concise presentation that included:</w:t>
      </w:r>
    </w:p>
    <w:p w14:paraId="163C99BD" w14:textId="77777777" w:rsidR="009C08BD" w:rsidRPr="009C08BD" w:rsidRDefault="009C08BD" w:rsidP="009C08BD">
      <w:pPr>
        <w:numPr>
          <w:ilvl w:val="0"/>
          <w:numId w:val="4"/>
        </w:numPr>
      </w:pPr>
      <w:r w:rsidRPr="009C08BD">
        <w:t>Key user and usage trends</w:t>
      </w:r>
    </w:p>
    <w:p w14:paraId="2DE29BE3" w14:textId="77777777" w:rsidR="009C08BD" w:rsidRPr="009C08BD" w:rsidRDefault="009C08BD" w:rsidP="009C08BD">
      <w:pPr>
        <w:numPr>
          <w:ilvl w:val="0"/>
          <w:numId w:val="4"/>
        </w:numPr>
      </w:pPr>
      <w:r w:rsidRPr="009C08BD">
        <w:t>Factors influencing content consumption</w:t>
      </w:r>
    </w:p>
    <w:p w14:paraId="69831E17" w14:textId="77777777" w:rsidR="009C08BD" w:rsidRPr="009C08BD" w:rsidRDefault="009C08BD" w:rsidP="009C08BD">
      <w:pPr>
        <w:numPr>
          <w:ilvl w:val="0"/>
          <w:numId w:val="4"/>
        </w:numPr>
      </w:pPr>
      <w:r w:rsidRPr="009C08BD">
        <w:t>Opportunities to increase viewing on low</w:t>
      </w:r>
      <w:r w:rsidRPr="009C08BD">
        <w:noBreakHyphen/>
        <w:t>consumption days</w:t>
      </w:r>
    </w:p>
    <w:p w14:paraId="66265542" w14:textId="77777777" w:rsidR="009C08BD" w:rsidRPr="009C08BD" w:rsidRDefault="009C08BD" w:rsidP="009C08BD">
      <w:pPr>
        <w:numPr>
          <w:ilvl w:val="0"/>
          <w:numId w:val="4"/>
        </w:numPr>
      </w:pPr>
      <w:r w:rsidRPr="009C08BD">
        <w:t xml:space="preserve">Practical recommendations to help grow the </w:t>
      </w:r>
      <w:proofErr w:type="spellStart"/>
      <w:r w:rsidRPr="009C08BD">
        <w:t>BrightTV</w:t>
      </w:r>
      <w:proofErr w:type="spellEnd"/>
      <w:r w:rsidRPr="009C08BD">
        <w:t xml:space="preserve"> user base</w:t>
      </w:r>
    </w:p>
    <w:p w14:paraId="628A3E2A" w14:textId="77777777" w:rsidR="00DD3F35" w:rsidRDefault="00DD3F35"/>
    <w:sectPr w:rsidR="00DD3F35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E5C1B" w14:textId="77777777" w:rsidR="009C08BD" w:rsidRDefault="009C08BD" w:rsidP="009C08BD">
      <w:pPr>
        <w:spacing w:after="0" w:line="240" w:lineRule="auto"/>
      </w:pPr>
      <w:r>
        <w:separator/>
      </w:r>
    </w:p>
  </w:endnote>
  <w:endnote w:type="continuationSeparator" w:id="0">
    <w:p w14:paraId="61911A70" w14:textId="77777777" w:rsidR="009C08BD" w:rsidRDefault="009C08BD" w:rsidP="009C0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93DC" w14:textId="37C23F58" w:rsidR="009C08BD" w:rsidRDefault="009C08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04F67A" wp14:editId="6238C2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16230"/>
              <wp:effectExtent l="0" t="0" r="16510" b="0"/>
              <wp:wrapNone/>
              <wp:docPr id="2017025324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58FDCD" w14:textId="320D734C" w:rsidR="009C08BD" w:rsidRPr="009C08BD" w:rsidRDefault="009C08BD" w:rsidP="009C08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C08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4F6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2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KDKEQIAACEEAAAOAAAAZHJzL2Uyb0RvYy54bWysU01v2zAMvQ/YfxB0X+y4TbAZcYqsRYYB&#10;QVsgHXpWZCk2IImCpMTOfv0oxU66bqdhF5kiaX6897S467UiR+F8C6ai00lOiTAc6tbsK/rjZf3p&#10;MyU+MFMzBUZU9CQ8vVt+/LDobCkKaEDVwhEsYnzZ2Yo2IdgyyzxvhGZ+AlYYDEpwmgW8un1WO9Zh&#10;da2yIs/nWQeutg648B69D+cgXab6UgoenqT0IhBVUZwtpNOlcxfPbLlg5d4x27R8GIP9wxSatQab&#10;Xko9sMDIwbV/lNItd+BBhgkHnYGULRdpB9xmmr/bZtswK9IuCI63F5j8/yvLH49b++xI6L9CjwRG&#10;QDrrS4/OuE8vnY5fnJRgHCE8XWATfSAcnfNZXtxihGPoZjovbhKs2fVn63z4JkCTaFTUISsJLHbc&#10;+IANMXVMib0MrFulEjPK/ObAxOjJrhNGK/S7nrT1m+l3UJ9wKQdnvr3l6xZbb5gPz8whwTgtijY8&#10;4SEVdBWFwaKkAffzb/6Yj7hjlJIOBVNRg4qmRH03yEcxu83zKLB0Q8ONxi4Z0y/5LMbNQd8DanGK&#10;z8LyZMbkoEZTOtCvqOlV7IYhZjj2rOhuNO/DWb74JrhYrVISasmysDFby2PpiFkE9KV/Zc4OqAek&#10;6xFGSbHyHfjn3Pint6tDQAoSMxHfM5oD7KjDRNjwZqLQ395T1vVlL38BAAD//wMAUEsDBBQABgAI&#10;AAAAIQAzV/ui2gAAAAQBAAAPAAAAZHJzL2Rvd25yZXYueG1sTI/NasMwEITvhb6D2EJvjVwTTOJa&#10;DiH9odc6gfYoWxvLxFo5XiVx375KL+1lYZhh5ttiNblenHHkzpOCx1kCAqnxpqNWwW77+rAAwUGT&#10;0b0nVPCNDKvy9qbQufEX+sBzFVoRS4hzrcCGMORScmPRaZ75ASl6ez86HaIcW2lGfYnlrpdpkmTS&#10;6Y7igtUDbiw2h+rkFGTPb2s7fGZfx33K71z7Q6j8i1L3d9P6CUTAKfyF4Yof0aGMTLU/kWHRK4iP&#10;hN979ZJ0DqJWMF8uQJaF/A9f/gAAAP//AwBQSwECLQAUAAYACAAAACEAtoM4kv4AAADhAQAAEwAA&#10;AAAAAAAAAAAAAAAAAAAAW0NvbnRlbnRfVHlwZXNdLnhtbFBLAQItABQABgAIAAAAIQA4/SH/1gAA&#10;AJQBAAALAAAAAAAAAAAAAAAAAC8BAABfcmVscy8ucmVsc1BLAQItABQABgAIAAAAIQCuzKDKEQIA&#10;ACEEAAAOAAAAAAAAAAAAAAAAAC4CAABkcnMvZTJvRG9jLnhtbFBLAQItABQABgAIAAAAIQAzV/ui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558FDCD" w14:textId="320D734C" w:rsidR="009C08BD" w:rsidRPr="009C08BD" w:rsidRDefault="009C08BD" w:rsidP="009C08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9C08B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E4AB7" w14:textId="2892851D" w:rsidR="009C08BD" w:rsidRDefault="009C08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0967A7" wp14:editId="3907A8F1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16230"/>
              <wp:effectExtent l="0" t="0" r="16510" b="0"/>
              <wp:wrapNone/>
              <wp:docPr id="48365132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3E174" w14:textId="1B7CE98C" w:rsidR="009C08BD" w:rsidRPr="009C08BD" w:rsidRDefault="009C08BD" w:rsidP="009C08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C08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967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1.2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lOIEwIAACEEAAAOAAAAZHJzL2Uyb0RvYy54bWysU01v2zAMvQ/YfxB0X+y4TbAacYqsRYYB&#10;QVsgHXpWZCk2IImCpMTOfv0oxU62bqdhF5kiaX6897S477UiR+F8C6ai00lOiTAc6tbsK/r9df3p&#10;MyU+MFMzBUZU9CQ8vV9+/LDobCkKaEDVwhEsYnzZ2Yo2IdgyyzxvhGZ+AlYYDEpwmgW8un1WO9Zh&#10;da2yIs/nWQeutg648B69j+cgXab6UgoenqX0IhBVUZwtpNOlcxfPbLlg5d4x27R8GIP9wxSatQab&#10;Xko9ssDIwbV/lNItd+BBhgkHnYGULRdpB9xmmr/bZtswK9IuCI63F5j8/yvLn45b++JI6L9AjwRG&#10;QDrrS4/OuE8vnY5fnJRgHCE8XWATfSAcnfNZXtxihGPoZjovbhKs2fVn63z4KkCTaFTUISsJLHbc&#10;+IANMXVMib0MrFulEjPK/ObAxOjJrhNGK/S7nrR1RYtx+h3UJ1zKwZlvb/m6xdYb5sMLc0gwToui&#10;Dc94SAVdRWGwKGnA/fibP+Yj7hilpEPBVNSgoilR3wzyUcxu8zwKLN3QcKOxS8b0Lp/FuDnoB0At&#10;TvFZWJ7MmBzUaEoH+g01vYrdMMQMx54V3Y3mQzjLF98EF6tVSkItWRY2Zmt5LB0xi4C+9m/M2QH1&#10;gHQ9wSgpVr4D/5wb//R2dQhIQWIm4ntGc4AddZgIG95MFPqv95R1fdnLnwAAAP//AwBQSwMEFAAG&#10;AAgAAAAhADNX+6LaAAAABAEAAA8AAABkcnMvZG93bnJldi54bWxMj81qwzAQhO+FvoPYQm+NXBNM&#10;4loOIf2h1zqB9ihbG8vEWjleJXHfvkov7WVhmGHm22I1uV6cceTOk4LHWQICqfGmo1bBbvv6sADB&#10;QZPRvSdU8I0Mq/L2ptC58Rf6wHMVWhFLiHOtwIYw5FJyY9FpnvkBKXp7PzodohxbaUZ9ieWul2mS&#10;ZNLpjuKC1QNuLDaH6uQUZM9vazt8Zl/HfcrvXPtDqPyLUvd30/oJRMAp/IXhih/RoYxMtT+RYdEr&#10;iI+E33v1knQOolYwXy5AloX8D1/+AAAA//8DAFBLAQItABQABgAIAAAAIQC2gziS/gAAAOEBAAAT&#10;AAAAAAAAAAAAAAAAAAAAAABbQ29udGVudF9UeXBlc10ueG1sUEsBAi0AFAAGAAgAAAAhADj9If/W&#10;AAAAlAEAAAsAAAAAAAAAAAAAAAAALwEAAF9yZWxzLy5yZWxzUEsBAi0AFAAGAAgAAAAhAP9aU4gT&#10;AgAAIQQAAA4AAAAAAAAAAAAAAAAALgIAAGRycy9lMm9Eb2MueG1sUEsBAi0AFAAGAAgAAAAhADNX&#10;+6L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0D3E174" w14:textId="1B7CE98C" w:rsidR="009C08BD" w:rsidRPr="009C08BD" w:rsidRDefault="009C08BD" w:rsidP="009C08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9C08B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6D78F" w14:textId="29BBBA93" w:rsidR="009C08BD" w:rsidRDefault="009C08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F16CBA" wp14:editId="6080E9E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16230"/>
              <wp:effectExtent l="0" t="0" r="16510" b="0"/>
              <wp:wrapNone/>
              <wp:docPr id="118988113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17AA2B" w14:textId="11E8254A" w:rsidR="009C08BD" w:rsidRPr="009C08BD" w:rsidRDefault="009C08BD" w:rsidP="009C08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C08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F16C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2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h+bDwIAABoEAAAOAAAAZHJzL2Uyb0RvYy54bWysU01v2zAMvQ/YfxB0X+ykTbAacYqsRYYB&#10;QVsgHXqWZSk2IImCpMTOfv0o2Um2bqdhF5kiaX6897S877UiR+F8C6ak00lOiTAc6tbsS/r9dfPp&#10;MyU+MFMzBUaU9CQ8vV99/LDsbCFm0ICqhSNYxPiisyVtQrBFlnneCM38BKwwGJTgNAt4dfusdqzD&#10;6lplszxfZB242jrgwnv0Pg5Bukr1pRQ8PEvpRSCqpDhbSKdLZxXPbLVkxd4x27R8HIP9wxSatQab&#10;Xko9ssDIwbV/lNItd+BBhgkHnYGULRdpB9xmmr/bZtcwK9IuCI63F5j8/yvLn447++JI6L9AjwRG&#10;QDrrC4/OuE8vnY5fnJRgHCE8XWATfSAcnYt5PrvFCMfQzXQxu0mwZtefrfPhqwBNolFSh6wksNhx&#10;6wM2xNRzSuxlYNMqlZhR5jcHJkZPdp0wWqGv+nHsCuoTbuNgINpbvmmx55b58MIcMotjolrDMx5S&#10;QVdSGC1KGnA//uaP+Qg4RinpUCklNShlStQ3g0TM5rd5HpWVbmi4s1ElY3qXz2PcHPQDoAin+B4s&#10;T2ZMDupsSgf6DcW8jt0wxAzHniWtzuZDGHSLj4GL9ToloYgsC1uzszyWjmBFJF/7N+bsCHdAnp7g&#10;rCVWvEN9yI1/ers+BMQ+URKBHdAc8UYBJqbGxxIV/us9ZV2f9OonAAAA//8DAFBLAwQUAAYACAAA&#10;ACEAM1f7otoAAAAEAQAADwAAAGRycy9kb3ducmV2LnhtbEyPzWrDMBCE74W+g9hCb41cE0ziWg4h&#10;/aHXOoH2KFsby8RaOV4lcd++Si/tZWGYYebbYjW5Xpxx5M6TgsdZAgKp8aajVsFu+/qwAMFBk9G9&#10;J1TwjQyr8vam0LnxF/rAcxVaEUuIc63AhjDkUnJj0Wme+QEpens/Oh2iHFtpRn2J5a6XaZJk0umO&#10;4oLVA24sNofq5BRkz29rO3xmX8d9yu9c+0Oo/ItS93fT+glEwCn8heGKH9GhjEy1P5Fh0SuIj4Tf&#10;e/WSdA6iVjBfLkCWhfwPX/4AAAD//wMAUEsBAi0AFAAGAAgAAAAhALaDOJL+AAAA4QEAABMAAAAA&#10;AAAAAAAAAAAAAAAAAFtDb250ZW50X1R5cGVzXS54bWxQSwECLQAUAAYACAAAACEAOP0h/9YAAACU&#10;AQAACwAAAAAAAAAAAAAAAAAvAQAAX3JlbHMvLnJlbHNQSwECLQAUAAYACAAAACEAkMofmw8CAAAa&#10;BAAADgAAAAAAAAAAAAAAAAAuAgAAZHJzL2Uyb0RvYy54bWxQSwECLQAUAAYACAAAACEAM1f7o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717AA2B" w14:textId="11E8254A" w:rsidR="009C08BD" w:rsidRPr="009C08BD" w:rsidRDefault="009C08BD" w:rsidP="009C08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9C08B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23C1E" w14:textId="77777777" w:rsidR="009C08BD" w:rsidRDefault="009C08BD" w:rsidP="009C08BD">
      <w:pPr>
        <w:spacing w:after="0" w:line="240" w:lineRule="auto"/>
      </w:pPr>
      <w:r>
        <w:separator/>
      </w:r>
    </w:p>
  </w:footnote>
  <w:footnote w:type="continuationSeparator" w:id="0">
    <w:p w14:paraId="3BD545E0" w14:textId="77777777" w:rsidR="009C08BD" w:rsidRDefault="009C08BD" w:rsidP="009C08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4C38"/>
    <w:multiLevelType w:val="multilevel"/>
    <w:tmpl w:val="868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26F36"/>
    <w:multiLevelType w:val="multilevel"/>
    <w:tmpl w:val="601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A5B43"/>
    <w:multiLevelType w:val="multilevel"/>
    <w:tmpl w:val="B27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C34FE"/>
    <w:multiLevelType w:val="multilevel"/>
    <w:tmpl w:val="4B4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400101">
    <w:abstractNumId w:val="3"/>
  </w:num>
  <w:num w:numId="2" w16cid:durableId="2113236457">
    <w:abstractNumId w:val="0"/>
  </w:num>
  <w:num w:numId="3" w16cid:durableId="1161584708">
    <w:abstractNumId w:val="1"/>
  </w:num>
  <w:num w:numId="4" w16cid:durableId="786120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BD"/>
    <w:rsid w:val="000116D6"/>
    <w:rsid w:val="00126595"/>
    <w:rsid w:val="001D1869"/>
    <w:rsid w:val="0036799A"/>
    <w:rsid w:val="00936154"/>
    <w:rsid w:val="009C08BD"/>
    <w:rsid w:val="00DD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3576AB"/>
  <w15:chartTrackingRefBased/>
  <w15:docId w15:val="{E47E5F18-5936-422C-A1F7-0D143A2F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8B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C08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4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3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Thapelo Lerabe, Vodacom (External)</dc:creator>
  <cp:keywords/>
  <dc:description/>
  <cp:lastModifiedBy>Thapelo Lerabe, Vodacom (External)</cp:lastModifiedBy>
  <cp:revision>2</cp:revision>
  <dcterms:created xsi:type="dcterms:W3CDTF">2026-04-19T20:00:00Z</dcterms:created>
  <dcterms:modified xsi:type="dcterms:W3CDTF">2026-04-19T20:00:00Z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7179d51,78395d2c,2e1fe4c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</Properties>
</file>