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Week 2 Evidence Summary</w:t>
      </w:r>
    </w:p>
    <w:p>
      <w:pPr>
        <w:jc w:val="left"/>
      </w:pPr>
      <w:r>
        <w:rPr>
          <w:rFonts w:ascii="Aptos" w:hAnsi="Aptos"/>
          <w:color w:val="5B6573"/>
          <w:sz w:val="20"/>
        </w:rPr>
        <w:t>SQL practice, Power BI and career preparation</w:t>
      </w:r>
    </w:p>
    <w:p>
      <w:pPr>
        <w:spacing w:after="160"/>
      </w:pPr>
      <w:r>
        <w:rPr>
          <w:color w:val="375A7F"/>
          <w:sz w:val="16"/>
        </w:rPr>
        <w:t>━━━━━━━━━━━━━━━━━━━━━━━━━━━━━━━━━━━━━━━━━━━━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376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4608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7"/>
              </w:rPr>
              <w:t>Week 2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Rushabh / [Student ID]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7"/>
              </w:rPr>
              <w:t>SQL, BI practice and job preparation</w:t>
            </w:r>
          </w:p>
        </w:tc>
      </w:tr>
    </w:tbl>
    <w:p/>
    <w:p>
      <w:pPr>
        <w:pStyle w:val="Heading1"/>
      </w:pPr>
      <w:r>
        <w:t>Work completed</w:t>
      </w:r>
    </w:p>
    <w:p>
      <w:pPr>
        <w:pStyle w:val="ListBullet"/>
        <w:spacing w:after="40"/>
      </w:pPr>
      <w:r>
        <w:t>Continued SQL learning with SELECT, filters, sorting and aggregation.</w:t>
      </w:r>
    </w:p>
    <w:p>
      <w:pPr>
        <w:pStyle w:val="ListBullet"/>
        <w:spacing w:after="40"/>
      </w:pPr>
      <w:r>
        <w:t>Practised a support-ticket report idea in Power BI.</w:t>
      </w:r>
    </w:p>
    <w:p>
      <w:pPr>
        <w:pStyle w:val="ListBullet"/>
        <w:spacing w:after="40"/>
      </w:pPr>
      <w:r>
        <w:t>Researched how job descriptions use keywords and evidence.</w:t>
      </w:r>
    </w:p>
    <w:p>
      <w:pPr>
        <w:pStyle w:val="ListBullet"/>
        <w:spacing w:after="40"/>
      </w:pPr>
      <w:r>
        <w:t>Prepared two role-focused resume drafts with different skill emphasis.</w:t>
      </w:r>
    </w:p>
    <w:p>
      <w:pPr>
        <w:pStyle w:val="ListBullet"/>
        <w:spacing w:after="40"/>
      </w:pPr>
      <w:r>
        <w:t>Prepared technical and behavioural interview questions and sample answers.</w:t>
      </w:r>
    </w:p>
    <w:p>
      <w:pPr>
        <w:pStyle w:val="Heading1"/>
      </w:pPr>
      <w:r>
        <w:t>Learning reflection</w:t>
      </w:r>
    </w:p>
    <w:p>
      <w:r>
        <w:t>This week connected technical learning with employability. SQL practice improved my confidence in asking questions of a dataset, while resume research showed that the same experience should be described differently depending on the target role.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0F6"/>
          </w:tcPr>
          <w:p>
            <w:r>
              <w:rPr>
                <w:b/>
                <w:color w:val="375A7F"/>
              </w:rPr>
              <w:t>Key takeaway</w:t>
              <w:br/>
            </w:r>
            <w:r>
              <w:t>A query should answer a clear question; a resume bullet should prove a clear skill.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Rushabh  |  [Student ID]  |  Week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WEEKLY EVIDENCE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75A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75A7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