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Iskoola Pota" w:cs="Iskoola Pota" w:eastAsia="Iskoola Pota" w:hAnsi="Iskoola Pota"/>
          <w:rtl w:val="0"/>
        </w:rPr>
        <w:t xml:space="preserve">අඩුවට.lk</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b w:val="1"/>
            <w:color w:val="0000ee"/>
            <w:u w:val="single"/>
            <w:rtl w:val="0"/>
          </w:rPr>
          <w:t xml:space="preserve">Post a Ad</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b w:val="1"/>
            <w:color w:val="0000ee"/>
            <w:u w:val="single"/>
            <w:rtl w:val="0"/>
          </w:rPr>
          <w:t xml:space="preserve">About Us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b w:val="1"/>
            <w:color w:val="0000ee"/>
            <w:u w:val="single"/>
            <w:rtl w:val="0"/>
          </w:rPr>
          <w:t xml:space="preserve">Contact Us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b w:val="1"/>
            <w:color w:val="0000ee"/>
            <w:u w:val="single"/>
            <w:rtl w:val="0"/>
          </w:rPr>
          <w:t xml:space="preserve">Login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124075" cy="2152650"/>
            <wp:effectExtent b="0" l="0" r="0" t="0"/>
            <wp:docPr id="6"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124075" cy="215265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0287000" cy="10287000"/>
            <wp:effectExtent b="0" l="0" r="0" t="0"/>
            <wp:docPr id="5"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10287000" cy="102870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143125" cy="2143125"/>
            <wp:effectExtent b="0" l="0" r="0" t="0"/>
            <wp:docPr id="4"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Find The Best Vehicle For You</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Any Make Toyota Suzuki Honda Nissan Mitsubishi Tata Bajaj TVS Isuzu Mahindra Mazda Hero Micro Hyhundai Mercedes-Benz        </w:t>
        <w:tab/>
        <w:t xml:space="preserve">        Any Condition Any Condition Any Antique Brand New Registered(Used) UnRegistered(Recondition) Any Price Range Any &lt;100,000 100,000-500,000 500,000-1000,000 1,000,000-1,500,000 1,500,000-2,000,000 2,000,000-3,000,000 3,000,000-4,000,000 4,000,000-5,000,000 5,000,000-6,000,000 6,000,000-7,000,000 7,000,000-8,000,000 8,000,000-10 Million 10 Million-15 Million &gt;15 Million           Select City Colombo Moratuwa Kotte Homagama Kesbawa Padukka Nugegoda Awissawella Gampaha Negombo Katunayake Minuvangoda Divlapitiya Ja-Ela Wattala Rathnapura Balangoda Kalawana Embilipitiya Kalutara Beruwala Panadura Horana Puttalam Chilaw Nattandiya Dankotuwa           Any type Any Car Van SUV/Jeep Crew Cab Pickup/Double Cab option&gt;Bus Lorry/Tipper Three Wheel Tractor Heavy-Duty Other Motorcycle Bicycles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Search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Iskoola Pota" w:cs="Iskoola Pota" w:eastAsia="Iskoola Pota" w:hAnsi="Iskoola Pota"/>
          <w:b w:val="1"/>
          <w:rtl w:val="0"/>
        </w:rPr>
        <w:t xml:space="preserve">Welcome to අඩුවට.lk, the largest automobile marketplace in Sri Lanka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ffffff"/>
        </w:rPr>
      </w:pPr>
      <w:r w:rsidDel="00000000" w:rsidR="00000000" w:rsidRPr="00000000">
        <w:rPr>
          <w:color w:val="ffffff"/>
          <w:rtl w:val="0"/>
        </w:rPr>
        <w:t xml:space="preserve">Buy and Sell vehicles in Sri Lanka's best online vehicle platform which has the largest collection of vehicles for sale. Sri Lanka, Our little country is going through a tough time and we at Riyasewana wants to contribute by doing the least, keeping our platform free. We also partner up with leading finance institutes to bring our users the best leasing offers available in Sri Lanka. We have been connecting potential buyers with sellers since 2020 and we continue to have the best interests of our users at heart. Post your free ad today and sell fast!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ffffff"/>
        </w:rPr>
      </w:pP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rPr>
          <w:color w:val="ffffff"/>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before="225" w:lineRule="auto"/>
        <w:rPr>
          <w:rFonts w:ascii="Rockwell" w:cs="Rockwell" w:eastAsia="Rockwell" w:hAnsi="Rockwell"/>
          <w:sz w:val="44"/>
          <w:szCs w:val="44"/>
        </w:rPr>
      </w:pPr>
      <w:r w:rsidDel="00000000" w:rsidR="00000000" w:rsidRPr="00000000">
        <w:rPr>
          <w:rFonts w:ascii="Rockwell" w:cs="Rockwell" w:eastAsia="Rockwell" w:hAnsi="Rockwell"/>
          <w:sz w:val="44"/>
          <w:szCs w:val="44"/>
          <w:rtl w:val="0"/>
        </w:rPr>
        <w:t xml:space="preserve">Follow Us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rFonts w:ascii="Rockwell" w:cs="Rockwell" w:eastAsia="Rockwell" w:hAnsi="Rockwell"/>
          <w:sz w:val="44"/>
          <w:szCs w:val="44"/>
        </w:rPr>
      </w:pPr>
      <w:r w:rsidDel="00000000" w:rsidR="00000000" w:rsidRPr="00000000">
        <w:rPr>
          <w:rFonts w:ascii="Rockwell" w:cs="Rockwell" w:eastAsia="Rockwell" w:hAnsi="Rockwell"/>
          <w:sz w:val="44"/>
          <w:szCs w:val="44"/>
          <w:rtl w:val="0"/>
        </w:rPr>
        <w:t xml:space="preserve">අඩුවට.lk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team is committed to providing our customers with the best experience possible. We hope to see you soon!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+94750104549</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before="225" w:lineRule="auto"/>
        <w:rPr>
          <w:rFonts w:ascii="Rockwell" w:cs="Rockwell" w:eastAsia="Rockwell" w:hAnsi="Rockwell"/>
          <w:sz w:val="44"/>
          <w:szCs w:val="44"/>
        </w:rPr>
      </w:pPr>
      <w:r w:rsidDel="00000000" w:rsidR="00000000" w:rsidRPr="00000000">
        <w:rPr>
          <w:rFonts w:ascii="Rockwell" w:cs="Rockwell" w:eastAsia="Rockwell" w:hAnsi="Rockwell"/>
          <w:sz w:val="44"/>
          <w:szCs w:val="44"/>
          <w:rtl w:val="0"/>
        </w:rPr>
        <w:t xml:space="preserve">Contact Us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Thank you for contacting us</w:t>
        </w:r>
      </w:hyperlink>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before="225" w:lineRule="auto"/>
        <w:rPr>
          <w:rFonts w:ascii="Rockwell" w:cs="Rockwell" w:eastAsia="Rockwell" w:hAnsi="Rockwell"/>
          <w:sz w:val="44"/>
          <w:szCs w:val="44"/>
        </w:rPr>
      </w:pPr>
      <w:r w:rsidDel="00000000" w:rsidR="00000000" w:rsidRPr="00000000">
        <w:rPr>
          <w:rFonts w:ascii="Rockwell" w:cs="Rockwell" w:eastAsia="Rockwell" w:hAnsi="Rockwell"/>
          <w:sz w:val="44"/>
          <w:szCs w:val="44"/>
          <w:rtl w:val="0"/>
        </w:rPr>
        <w:t xml:space="preserve">Join Us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join by using uper Links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before="225" w:lineRule="auto"/>
        <w:rPr>
          <w:rFonts w:ascii="Rockwell" w:cs="Rockwell" w:eastAsia="Rockwell" w:hAnsi="Rockwell"/>
          <w:sz w:val="44"/>
          <w:szCs w:val="44"/>
        </w:rPr>
      </w:pPr>
      <w:r w:rsidDel="00000000" w:rsidR="00000000" w:rsidRPr="00000000">
        <w:rPr>
          <w:rFonts w:ascii="Rockwell" w:cs="Rockwell" w:eastAsia="Rockwell" w:hAnsi="Rockwell"/>
          <w:sz w:val="44"/>
          <w:szCs w:val="44"/>
          <w:rtl w:val="0"/>
        </w:rPr>
        <w:t xml:space="preserve">About Us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You can Know about Us By Clicking this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Fonts w:ascii="Iskoola Pota" w:cs="Iskoola Pota" w:eastAsia="Iskoola Pota" w:hAnsi="Iskoola Pota"/>
          <w:rtl w:val="0"/>
        </w:rPr>
        <w:t xml:space="preserve">අඩුවට.lk © All rights reserved | </w:t>
      </w:r>
      <w:hyperlink r:id="rId18">
        <w:r w:rsidDel="00000000" w:rsidR="00000000" w:rsidRPr="00000000">
          <w:rPr>
            <w:color w:val="ffffff"/>
            <w:rtl w:val="0"/>
          </w:rPr>
          <w:t xml:space="preserve">Terms &amp; Conditions </w:t>
        </w:r>
      </w:hyperlink>
      <w:r w:rsidDel="00000000" w:rsidR="00000000" w:rsidRPr="00000000">
        <w:rPr>
          <w:rtl w:val="0"/>
        </w:rPr>
        <w:t xml:space="preserve"> | </w:t>
      </w:r>
      <w:hyperlink r:id="rId19">
        <w:r w:rsidDel="00000000" w:rsidR="00000000" w:rsidRPr="00000000">
          <w:rPr>
            <w:color w:val="ffffff"/>
            <w:rtl w:val="0"/>
          </w:rPr>
          <w:t xml:space="preserve">Privacy &amp; Policy </w:t>
        </w:r>
      </w:hyperlink>
      <w:r w:rsidDel="00000000" w:rsidR="00000000" w:rsidRPr="00000000">
        <w:rPr>
          <w:rtl w:val="0"/>
        </w:rPr>
        <w:t xml:space="preserve"> | Built and designed by Praveen Dilshan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Iskoola Pota"/>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docs.google.com/login.html" TargetMode="External"/><Relationship Id="rId13" Type="http://schemas.openxmlformats.org/officeDocument/2006/relationships/image" Target="media/image5.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tact.html" TargetMode="External"/><Relationship Id="rId15" Type="http://schemas.openxmlformats.org/officeDocument/2006/relationships/image" Target="media/image4.jpg"/><Relationship Id="rId14" Type="http://schemas.openxmlformats.org/officeDocument/2006/relationships/image" Target="media/image6.jpg"/><Relationship Id="rId17" Type="http://schemas.openxmlformats.org/officeDocument/2006/relationships/hyperlink" Target="http://docs.google.com/about.html" TargetMode="External"/><Relationship Id="rId16" Type="http://schemas.openxmlformats.org/officeDocument/2006/relationships/hyperlink" Target="http://docs.google.com/contact.html" TargetMode="External"/><Relationship Id="rId5" Type="http://schemas.openxmlformats.org/officeDocument/2006/relationships/styles" Target="styles.xml"/><Relationship Id="rId19" Type="http://schemas.openxmlformats.org/officeDocument/2006/relationships/hyperlink" Target="http://docs.google.com/terms.html" TargetMode="External"/><Relationship Id="rId6" Type="http://schemas.openxmlformats.org/officeDocument/2006/relationships/image" Target="media/image1.png"/><Relationship Id="rId18" Type="http://schemas.openxmlformats.org/officeDocument/2006/relationships/hyperlink" Target="http://docs.google.com/terms.html" TargetMode="External"/><Relationship Id="rId7" Type="http://schemas.openxmlformats.org/officeDocument/2006/relationships/hyperlink" Target="http://docs.google.com/sellvehicle.html" TargetMode="External"/><Relationship Id="rId8" Type="http://schemas.openxmlformats.org/officeDocument/2006/relationships/hyperlink" Target="http://docs.google.com/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