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Assignment</w:t>
      </w:r>
      <w:r>
        <w:rPr>
          <w:spacing w:val="13"/>
          <w:w w:val="120"/>
        </w:rPr>
        <w:t> </w:t>
      </w:r>
      <w:r>
        <w:rPr>
          <w:w w:val="120"/>
        </w:rPr>
        <w:t>1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Report</w:t>
      </w:r>
    </w:p>
    <w:p>
      <w:pPr>
        <w:pStyle w:val="BodyText"/>
        <w:spacing w:before="67"/>
        <w:rPr>
          <w:b/>
          <w:sz w:val="41"/>
        </w:rPr>
      </w:pPr>
    </w:p>
    <w:p>
      <w:pPr>
        <w:spacing w:line="556" w:lineRule="auto" w:before="0"/>
        <w:ind w:left="3744" w:right="4102" w:firstLine="0"/>
        <w:jc w:val="center"/>
        <w:rPr>
          <w:sz w:val="28"/>
        </w:rPr>
      </w:pPr>
      <w:r>
        <w:rPr>
          <w:w w:val="110"/>
          <w:sz w:val="28"/>
        </w:rPr>
        <w:t>Tharun Tej June</w:t>
      </w:r>
      <w:r>
        <w:rPr>
          <w:spacing w:val="10"/>
          <w:w w:val="110"/>
          <w:sz w:val="28"/>
        </w:rPr>
        <w:t> </w:t>
      </w:r>
      <w:r>
        <w:rPr>
          <w:w w:val="110"/>
          <w:sz w:val="28"/>
        </w:rPr>
        <w:t>21,</w:t>
      </w:r>
      <w:r>
        <w:rPr>
          <w:spacing w:val="10"/>
          <w:w w:val="110"/>
          <w:sz w:val="28"/>
        </w:rPr>
        <w:t> </w:t>
      </w:r>
      <w:r>
        <w:rPr>
          <w:spacing w:val="-4"/>
          <w:sz w:val="28"/>
        </w:rPr>
        <w:t>2025</w:t>
      </w:r>
    </w:p>
    <w:p>
      <w:pPr>
        <w:pStyle w:val="BodyText"/>
        <w:spacing w:before="25"/>
        <w:rPr>
          <w:sz w:val="34"/>
        </w:rPr>
      </w:pPr>
    </w:p>
    <w:p>
      <w:pPr>
        <w:pStyle w:val="Heading1"/>
      </w:pPr>
      <w:r>
        <w:rPr>
          <w:w w:val="120"/>
        </w:rPr>
        <w:t>Libraries</w:t>
      </w:r>
      <w:r>
        <w:rPr>
          <w:spacing w:val="71"/>
          <w:w w:val="120"/>
        </w:rPr>
        <w:t> </w:t>
      </w:r>
      <w:r>
        <w:rPr>
          <w:spacing w:val="-4"/>
          <w:w w:val="120"/>
        </w:rPr>
        <w:t>Used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305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yfinance: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fetch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historical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stock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Yahoo</w:t>
      </w:r>
      <w:r>
        <w:rPr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Finance.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195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pandas: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handling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transforming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tabular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195" w:after="0"/>
        <w:ind w:left="584" w:right="0" w:hanging="233"/>
        <w:jc w:val="left"/>
        <w:rPr>
          <w:sz w:val="24"/>
        </w:rPr>
      </w:pPr>
      <w:r>
        <w:rPr>
          <w:sz w:val="24"/>
        </w:rPr>
        <w:t>numpy:</w:t>
      </w:r>
      <w:r>
        <w:rPr>
          <w:spacing w:val="47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basic</w:t>
      </w:r>
      <w:r>
        <w:rPr>
          <w:spacing w:val="22"/>
          <w:sz w:val="24"/>
        </w:rPr>
        <w:t> </w:t>
      </w:r>
      <w:r>
        <w:rPr>
          <w:sz w:val="24"/>
        </w:rPr>
        <w:t>math</w:t>
      </w:r>
      <w:r>
        <w:rPr>
          <w:spacing w:val="21"/>
          <w:sz w:val="24"/>
        </w:rPr>
        <w:t> </w:t>
      </w:r>
      <w:r>
        <w:rPr>
          <w:sz w:val="24"/>
        </w:rPr>
        <w:t>operations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arrays.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195" w:after="0"/>
        <w:ind w:left="584" w:right="0" w:hanging="233"/>
        <w:jc w:val="left"/>
        <w:rPr>
          <w:sz w:val="24"/>
        </w:rPr>
      </w:pPr>
      <w:r>
        <w:rPr>
          <w:w w:val="110"/>
          <w:sz w:val="24"/>
        </w:rPr>
        <w:t>matplotlib.pyplot: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graphs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> </w:t>
      </w:r>
      <w:r>
        <w:rPr>
          <w:spacing w:val="-2"/>
          <w:w w:val="110"/>
          <w:sz w:val="24"/>
        </w:rPr>
        <w:t>plots.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195" w:after="0"/>
        <w:ind w:left="584" w:right="0" w:hanging="233"/>
        <w:jc w:val="left"/>
        <w:rPr>
          <w:sz w:val="24"/>
        </w:rPr>
      </w:pPr>
      <w:r>
        <w:rPr>
          <w:w w:val="105"/>
          <w:sz w:val="24"/>
        </w:rPr>
        <w:t>seaborn: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better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looking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visualizations.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195" w:after="0"/>
        <w:ind w:left="584" w:right="0" w:hanging="233"/>
        <w:jc w:val="left"/>
        <w:rPr>
          <w:sz w:val="24"/>
        </w:rPr>
      </w:pPr>
      <w:r>
        <w:rPr>
          <w:w w:val="110"/>
          <w:sz w:val="24"/>
        </w:rPr>
        <w:t>sklearn.preprocessing.MinMaxScaler: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normalize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features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spacing w:val="-5"/>
          <w:w w:val="110"/>
          <w:sz w:val="24"/>
        </w:rPr>
        <w:t>1.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195" w:after="0"/>
        <w:ind w:left="584" w:right="0" w:hanging="233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1764220</wp:posOffset>
                </wp:positionH>
                <wp:positionV relativeFrom="paragraph">
                  <wp:posOffset>266874</wp:posOffset>
                </wp:positionV>
                <wp:extent cx="4699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6528" from="138.914993pt,21.013765pt" to="142.605993pt,21.0137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4"/>
        </w:rPr>
        <w:t>pandas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(or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ta):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calculating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technical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indicators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RSI,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MACD,</w:t>
      </w:r>
      <w:r>
        <w:rPr>
          <w:spacing w:val="7"/>
          <w:w w:val="110"/>
          <w:sz w:val="24"/>
        </w:rPr>
        <w:t> </w:t>
      </w:r>
      <w:r>
        <w:rPr>
          <w:spacing w:val="-4"/>
          <w:w w:val="110"/>
          <w:sz w:val="24"/>
        </w:rPr>
        <w:t>etc.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Heading1"/>
      </w:pPr>
      <w:r>
        <w:rPr>
          <w:w w:val="120"/>
        </w:rPr>
        <w:t>Normalization</w:t>
      </w:r>
      <w:r>
        <w:rPr>
          <w:spacing w:val="26"/>
          <w:w w:val="120"/>
        </w:rPr>
        <w:t> </w:t>
      </w:r>
      <w:r>
        <w:rPr>
          <w:w w:val="120"/>
        </w:rPr>
        <w:t>and</w:t>
      </w:r>
      <w:r>
        <w:rPr>
          <w:spacing w:val="26"/>
          <w:w w:val="120"/>
        </w:rPr>
        <w:t> </w:t>
      </w:r>
      <w:r>
        <w:rPr>
          <w:w w:val="120"/>
        </w:rPr>
        <w:t>Stationarity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Methods</w:t>
      </w:r>
    </w:p>
    <w:p>
      <w:pPr>
        <w:pStyle w:val="BodyText"/>
        <w:spacing w:before="27"/>
        <w:rPr>
          <w:b/>
          <w:sz w:val="34"/>
        </w:rPr>
      </w:pPr>
    </w:p>
    <w:p>
      <w:pPr>
        <w:pStyle w:val="BodyText"/>
        <w:spacing w:line="237" w:lineRule="auto"/>
        <w:ind w:right="355"/>
        <w:jc w:val="both"/>
      </w:pPr>
      <w:r>
        <w:rPr/>
        <w:t>When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financial</w:t>
      </w:r>
      <w:r>
        <w:rPr>
          <w:spacing w:val="22"/>
        </w:rPr>
        <w:t> </w:t>
      </w:r>
      <w:r>
        <w:rPr/>
        <w:t>data</w:t>
      </w:r>
      <w:r>
        <w:rPr>
          <w:spacing w:val="22"/>
        </w:rPr>
        <w:t> </w:t>
      </w:r>
      <w:r>
        <w:rPr/>
        <w:t>like</w:t>
      </w:r>
      <w:r>
        <w:rPr>
          <w:spacing w:val="22"/>
        </w:rPr>
        <w:t> </w:t>
      </w:r>
      <w:r>
        <w:rPr/>
        <w:t>prices,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values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very</w:t>
      </w:r>
      <w:r>
        <w:rPr>
          <w:spacing w:val="22"/>
        </w:rPr>
        <w:t> </w:t>
      </w:r>
      <w:r>
        <w:rPr/>
        <w:t>different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stock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crypto.</w:t>
      </w:r>
      <w:r>
        <w:rPr>
          <w:spacing w:val="37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prices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hundreds</w:t>
      </w:r>
      <w:r>
        <w:rPr>
          <w:spacing w:val="-3"/>
          <w:w w:val="110"/>
        </w:rPr>
        <w:t> </w:t>
      </w:r>
      <w:r>
        <w:rPr>
          <w:w w:val="110"/>
        </w:rPr>
        <w:t>while</w:t>
      </w:r>
      <w:r>
        <w:rPr>
          <w:spacing w:val="-3"/>
          <w:w w:val="110"/>
        </w:rPr>
        <w:t> </w:t>
      </w:r>
      <w:r>
        <w:rPr>
          <w:w w:val="110"/>
        </w:rPr>
        <w:t>others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small</w:t>
      </w:r>
      <w:r>
        <w:rPr>
          <w:spacing w:val="-3"/>
          <w:w w:val="110"/>
        </w:rPr>
        <w:t> </w:t>
      </w:r>
      <w:r>
        <w:rPr>
          <w:w w:val="110"/>
        </w:rPr>
        <w:t>numbers.</w:t>
      </w:r>
      <w:r>
        <w:rPr>
          <w:spacing w:val="37"/>
          <w:w w:val="110"/>
        </w:rPr>
        <w:t> </w:t>
      </w:r>
      <w:r>
        <w:rPr>
          <w:w w:val="110"/>
        </w:rPr>
        <w:t>To </w:t>
      </w:r>
      <w:r>
        <w:rPr/>
        <w:t>make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easier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help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learn</w:t>
      </w:r>
      <w:r>
        <w:rPr>
          <w:spacing w:val="40"/>
        </w:rPr>
        <w:t> </w:t>
      </w:r>
      <w:r>
        <w:rPr/>
        <w:t>better,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normalization.</w:t>
      </w:r>
    </w:p>
    <w:p>
      <w:pPr>
        <w:pStyle w:val="BodyText"/>
        <w:spacing w:line="237" w:lineRule="auto" w:before="231"/>
        <w:ind w:right="357"/>
        <w:jc w:val="both"/>
      </w:pP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Min-Max</w:t>
      </w:r>
      <w:r>
        <w:rPr>
          <w:spacing w:val="-8"/>
          <w:w w:val="110"/>
        </w:rPr>
        <w:t> </w:t>
      </w:r>
      <w:r>
        <w:rPr>
          <w:w w:val="110"/>
        </w:rPr>
        <w:t>normalization</w:t>
      </w:r>
      <w:r>
        <w:rPr>
          <w:spacing w:val="-8"/>
          <w:w w:val="110"/>
        </w:rPr>
        <w:t> </w:t>
      </w:r>
      <w:r>
        <w:rPr>
          <w:w w:val="110"/>
        </w:rPr>
        <w:t>because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easy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understand.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changes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values 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column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between</w:t>
      </w:r>
      <w:r>
        <w:rPr>
          <w:spacing w:val="-15"/>
          <w:w w:val="110"/>
        </w:rPr>
        <w:t> </w:t>
      </w:r>
      <w:r>
        <w:rPr>
          <w:w w:val="110"/>
        </w:rPr>
        <w:t>0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1.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helps</w:t>
      </w:r>
      <w:r>
        <w:rPr>
          <w:spacing w:val="-15"/>
          <w:w w:val="110"/>
        </w:rPr>
        <w:t> </w:t>
      </w:r>
      <w:r>
        <w:rPr>
          <w:w w:val="110"/>
        </w:rPr>
        <w:t>us</w:t>
      </w:r>
      <w:r>
        <w:rPr>
          <w:spacing w:val="-15"/>
          <w:w w:val="110"/>
        </w:rPr>
        <w:t> </w:t>
      </w:r>
      <w:r>
        <w:rPr>
          <w:w w:val="110"/>
        </w:rPr>
        <w:t>compare</w:t>
      </w:r>
      <w:r>
        <w:rPr>
          <w:spacing w:val="-15"/>
          <w:w w:val="110"/>
        </w:rPr>
        <w:t> </w:t>
      </w:r>
      <w:r>
        <w:rPr>
          <w:w w:val="110"/>
        </w:rPr>
        <w:t>different</w:t>
      </w:r>
      <w:r>
        <w:rPr>
          <w:spacing w:val="-15"/>
          <w:w w:val="110"/>
        </w:rPr>
        <w:t> </w:t>
      </w:r>
      <w:r>
        <w:rPr>
          <w:w w:val="110"/>
        </w:rPr>
        <w:t>columns</w:t>
      </w:r>
      <w:r>
        <w:rPr>
          <w:spacing w:val="-15"/>
          <w:w w:val="110"/>
        </w:rPr>
        <w:t> </w:t>
      </w:r>
      <w:r>
        <w:rPr>
          <w:w w:val="110"/>
        </w:rPr>
        <w:t>without</w:t>
      </w:r>
      <w:r>
        <w:rPr>
          <w:spacing w:val="-15"/>
          <w:w w:val="110"/>
        </w:rPr>
        <w:t> </w:t>
      </w:r>
      <w:r>
        <w:rPr>
          <w:w w:val="110"/>
        </w:rPr>
        <w:t>one having</w:t>
      </w:r>
      <w:r>
        <w:rPr>
          <w:spacing w:val="-10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weight</w:t>
      </w:r>
      <w:r>
        <w:rPr>
          <w:spacing w:val="-10"/>
          <w:w w:val="110"/>
        </w:rPr>
        <w:t> </w:t>
      </w:r>
      <w:r>
        <w:rPr>
          <w:w w:val="110"/>
        </w:rPr>
        <w:t>just</w:t>
      </w:r>
      <w:r>
        <w:rPr>
          <w:spacing w:val="-9"/>
          <w:w w:val="110"/>
        </w:rPr>
        <w:t> </w:t>
      </w:r>
      <w:r>
        <w:rPr>
          <w:w w:val="110"/>
        </w:rPr>
        <w:t>because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big</w:t>
      </w:r>
      <w:r>
        <w:rPr>
          <w:spacing w:val="-10"/>
          <w:w w:val="110"/>
        </w:rPr>
        <w:t> </w:t>
      </w:r>
      <w:r>
        <w:rPr>
          <w:w w:val="110"/>
        </w:rPr>
        <w:t>numbers.</w:t>
      </w:r>
    </w:p>
    <w:p>
      <w:pPr>
        <w:pStyle w:val="BodyText"/>
        <w:spacing w:line="237" w:lineRule="auto" w:before="231"/>
        <w:ind w:right="357"/>
        <w:jc w:val="both"/>
      </w:pP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5"/>
          <w:w w:val="110"/>
        </w:rPr>
        <w:t> </w:t>
      </w:r>
      <w:r>
        <w:rPr>
          <w:w w:val="110"/>
        </w:rPr>
        <w:t>looked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w w:val="110"/>
        </w:rPr>
        <w:t>Z-score</w:t>
      </w:r>
      <w:r>
        <w:rPr>
          <w:spacing w:val="-15"/>
          <w:w w:val="110"/>
        </w:rPr>
        <w:t> </w:t>
      </w:r>
      <w:r>
        <w:rPr>
          <w:w w:val="110"/>
        </w:rPr>
        <w:t>normalization.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method</w:t>
      </w:r>
      <w:r>
        <w:rPr>
          <w:spacing w:val="-15"/>
          <w:w w:val="110"/>
        </w:rPr>
        <w:t> </w:t>
      </w:r>
      <w:r>
        <w:rPr>
          <w:w w:val="110"/>
        </w:rPr>
        <w:t>tells</w:t>
      </w:r>
      <w:r>
        <w:rPr>
          <w:spacing w:val="-15"/>
          <w:w w:val="110"/>
        </w:rPr>
        <w:t> </w:t>
      </w:r>
      <w:r>
        <w:rPr>
          <w:w w:val="110"/>
        </w:rPr>
        <w:t>us</w:t>
      </w:r>
      <w:r>
        <w:rPr>
          <w:spacing w:val="-15"/>
          <w:w w:val="110"/>
        </w:rPr>
        <w:t> </w:t>
      </w:r>
      <w:r>
        <w:rPr>
          <w:w w:val="110"/>
        </w:rPr>
        <w:t>how</w:t>
      </w:r>
      <w:r>
        <w:rPr>
          <w:spacing w:val="-15"/>
          <w:w w:val="110"/>
        </w:rPr>
        <w:t> </w:t>
      </w:r>
      <w:r>
        <w:rPr>
          <w:w w:val="110"/>
        </w:rPr>
        <w:t>far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value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 average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terms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standard</w:t>
      </w:r>
      <w:r>
        <w:rPr>
          <w:spacing w:val="-10"/>
          <w:w w:val="110"/>
        </w:rPr>
        <w:t> </w:t>
      </w:r>
      <w:r>
        <w:rPr>
          <w:w w:val="110"/>
        </w:rPr>
        <w:t>deviations.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helpful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outliers.</w:t>
      </w:r>
      <w:r>
        <w:rPr>
          <w:spacing w:val="18"/>
          <w:w w:val="110"/>
        </w:rPr>
        <w:t> </w:t>
      </w:r>
      <w:r>
        <w:rPr>
          <w:w w:val="110"/>
        </w:rPr>
        <w:t>Making </w:t>
      </w:r>
      <w:r>
        <w:rPr/>
        <w:t>the data stationary (i.e., removing trends) is important for time series models.</w:t>
      </w:r>
      <w:r>
        <w:rPr>
          <w:spacing w:val="40"/>
        </w:rPr>
        <w:t> </w:t>
      </w:r>
      <w:r>
        <w:rPr/>
        <w:t>I tried using differencing</w:t>
      </w:r>
      <w:r>
        <w:rPr>
          <w:spacing w:val="40"/>
        </w:rPr>
        <w:t> </w:t>
      </w:r>
      <w:r>
        <w:rPr/>
        <w:t>(value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value)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closing</w:t>
      </w:r>
      <w:r>
        <w:rPr>
          <w:spacing w:val="40"/>
        </w:rPr>
        <w:t> </w:t>
      </w:r>
      <w:r>
        <w:rPr/>
        <w:t>prices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remove</w:t>
      </w:r>
      <w:r>
        <w:rPr>
          <w:spacing w:val="40"/>
        </w:rPr>
        <w:t> </w:t>
      </w:r>
      <w:r>
        <w:rPr/>
        <w:t>trends.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helped</w:t>
      </w:r>
      <w:r>
        <w:rPr>
          <w:spacing w:val="40"/>
        </w:rPr>
        <w:t> </w:t>
      </w:r>
      <w:r>
        <w:rPr/>
        <w:t>make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stable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easy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model.</w:t>
      </w:r>
    </w:p>
    <w:p>
      <w:pPr>
        <w:pStyle w:val="BodyText"/>
        <w:spacing w:after="0" w:line="237" w:lineRule="auto"/>
        <w:jc w:val="both"/>
        <w:sectPr>
          <w:footerReference w:type="default" r:id="rId5"/>
          <w:type w:val="continuous"/>
          <w:pgSz w:w="12240" w:h="15840"/>
          <w:pgMar w:header="0" w:footer="822" w:top="1820" w:bottom="1020" w:left="1440" w:right="1080"/>
          <w:pgNumType w:start="1"/>
        </w:sectPr>
      </w:pPr>
    </w:p>
    <w:p>
      <w:pPr>
        <w:pStyle w:val="Heading1"/>
        <w:spacing w:before="15"/>
      </w:pPr>
      <w:r>
        <w:rPr>
          <w:w w:val="125"/>
        </w:rPr>
        <w:t>Technical</w:t>
      </w:r>
      <w:r>
        <w:rPr>
          <w:spacing w:val="-6"/>
          <w:w w:val="125"/>
        </w:rPr>
        <w:t> </w:t>
      </w:r>
      <w:r>
        <w:rPr>
          <w:w w:val="125"/>
        </w:rPr>
        <w:t>Indicators</w:t>
      </w:r>
      <w:r>
        <w:rPr>
          <w:spacing w:val="-5"/>
          <w:w w:val="125"/>
        </w:rPr>
        <w:t> </w:t>
      </w:r>
      <w:r>
        <w:rPr>
          <w:w w:val="125"/>
        </w:rPr>
        <w:t>and</w:t>
      </w:r>
      <w:r>
        <w:rPr>
          <w:spacing w:val="-5"/>
          <w:w w:val="125"/>
        </w:rPr>
        <w:t> </w:t>
      </w:r>
      <w:r>
        <w:rPr>
          <w:w w:val="125"/>
        </w:rPr>
        <w:t>Why</w:t>
      </w:r>
      <w:r>
        <w:rPr>
          <w:spacing w:val="-5"/>
          <w:w w:val="125"/>
        </w:rPr>
        <w:t> </w:t>
      </w:r>
      <w:r>
        <w:rPr>
          <w:w w:val="125"/>
        </w:rPr>
        <w:t>I</w:t>
      </w:r>
      <w:r>
        <w:rPr>
          <w:spacing w:val="-5"/>
          <w:w w:val="125"/>
        </w:rPr>
        <w:t> </w:t>
      </w:r>
      <w:r>
        <w:rPr>
          <w:w w:val="125"/>
        </w:rPr>
        <w:t>Picked</w:t>
      </w:r>
      <w:r>
        <w:rPr>
          <w:spacing w:val="-6"/>
          <w:w w:val="125"/>
        </w:rPr>
        <w:t> </w:t>
      </w:r>
      <w:r>
        <w:rPr>
          <w:spacing w:val="-4"/>
          <w:w w:val="125"/>
        </w:rPr>
        <w:t>Them</w:t>
      </w:r>
    </w:p>
    <w:p>
      <w:pPr>
        <w:pStyle w:val="BodyText"/>
        <w:spacing w:before="27"/>
        <w:rPr>
          <w:b/>
          <w:sz w:val="34"/>
        </w:rPr>
      </w:pPr>
    </w:p>
    <w:p>
      <w:pPr>
        <w:pStyle w:val="BodyText"/>
        <w:spacing w:line="237" w:lineRule="auto"/>
        <w:ind w:right="357"/>
        <w:jc w:val="both"/>
      </w:pPr>
      <w:r>
        <w:rPr/>
        <w:t>To understand the market better, I added some indicators.</w:t>
      </w:r>
      <w:r>
        <w:rPr>
          <w:spacing w:val="40"/>
        </w:rPr>
        <w:t> </w:t>
      </w:r>
      <w:r>
        <w:rPr/>
        <w:t>These are formulas that help us </w:t>
      </w:r>
      <w:r>
        <w:rPr>
          <w:spacing w:val="-2"/>
          <w:w w:val="110"/>
        </w:rPr>
        <w:t>know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market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going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up,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down,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risky.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Pandas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TA-Lib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libraries </w:t>
      </w:r>
      <w:r>
        <w:rPr>
          <w:w w:val="110"/>
        </w:rPr>
        <w:t>for this.</w:t>
      </w:r>
    </w:p>
    <w:p>
      <w:pPr>
        <w:pStyle w:val="BodyText"/>
        <w:spacing w:before="229"/>
        <w:jc w:val="both"/>
      </w:pPr>
      <w:r>
        <w:rPr/>
        <w:t>Here</w:t>
      </w:r>
      <w:r>
        <w:rPr>
          <w:spacing w:val="27"/>
        </w:rPr>
        <w:t> </w:t>
      </w:r>
      <w:r>
        <w:rPr/>
        <w:t>are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5</w:t>
      </w:r>
      <w:r>
        <w:rPr>
          <w:spacing w:val="29"/>
        </w:rPr>
        <w:t> </w:t>
      </w:r>
      <w:r>
        <w:rPr/>
        <w:t>indicators</w:t>
      </w:r>
      <w:r>
        <w:rPr>
          <w:spacing w:val="29"/>
        </w:rPr>
        <w:t> </w:t>
      </w:r>
      <w:r>
        <w:rPr/>
        <w:t>I</w:t>
      </w:r>
      <w:r>
        <w:rPr>
          <w:spacing w:val="30"/>
        </w:rPr>
        <w:t> </w:t>
      </w:r>
      <w:r>
        <w:rPr>
          <w:spacing w:val="-2"/>
        </w:rPr>
        <w:t>used:</w:t>
      </w:r>
    </w:p>
    <w:p>
      <w:pPr>
        <w:pStyle w:val="BodyText"/>
        <w:spacing w:before="198"/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5" w:val="left" w:leader="none"/>
        </w:tabs>
        <w:spacing w:line="237" w:lineRule="auto" w:before="0" w:after="0"/>
        <w:ind w:left="585" w:right="358" w:hanging="235"/>
        <w:jc w:val="left"/>
        <w:rPr>
          <w:sz w:val="24"/>
        </w:rPr>
      </w:pPr>
      <w:r>
        <w:rPr>
          <w:b/>
          <w:w w:val="115"/>
          <w:sz w:val="24"/>
        </w:rPr>
        <w:t>RSI</w:t>
      </w:r>
      <w:r>
        <w:rPr>
          <w:b/>
          <w:spacing w:val="40"/>
          <w:w w:val="115"/>
          <w:sz w:val="24"/>
        </w:rPr>
        <w:t> </w:t>
      </w:r>
      <w:r>
        <w:rPr>
          <w:b/>
          <w:w w:val="110"/>
          <w:sz w:val="24"/>
        </w:rPr>
        <w:t>(Relative</w:t>
      </w:r>
      <w:r>
        <w:rPr>
          <w:b/>
          <w:spacing w:val="40"/>
          <w:w w:val="110"/>
          <w:sz w:val="24"/>
        </w:rPr>
        <w:t> </w:t>
      </w:r>
      <w:r>
        <w:rPr>
          <w:b/>
          <w:w w:val="110"/>
          <w:sz w:val="24"/>
        </w:rPr>
        <w:t>Strength</w:t>
      </w:r>
      <w:r>
        <w:rPr>
          <w:b/>
          <w:spacing w:val="40"/>
          <w:w w:val="110"/>
          <w:sz w:val="24"/>
        </w:rPr>
        <w:t> </w:t>
      </w:r>
      <w:r>
        <w:rPr>
          <w:b/>
          <w:w w:val="110"/>
          <w:sz w:val="24"/>
        </w:rPr>
        <w:t>Index)</w:t>
      </w:r>
      <w:r>
        <w:rPr>
          <w:w w:val="110"/>
          <w:sz w:val="24"/>
        </w:rPr>
        <w:t>: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helps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us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know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stock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overbought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(too high)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oversold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(too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low).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ranges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100.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8" w:hanging="235"/>
        <w:jc w:val="left"/>
        <w:rPr>
          <w:sz w:val="24"/>
        </w:rPr>
      </w:pPr>
      <w:r>
        <w:rPr>
          <w:b/>
          <w:w w:val="115"/>
          <w:sz w:val="24"/>
        </w:rPr>
        <w:t>MACD</w:t>
      </w:r>
      <w:r>
        <w:rPr>
          <w:b/>
          <w:w w:val="115"/>
          <w:sz w:val="24"/>
        </w:rPr>
        <w:t> (Moving</w:t>
      </w:r>
      <w:r>
        <w:rPr>
          <w:b/>
          <w:w w:val="115"/>
          <w:sz w:val="24"/>
        </w:rPr>
        <w:t> Average</w:t>
      </w:r>
      <w:r>
        <w:rPr>
          <w:b/>
          <w:w w:val="115"/>
          <w:sz w:val="24"/>
        </w:rPr>
        <w:t> Convergence</w:t>
      </w:r>
      <w:r>
        <w:rPr>
          <w:b/>
          <w:w w:val="115"/>
          <w:sz w:val="24"/>
        </w:rPr>
        <w:t> Divergence)</w:t>
      </w:r>
      <w:r>
        <w:rPr>
          <w:w w:val="115"/>
          <w:sz w:val="24"/>
        </w:rPr>
        <w:t>: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w w:val="115"/>
          <w:sz w:val="24"/>
        </w:rPr>
        <w:t> tells</w:t>
      </w:r>
      <w:r>
        <w:rPr>
          <w:w w:val="115"/>
          <w:sz w:val="24"/>
        </w:rPr>
        <w:t> us</w:t>
      </w:r>
      <w:r>
        <w:rPr>
          <w:w w:val="115"/>
          <w:sz w:val="24"/>
        </w:rPr>
        <w:t> about</w:t>
      </w:r>
      <w:r>
        <w:rPr>
          <w:w w:val="115"/>
          <w:sz w:val="24"/>
        </w:rPr>
        <w:t> the</w:t>
      </w:r>
      <w:r>
        <w:rPr>
          <w:w w:val="115"/>
          <w:sz w:val="24"/>
        </w:rPr>
        <w:t> mo- </w:t>
      </w:r>
      <w:r>
        <w:rPr>
          <w:w w:val="110"/>
          <w:sz w:val="24"/>
        </w:rPr>
        <w:t>mentum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market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trend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changing.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9" w:hanging="235"/>
        <w:jc w:val="left"/>
        <w:rPr>
          <w:sz w:val="24"/>
        </w:rPr>
      </w:pPr>
      <w:r>
        <w:rPr>
          <w:b/>
          <w:w w:val="105"/>
          <w:sz w:val="24"/>
        </w:rPr>
        <w:t>Bollinger</w:t>
      </w:r>
      <w:r>
        <w:rPr>
          <w:b/>
          <w:spacing w:val="26"/>
          <w:w w:val="105"/>
          <w:sz w:val="24"/>
        </w:rPr>
        <w:t> </w:t>
      </w:r>
      <w:r>
        <w:rPr>
          <w:b/>
          <w:w w:val="105"/>
          <w:sz w:val="24"/>
        </w:rPr>
        <w:t>Bands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It shows how much the price is moving around the average.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If the bands are far apart, the market is more volatile.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9" w:hanging="235"/>
        <w:jc w:val="left"/>
        <w:rPr>
          <w:sz w:val="24"/>
        </w:rPr>
      </w:pPr>
      <w:r>
        <w:rPr>
          <w:b/>
          <w:w w:val="105"/>
          <w:sz w:val="24"/>
        </w:rPr>
        <w:t>SMA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(Simple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Moving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Average)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just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average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prices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period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 time.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It smooths the curve.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8" w:hanging="235"/>
        <w:jc w:val="left"/>
        <w:rPr>
          <w:sz w:val="24"/>
        </w:rPr>
      </w:pPr>
      <w:r>
        <w:rPr>
          <w:b/>
          <w:w w:val="110"/>
          <w:sz w:val="24"/>
        </w:rPr>
        <w:t>EMA (Exponential Moving Average)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Like SMA but gives more weight to recent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prices.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It reacts faster to changes.</w:t>
      </w:r>
    </w:p>
    <w:p>
      <w:pPr>
        <w:pStyle w:val="BodyText"/>
        <w:spacing w:before="198"/>
      </w:pPr>
    </w:p>
    <w:p>
      <w:pPr>
        <w:pStyle w:val="BodyText"/>
        <w:spacing w:line="237" w:lineRule="auto"/>
        <w:ind w:left="-1" w:right="357"/>
        <w:jc w:val="both"/>
      </w:pPr>
      <w:r>
        <w:rPr>
          <w:w w:val="110"/>
        </w:rPr>
        <w:t>I</w:t>
      </w:r>
      <w:r>
        <w:rPr>
          <w:w w:val="110"/>
        </w:rPr>
        <w:t> chose</w:t>
      </w:r>
      <w:r>
        <w:rPr>
          <w:w w:val="110"/>
        </w:rPr>
        <w:t> these</w:t>
      </w:r>
      <w:r>
        <w:rPr>
          <w:w w:val="110"/>
        </w:rPr>
        <w:t> because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simple</w:t>
      </w:r>
      <w:r>
        <w:rPr>
          <w:w w:val="110"/>
        </w:rPr>
        <w:t> but</w:t>
      </w:r>
      <w:r>
        <w:rPr>
          <w:w w:val="110"/>
        </w:rPr>
        <w:t> useful.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cover</w:t>
      </w:r>
      <w:r>
        <w:rPr>
          <w:w w:val="110"/>
        </w:rPr>
        <w:t> momentum</w:t>
      </w:r>
      <w:r>
        <w:rPr>
          <w:w w:val="110"/>
        </w:rPr>
        <w:t> (RSI,</w:t>
      </w:r>
      <w:r>
        <w:rPr>
          <w:w w:val="110"/>
        </w:rPr>
        <w:t> MACD), trends (SMA, EMA), and volatility (Bollinger).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1"/>
        <w:ind w:left="-1"/>
      </w:pPr>
      <w:r>
        <w:rPr>
          <w:spacing w:val="-2"/>
          <w:w w:val="120"/>
        </w:rPr>
        <w:t>Conclusion</w:t>
      </w:r>
    </w:p>
    <w:p>
      <w:pPr>
        <w:pStyle w:val="BodyText"/>
        <w:spacing w:before="27"/>
        <w:rPr>
          <w:b/>
          <w:sz w:val="34"/>
        </w:rPr>
      </w:pPr>
    </w:p>
    <w:p>
      <w:pPr>
        <w:pStyle w:val="BodyText"/>
        <w:spacing w:line="237" w:lineRule="auto" w:before="1"/>
        <w:ind w:left="-1" w:right="356"/>
        <w:jc w:val="both"/>
      </w:pPr>
      <w:r>
        <w:rPr>
          <w:w w:val="105"/>
        </w:rPr>
        <w:t>After collecting more than 5 years of daily data using Yahoo Finance </w:t>
      </w:r>
      <w:r>
        <w:rPr>
          <w:w w:val="115"/>
        </w:rPr>
        <w:t>API</w:t>
      </w:r>
      <w:r>
        <w:rPr>
          <w:spacing w:val="-5"/>
          <w:w w:val="115"/>
        </w:rPr>
        <w:t> </w:t>
      </w:r>
      <w:r>
        <w:rPr>
          <w:w w:val="105"/>
        </w:rPr>
        <w:t>for two stocks (for example:</w:t>
      </w:r>
      <w:r>
        <w:rPr>
          <w:w w:val="115"/>
        </w:rPr>
        <w:t> AAPL </w:t>
      </w:r>
      <w:r>
        <w:rPr>
          <w:w w:val="105"/>
        </w:rPr>
        <w:t>and </w:t>
      </w:r>
      <w:r>
        <w:rPr>
          <w:w w:val="115"/>
        </w:rPr>
        <w:t>TSLA), I </w:t>
      </w:r>
      <w:r>
        <w:rPr>
          <w:w w:val="105"/>
        </w:rPr>
        <w:t>applied these indicators and visualized how prices move with these features.</w:t>
      </w:r>
      <w:r>
        <w:rPr>
          <w:w w:val="115"/>
        </w:rPr>
        <w:t> I</w:t>
      </w:r>
      <w:r>
        <w:rPr>
          <w:spacing w:val="-2"/>
          <w:w w:val="115"/>
        </w:rPr>
        <w:t> </w:t>
      </w:r>
      <w:r>
        <w:rPr>
          <w:w w:val="105"/>
        </w:rPr>
        <w:t>also normalized the data and split it into training, validation, and test sets without shuffling (to keep the time order).</w:t>
      </w:r>
      <w:r>
        <w:rPr>
          <w:spacing w:val="40"/>
          <w:w w:val="105"/>
        </w:rPr>
        <w:t> </w:t>
      </w:r>
      <w:r>
        <w:rPr>
          <w:w w:val="105"/>
        </w:rPr>
        <w:t>This data is now ready for use in training a </w:t>
      </w:r>
      <w:r>
        <w:rPr>
          <w:w w:val="115"/>
        </w:rPr>
        <w:t>RL </w:t>
      </w:r>
      <w:r>
        <w:rPr>
          <w:w w:val="105"/>
        </w:rPr>
        <w:t>model.</w:t>
      </w:r>
      <w:r>
        <w:rPr>
          <w:spacing w:val="37"/>
          <w:w w:val="115"/>
        </w:rPr>
        <w:t> </w:t>
      </w:r>
      <w:r>
        <w:rPr>
          <w:w w:val="115"/>
        </w:rPr>
        <w:t>I </w:t>
      </w:r>
      <w:r>
        <w:rPr>
          <w:w w:val="105"/>
        </w:rPr>
        <w:t>kept everything simple so that anyone can understand.</w:t>
      </w:r>
    </w:p>
    <w:sectPr>
      <w:pgSz w:w="12240" w:h="15840"/>
      <w:pgMar w:header="0" w:footer="822" w:top="1340" w:bottom="102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9952">
              <wp:simplePos x="0" y="0"/>
              <wp:positionH relativeFrom="page">
                <wp:posOffset>3810939</wp:posOffset>
              </wp:positionH>
              <wp:positionV relativeFrom="page">
                <wp:posOffset>9397003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074005pt;margin-top:739.92157pt;width:12.85pt;height:14pt;mso-position-horizontal-relative:page;mso-position-vertical-relative:page;z-index:-157665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85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9"/>
      <w:ind w:right="204"/>
      <w:jc w:val="center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  <w:ind w:left="584" w:hanging="23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2025-06-22T16:54:24Z</dcterms:created>
  <dcterms:modified xsi:type="dcterms:W3CDTF">2025-06-22T16:54:24Z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