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108" w:type="dxa"/>
          <w:left w:w="64" w:type="dxa"/>
          <w:bottom w:w="0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0E0CBB" w14:paraId="56AEBFE0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EE307CB" w14:textId="77777777" w:rsidR="000E0CBB" w:rsidRDefault="00000000">
            <w:pPr>
              <w:ind w:left="0" w:right="19"/>
              <w:jc w:val="center"/>
            </w:pPr>
            <w:r>
              <w:rPr>
                <w:b/>
                <w:color w:val="000000"/>
              </w:rPr>
              <w:t>Standard Plan Features (DROPBOX TO ONEDRIVE MIGRATION FEATURES)</w:t>
            </w:r>
          </w:p>
        </w:tc>
      </w:tr>
      <w:tr w:rsidR="000E0CBB" w14:paraId="2EB4A150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03D902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A8D307" w14:textId="77777777" w:rsidR="000E0CBB" w:rsidRDefault="00000000">
            <w:pPr>
              <w:ind w:left="0"/>
            </w:pPr>
            <w:r>
              <w:rPr>
                <w:color w:val="000000"/>
              </w:rPr>
              <w:t>CloudFuze ensures the seamless migration of the data from the source cloud to destination, preserving the accuracy and integrity of the data structure.</w:t>
            </w:r>
          </w:p>
        </w:tc>
      </w:tr>
      <w:tr w:rsidR="000E0CBB" w14:paraId="49804E57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9D57F2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43CF9B" w14:textId="77777777" w:rsidR="000E0CBB" w:rsidRDefault="00000000">
            <w:pPr>
              <w:ind w:left="0"/>
            </w:pPr>
            <w:r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0E0CBB" w14:paraId="263462CF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4A420F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D52D36" w14:textId="77777777" w:rsidR="000E0CBB" w:rsidRDefault="00000000">
            <w:pPr>
              <w:ind w:left="0"/>
            </w:pPr>
            <w:r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0E0CBB" w14:paraId="79AEE9C8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BF7225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8AD234" w14:textId="77777777" w:rsidR="000E0CBB" w:rsidRDefault="00000000">
            <w:pPr>
              <w:ind w:left="0"/>
              <w:jc w:val="both"/>
            </w:pPr>
            <w:r>
              <w:rPr>
                <w:color w:val="000000"/>
              </w:rPr>
              <w:t>CloudFuze preserves all root folder permissions along with access levels.</w:t>
            </w:r>
          </w:p>
        </w:tc>
      </w:tr>
      <w:tr w:rsidR="000E0CBB" w14:paraId="0F8E4FE0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4B9624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CBBFEA" w14:textId="77777777" w:rsidR="000E0CBB" w:rsidRDefault="00000000">
            <w:pPr>
              <w:ind w:left="0"/>
            </w:pPr>
            <w:r>
              <w:rPr>
                <w:color w:val="000000"/>
              </w:rPr>
              <w:t>CloudFuze preserves all Root file permissions along with access levels.</w:t>
            </w:r>
          </w:p>
        </w:tc>
      </w:tr>
      <w:tr w:rsidR="000E0CBB" w14:paraId="7FADBE4F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9AEC03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5D0C4E" w14:textId="77777777" w:rsidR="000E0CBB" w:rsidRDefault="00000000">
            <w:pPr>
              <w:ind w:left="0"/>
            </w:pPr>
            <w:r>
              <w:rPr>
                <w:color w:val="000000"/>
              </w:rPr>
              <w:t>CloudFuze preserves all subfolder permissions along with access levels.</w:t>
            </w:r>
          </w:p>
        </w:tc>
      </w:tr>
      <w:tr w:rsidR="000E0CBB" w14:paraId="28EBF65A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6AE2D2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8C7185" w14:textId="77777777" w:rsidR="000E0CBB" w:rsidRDefault="00000000">
            <w:pPr>
              <w:ind w:left="0"/>
            </w:pPr>
            <w:r>
              <w:rPr>
                <w:color w:val="000000"/>
              </w:rPr>
              <w:t>CloudFuze preserves all inner file permissions along with access levels.</w:t>
            </w:r>
          </w:p>
        </w:tc>
      </w:tr>
      <w:tr w:rsidR="000E0CBB" w14:paraId="26566F35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5697E8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0EAED8" w14:textId="77777777" w:rsidR="000E0CBB" w:rsidRDefault="00000000">
            <w:pPr>
              <w:ind w:left="0"/>
            </w:pPr>
            <w:r>
              <w:rPr>
                <w:color w:val="000000"/>
              </w:rPr>
              <w:t>CloudFuze migrates all shared links from source to destination and maintains the type of links.</w:t>
            </w:r>
          </w:p>
        </w:tc>
      </w:tr>
      <w:tr w:rsidR="000E0CBB" w14:paraId="62BBDD93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F51CD1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5F7297" w14:textId="77777777" w:rsidR="000E0CBB" w:rsidRDefault="00000000">
            <w:pPr>
              <w:ind w:left="0"/>
            </w:pPr>
            <w:r>
              <w:rPr>
                <w:color w:val="000000"/>
              </w:rPr>
              <w:t>CloudFuze can migrate external permissions (Files/Folders shared with people of outside organizations) of files/folders to the destination along with access levels.</w:t>
            </w:r>
          </w:p>
        </w:tc>
      </w:tr>
      <w:tr w:rsidR="000E0CBB" w14:paraId="2BE7FFD1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303E9F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DF3B05" w14:textId="77777777" w:rsidR="000E0CBB" w:rsidRDefault="00000000">
            <w:pPr>
              <w:ind w:left="0"/>
            </w:pPr>
            <w:r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0E0CBB" w14:paraId="75C3AF07" w14:textId="77777777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4DB5F6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4A91B0" w14:textId="77777777" w:rsidR="000E0CBB" w:rsidRDefault="00000000">
            <w:pPr>
              <w:ind w:left="0"/>
            </w:pPr>
            <w:r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0E0CBB" w14:paraId="238DDE72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1E922E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DAEB9F" w14:textId="77777777" w:rsidR="000E0CBB" w:rsidRDefault="00000000">
            <w:pPr>
              <w:ind w:left="0"/>
            </w:pPr>
            <w:r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0E0CBB" w14:paraId="308B4601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9B914A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216E25" w14:textId="77777777" w:rsidR="000E0CBB" w:rsidRDefault="00000000">
            <w:pPr>
              <w:ind w:left="0"/>
            </w:pPr>
            <w:r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0E0CBB" w14:paraId="1BE54A6C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094F8E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3DE776" w14:textId="77777777" w:rsidR="000E0CBB" w:rsidRDefault="00000000">
            <w:pPr>
              <w:ind w:left="0"/>
            </w:pPr>
            <w:r>
              <w:rPr>
                <w:color w:val="000000"/>
              </w:rPr>
              <w:t>Conflicts will be re-tried three times automatically.</w:t>
            </w:r>
          </w:p>
        </w:tc>
      </w:tr>
    </w:tbl>
    <w:p w14:paraId="4664DFB0" w14:textId="77777777" w:rsidR="000E0CBB" w:rsidRDefault="00000000">
      <w:r>
        <w:lastRenderedPageBreak/>
        <w:t>Add Headings and they will appear in your table of contents.</w:t>
      </w:r>
    </w:p>
    <w:sectPr w:rsidR="000E0CB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CBB"/>
    <w:rsid w:val="000E0CBB"/>
    <w:rsid w:val="004A3234"/>
    <w:rsid w:val="00B04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12C5E"/>
  <w15:docId w15:val="{0FD661A4-06EE-4EED-9DE6-B2A28D15F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301</Words>
  <Characters>1718</Characters>
  <Application>Microsoft Office Word</Application>
  <DocSecurity>0</DocSecurity>
  <Lines>14</Lines>
  <Paragraphs>4</Paragraphs>
  <ScaleCrop>false</ScaleCrop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2025-12-22T13:23:00Z</dcterms:created>
  <dcterms:modified xsi:type="dcterms:W3CDTF">2025-12-22T13:23:00Z</dcterms:modified>
</cp:coreProperties>
</file>