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147"/>
        <w:gridCol w:w="4266"/>
        <w:gridCol w:w="2146"/>
        <w:gridCol w:w="2371"/>
      </w:tblGrid>
      <w:tr w:rsidR="009B47AA" w:rsidRPr="00F45EA6" w14:paraId="778BEF6A" w14:textId="5CCB6481" w:rsidTr="009B47AA">
        <w:trPr>
          <w:cnfStyle w:val="100000000000" w:firstRow="1" w:lastRow="0" w:firstColumn="0" w:lastColumn="0" w:oddVBand="0" w:evenVBand="0" w:oddHBand="0" w:evenHBand="0" w:firstRowFirstColumn="0" w:firstRowLastColumn="0" w:lastRowFirstColumn="0" w:lastRowLastColumn="0"/>
          <w:jc w:val="center"/>
        </w:trPr>
        <w:tc>
          <w:tcPr>
            <w:tcW w:w="2304" w:type="dxa"/>
          </w:tcPr>
          <w:p w14:paraId="079C3945" w14:textId="77777777" w:rsidR="009B47AA" w:rsidRPr="009B47AA" w:rsidRDefault="009B47AA" w:rsidP="0038033F">
            <w:r w:rsidRPr="009B47AA">
              <w:t>Job Requirement</w:t>
            </w:r>
          </w:p>
        </w:tc>
        <w:tc>
          <w:tcPr>
            <w:tcW w:w="4041" w:type="dxa"/>
          </w:tcPr>
          <w:p w14:paraId="0F4DC2B1" w14:textId="77777777" w:rsidR="009B47AA" w:rsidRPr="009B47AA" w:rsidRDefault="009B47AA" w:rsidP="0038033F">
            <w:r w:rsidRPr="009B47AA">
              <w:t>Description</w:t>
            </w:r>
          </w:p>
        </w:tc>
        <w:tc>
          <w:tcPr>
            <w:tcW w:w="2214" w:type="dxa"/>
          </w:tcPr>
          <w:p w14:paraId="3532C3BD" w14:textId="77777777" w:rsidR="009B47AA" w:rsidRPr="009B47AA" w:rsidRDefault="009B47AA" w:rsidP="0038033F">
            <w:proofErr w:type="gramStart"/>
            <w:r w:rsidRPr="009B47AA">
              <w:t>Price(</w:t>
            </w:r>
            <w:proofErr w:type="gramEnd"/>
            <w:r w:rsidRPr="009B47AA">
              <w:t>USD)</w:t>
            </w:r>
          </w:p>
        </w:tc>
        <w:tc>
          <w:tcPr>
            <w:tcW w:w="2371" w:type="dxa"/>
          </w:tcPr>
          <w:p w14:paraId="01DB8E18" w14:textId="40918E63" w:rsidR="009B47AA" w:rsidRPr="00F45EA6" w:rsidRDefault="009B47AA" w:rsidP="0038033F">
            <w:r>
              <w:t xml:space="preserve">Bundled          </w:t>
            </w:r>
            <w:proofErr w:type="gramStart"/>
            <w:r>
              <w:t>Pricing(</w:t>
            </w:r>
            <w:proofErr w:type="gramEnd"/>
            <w:r>
              <w:t>10%)</w:t>
            </w:r>
          </w:p>
        </w:tc>
      </w:tr>
      <w:tr w:rsidR="009B47AA" w:rsidRPr="00F45EA6" w14:paraId="6FC2369E" w14:textId="5EE6F167" w:rsidTr="009B47AA">
        <w:trPr>
          <w:jc w:val="center"/>
        </w:trPr>
        <w:tc>
          <w:tcPr>
            <w:tcW w:w="2304"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4041"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2B370717" w14:textId="77777777" w:rsidR="009B47AA" w:rsidRPr="00F45EA6" w:rsidRDefault="009B47AA" w:rsidP="0038033F">
            <w:r w:rsidRPr="00F45EA6">
              <w:t>Up to {{</w:t>
            </w:r>
            <w:proofErr w:type="spellStart"/>
            <w:r w:rsidRPr="00F45EA6">
              <w:t>users_count</w:t>
            </w:r>
            <w:proofErr w:type="spellEnd"/>
            <w:r w:rsidRPr="00F45EA6">
              <w:t>}} Users | All Channels and DMs through JSON |</w:t>
            </w:r>
          </w:p>
          <w:p w14:paraId="7917C80E" w14:textId="77777777" w:rsidR="009B47AA" w:rsidRPr="00F45EA6" w:rsidRDefault="009B47AA" w:rsidP="0038033F">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221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c>
          <w:tcPr>
            <w:tcW w:w="2371" w:type="dxa"/>
            <w:shd w:val="clear" w:color="auto" w:fill="D1D1D1" w:themeFill="background2" w:themeFillShade="E6"/>
          </w:tcPr>
          <w:p w14:paraId="5CC7EF95" w14:textId="0B47B274" w:rsidR="009B47AA" w:rsidRPr="00F45EA6" w:rsidRDefault="009B47AA" w:rsidP="0038033F">
            <w:pPr>
              <w:rPr>
                <w:spacing w:val="-6"/>
                <w:sz w:val="19"/>
              </w:rPr>
            </w:pPr>
            <w:r w:rsidRPr="006C553D">
              <w:t>{{</w:t>
            </w:r>
            <w:proofErr w:type="spellStart"/>
            <w:r w:rsidRPr="006C553D">
              <w:t>exhibitBundledPrice</w:t>
            </w:r>
            <w:proofErr w:type="spellEnd"/>
            <w:r w:rsidRPr="006C553D">
              <w:t>}}</w:t>
            </w:r>
          </w:p>
        </w:tc>
      </w:tr>
      <w:tr w:rsidR="009B47AA" w:rsidRPr="00F45EA6" w14:paraId="0646CBC1" w14:textId="7D3F1EF0" w:rsidTr="009B47AA">
        <w:trPr>
          <w:jc w:val="center"/>
        </w:trPr>
        <w:tc>
          <w:tcPr>
            <w:tcW w:w="2304" w:type="dxa"/>
          </w:tcPr>
          <w:p w14:paraId="08B62BFC" w14:textId="77777777" w:rsidR="009B47AA" w:rsidRPr="00F45EA6" w:rsidRDefault="009B47AA" w:rsidP="0038033F">
            <w:r w:rsidRPr="00F45EA6">
              <w:t>Managed Migration Service</w:t>
            </w:r>
          </w:p>
        </w:tc>
        <w:tc>
          <w:tcPr>
            <w:tcW w:w="4041" w:type="dxa"/>
          </w:tcPr>
          <w:p w14:paraId="4FC21B44" w14:textId="77777777" w:rsidR="009B47AA" w:rsidRPr="00F45EA6" w:rsidRDefault="009B47AA" w:rsidP="0038033F">
            <w:r w:rsidRPr="00F45EA6">
              <w:t xml:space="preserve">Managed Migration | Assigned Project Manager | Pre-Migration Analysis | During Migration Consulting |Post-Migration Support and Data Reconciliation Support | End-to End Migration Assistance </w:t>
            </w:r>
          </w:p>
          <w:p w14:paraId="649CECCC" w14:textId="77777777" w:rsidR="009B47AA" w:rsidRPr="00F45EA6" w:rsidRDefault="009B47AA" w:rsidP="0038033F">
            <w:r w:rsidRPr="00F45EA6">
              <w:t>-----------------------------------------------------------</w:t>
            </w:r>
          </w:p>
          <w:p w14:paraId="733539EE" w14:textId="77777777" w:rsidR="009B47AA" w:rsidRPr="00F45EA6" w:rsidRDefault="009B47AA" w:rsidP="0038033F">
            <w:r w:rsidRPr="00F45EA6">
              <w:t>Valid for {{</w:t>
            </w:r>
            <w:proofErr w:type="spellStart"/>
            <w:r w:rsidRPr="00F45EA6">
              <w:t>Duration_of_months</w:t>
            </w:r>
            <w:proofErr w:type="spellEnd"/>
            <w:r w:rsidRPr="00F45EA6">
              <w:t>}} Months</w:t>
            </w:r>
          </w:p>
          <w:p w14:paraId="5BFC47E9" w14:textId="77777777" w:rsidR="009B47AA" w:rsidRPr="00F45EA6" w:rsidRDefault="009B47AA" w:rsidP="0038033F"/>
        </w:tc>
        <w:tc>
          <w:tcPr>
            <w:tcW w:w="2214" w:type="dxa"/>
          </w:tcPr>
          <w:p w14:paraId="785F9793" w14:textId="77777777" w:rsidR="009B47AA" w:rsidRPr="00F45EA6" w:rsidRDefault="009B47AA" w:rsidP="0038033F">
            <w:r w:rsidRPr="00F45EA6">
              <w:rPr>
                <w:spacing w:val="-2"/>
                <w:sz w:val="19"/>
              </w:rPr>
              <w:t>{{</w:t>
            </w:r>
            <w:proofErr w:type="spellStart"/>
            <w:r w:rsidRPr="00F45EA6">
              <w:rPr>
                <w:spacing w:val="-2"/>
                <w:sz w:val="19"/>
              </w:rPr>
              <w:t>price_migration</w:t>
            </w:r>
            <w:proofErr w:type="spellEnd"/>
            <w:r w:rsidRPr="00F45EA6">
              <w:rPr>
                <w:spacing w:val="-2"/>
                <w:sz w:val="19"/>
              </w:rPr>
              <w:t>}}</w:t>
            </w:r>
          </w:p>
        </w:tc>
        <w:tc>
          <w:tcPr>
            <w:tcW w:w="2371" w:type="dxa"/>
            <w:shd w:val="clear" w:color="auto" w:fill="D1D1D1" w:themeFill="background2" w:themeFillShade="E6"/>
          </w:tcPr>
          <w:p w14:paraId="7992C808" w14:textId="54F5FD5B" w:rsidR="009B47AA" w:rsidRPr="00F45EA6" w:rsidRDefault="009B47AA" w:rsidP="0038033F">
            <w:pPr>
              <w:rPr>
                <w:spacing w:val="-2"/>
                <w:sz w:val="19"/>
              </w:rPr>
            </w:pPr>
            <w:r w:rsidRPr="00B265D4">
              <w:t>{{</w:t>
            </w:r>
            <w:proofErr w:type="spellStart"/>
            <w:r w:rsidRPr="00B265D4">
              <w:t>migrationBundled</w:t>
            </w:r>
            <w:proofErr w:type="spellEnd"/>
            <w:r w:rsidRPr="00B265D4">
              <w:t>}}</w:t>
            </w:r>
          </w:p>
        </w:tc>
      </w:tr>
      <w:tr w:rsidR="009B47AA" w:rsidRPr="00F45EA6" w14:paraId="672B8AC6" w14:textId="0F10DC03" w:rsidTr="009B47AA">
        <w:trPr>
          <w:jc w:val="center"/>
        </w:trPr>
        <w:tc>
          <w:tcPr>
            <w:tcW w:w="2304" w:type="dxa"/>
          </w:tcPr>
          <w:p w14:paraId="65036D93" w14:textId="77777777" w:rsidR="009B47AA" w:rsidRPr="00F45EA6" w:rsidRDefault="009B47AA" w:rsidP="0038033F">
            <w:r w:rsidRPr="00F45EA6">
              <w:t>Instance Type</w:t>
            </w:r>
          </w:p>
        </w:tc>
        <w:tc>
          <w:tcPr>
            <w:tcW w:w="4041" w:type="dxa"/>
          </w:tcPr>
          <w:p w14:paraId="4F8F7EA9" w14:textId="77777777"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221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c>
          <w:tcPr>
            <w:tcW w:w="2371" w:type="dxa"/>
            <w:shd w:val="clear" w:color="auto" w:fill="D1D1D1" w:themeFill="background2" w:themeFillShade="E6"/>
          </w:tcPr>
          <w:p w14:paraId="14D5115F" w14:textId="5B9D1A89" w:rsidR="009B47AA" w:rsidRPr="00F45EA6" w:rsidRDefault="009B47AA" w:rsidP="0038033F">
            <w:r w:rsidRPr="006C553D">
              <w:t>{{</w:t>
            </w:r>
            <w:proofErr w:type="spellStart"/>
            <w:r w:rsidRPr="006C553D">
              <w:t>serverPriceBundled</w:t>
            </w:r>
            <w:proofErr w:type="spellEnd"/>
            <w:r w:rsidRPr="006C553D">
              <w:t>}}</w:t>
            </w:r>
          </w:p>
        </w:tc>
      </w:tr>
      <w:tr w:rsidR="009B47AA" w:rsidRPr="00F45EA6" w14:paraId="57245C5B" w14:textId="77777777" w:rsidTr="009B47AA">
        <w:trPr>
          <w:jc w:val="center"/>
        </w:trPr>
        <w:tc>
          <w:tcPr>
            <w:tcW w:w="2304" w:type="dxa"/>
            <w:shd w:val="clear" w:color="auto" w:fill="ADADAD" w:themeFill="background2" w:themeFillShade="BF"/>
          </w:tcPr>
          <w:p w14:paraId="5C4B815D" w14:textId="350865F8" w:rsidR="009B47AA" w:rsidRPr="00F45EA6" w:rsidRDefault="009B47AA" w:rsidP="0038033F">
            <w:proofErr w:type="spellStart"/>
            <w:r w:rsidRPr="009B47AA">
              <w:rPr>
                <w:bCs/>
                <w:sz w:val="19"/>
                <w:highlight w:val="lightGray"/>
              </w:rPr>
              <w:t>CloudFuze</w:t>
            </w:r>
            <w:proofErr w:type="spellEnd"/>
            <w:r w:rsidRPr="009B47AA">
              <w:rPr>
                <w:bCs/>
                <w:sz w:val="19"/>
                <w:highlight w:val="lightGray"/>
              </w:rPr>
              <w:t xml:space="preserve"> Manage</w:t>
            </w:r>
          </w:p>
        </w:tc>
        <w:tc>
          <w:tcPr>
            <w:tcW w:w="4041" w:type="dxa"/>
            <w:shd w:val="clear" w:color="auto" w:fill="ADADAD" w:themeFill="background2" w:themeFillShade="BF"/>
          </w:tcPr>
          <w:p w14:paraId="57AEB250" w14:textId="25581673" w:rsidR="009B47AA" w:rsidRPr="00F45EA6" w:rsidRDefault="009B47AA" w:rsidP="0038033F">
            <w:r w:rsidRPr="009B47AA">
              <w:rPr>
                <w:sz w:val="19"/>
                <w:highlight w:val="lightGray"/>
              </w:rPr>
              <w:t>Per User $399</w:t>
            </w:r>
          </w:p>
        </w:tc>
        <w:tc>
          <w:tcPr>
            <w:tcW w:w="2214" w:type="dxa"/>
            <w:shd w:val="clear" w:color="auto" w:fill="ADADAD" w:themeFill="background2" w:themeFillShade="BF"/>
          </w:tcPr>
          <w:p w14:paraId="63FB859F" w14:textId="45480C54" w:rsidR="009B47AA" w:rsidRPr="00F45EA6" w:rsidRDefault="009B47AA" w:rsidP="0038033F">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43420771" w14:textId="51A7FB7C" w:rsidR="009B47AA" w:rsidRPr="006C553D" w:rsidRDefault="009B47AA" w:rsidP="0038033F">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margin" w:tblpY="373"/>
        <w:tblW w:w="11340" w:type="dxa"/>
        <w:tblInd w:w="0" w:type="dxa"/>
        <w:tblLook w:val="04A0" w:firstRow="1" w:lastRow="0" w:firstColumn="1" w:lastColumn="0" w:noHBand="0" w:noVBand="1"/>
      </w:tblPr>
      <w:tblGrid>
        <w:gridCol w:w="4774"/>
        <w:gridCol w:w="6566"/>
      </w:tblGrid>
      <w:tr w:rsidR="009B47AA" w14:paraId="6BE1C92B" w14:textId="77777777" w:rsidTr="009B47AA">
        <w:tc>
          <w:tcPr>
            <w:tcW w:w="4774" w:type="dxa"/>
          </w:tcPr>
          <w:p w14:paraId="6156144B" w14:textId="77777777" w:rsidR="009B47AA" w:rsidRDefault="009B47AA" w:rsidP="009B47AA">
            <w:pPr>
              <w:jc w:val="right"/>
              <w:rPr>
                <w:b/>
                <w:bCs/>
              </w:rPr>
            </w:pPr>
            <w:r>
              <w:rPr>
                <w:b/>
                <w:bCs/>
              </w:rPr>
              <w:t>Discount {{</w:t>
            </w:r>
            <w:proofErr w:type="spellStart"/>
            <w:r>
              <w:rPr>
                <w:b/>
                <w:bCs/>
              </w:rPr>
              <w:t>discount_percent_with_parentheses</w:t>
            </w:r>
            <w:proofErr w:type="spellEnd"/>
            <w:r>
              <w:rPr>
                <w:b/>
                <w:bCs/>
              </w:rPr>
              <w:t>}}</w:t>
            </w:r>
          </w:p>
        </w:tc>
        <w:tc>
          <w:tcPr>
            <w:tcW w:w="6566" w:type="dxa"/>
          </w:tcPr>
          <w:p w14:paraId="3E555D1C" w14:textId="40EB0052" w:rsidR="009B47AA" w:rsidRDefault="009B47AA" w:rsidP="009B47AA">
            <w:pPr>
              <w:rPr>
                <w:b/>
                <w:bCs/>
              </w:rPr>
            </w:pPr>
            <w:r>
              <w:rPr>
                <w:b/>
                <w:bCs/>
              </w:rPr>
              <w:t xml:space="preserve">                       </w:t>
            </w:r>
            <w:r w:rsidR="007B5184">
              <w:rPr>
                <w:b/>
                <w:bCs/>
              </w:rPr>
              <w:t xml:space="preserve">            </w:t>
            </w:r>
            <w:r>
              <w:rPr>
                <w:b/>
                <w:bCs/>
              </w:rPr>
              <w:t xml:space="preserve"> </w:t>
            </w:r>
            <w:r w:rsidRPr="006C3BD8">
              <w:rPr>
                <w:b/>
                <w:bCs/>
              </w:rPr>
              <w:t>{{</w:t>
            </w:r>
            <w:proofErr w:type="spellStart"/>
            <w:r w:rsidRPr="006C3BD8">
              <w:rPr>
                <w:b/>
                <w:bCs/>
              </w:rPr>
              <w:t>discount_amount</w:t>
            </w:r>
            <w:proofErr w:type="spellEnd"/>
            <w:r w:rsidRPr="006C3BD8">
              <w:rPr>
                <w:b/>
                <w:bCs/>
              </w:rPr>
              <w:t>}}</w:t>
            </w:r>
          </w:p>
        </w:tc>
      </w:tr>
      <w:tr w:rsidR="009B47AA" w14:paraId="0C603CA0" w14:textId="77777777" w:rsidTr="009B47AA">
        <w:tc>
          <w:tcPr>
            <w:tcW w:w="4774" w:type="dxa"/>
          </w:tcPr>
          <w:p w14:paraId="4FEF7A32" w14:textId="77777777" w:rsidR="009B47AA" w:rsidRDefault="009B47AA" w:rsidP="009B47AA">
            <w:pPr>
              <w:jc w:val="right"/>
            </w:pPr>
            <w:r>
              <w:rPr>
                <w:b/>
                <w:bCs/>
              </w:rPr>
              <w:t>Total Price</w:t>
            </w:r>
          </w:p>
        </w:tc>
        <w:tc>
          <w:tcPr>
            <w:tcW w:w="6566" w:type="dxa"/>
          </w:tcPr>
          <w:p w14:paraId="312FA881" w14:textId="55273784" w:rsidR="009B47AA" w:rsidRDefault="009B47AA" w:rsidP="009B47AA">
            <w:r>
              <w:rPr>
                <w:b/>
              </w:rPr>
              <w:t xml:space="preserve">                        </w:t>
            </w:r>
            <w:r w:rsidR="007B5184">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0267" w14:textId="77777777" w:rsidR="00026B89" w:rsidRDefault="00026B89">
      <w:pPr>
        <w:spacing w:after="0" w:line="240" w:lineRule="auto"/>
      </w:pPr>
      <w:r>
        <w:separator/>
      </w:r>
    </w:p>
  </w:endnote>
  <w:endnote w:type="continuationSeparator" w:id="0">
    <w:p w14:paraId="03019174" w14:textId="77777777" w:rsidR="00026B89" w:rsidRDefault="0002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199ED" w14:textId="77777777" w:rsidR="00026B89" w:rsidRDefault="00026B89">
      <w:pPr>
        <w:spacing w:after="0" w:line="240" w:lineRule="auto"/>
      </w:pPr>
      <w:r>
        <w:separator/>
      </w:r>
    </w:p>
  </w:footnote>
  <w:footnote w:type="continuationSeparator" w:id="0">
    <w:p w14:paraId="5189ADB0" w14:textId="77777777" w:rsidR="00026B89" w:rsidRDefault="00026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38033F"/>
    <w:rsid w:val="0052123A"/>
    <w:rsid w:val="00531F84"/>
    <w:rsid w:val="005456F9"/>
    <w:rsid w:val="00601486"/>
    <w:rsid w:val="007544A1"/>
    <w:rsid w:val="007620DD"/>
    <w:rsid w:val="007B5184"/>
    <w:rsid w:val="00804AB5"/>
    <w:rsid w:val="008B5FB3"/>
    <w:rsid w:val="009B47AA"/>
    <w:rsid w:val="009D1BBF"/>
    <w:rsid w:val="00A343DB"/>
    <w:rsid w:val="00A40C6E"/>
    <w:rsid w:val="00A605CA"/>
    <w:rsid w:val="00CC1642"/>
    <w:rsid w:val="00D001E1"/>
    <w:rsid w:val="00F45EA6"/>
    <w:rsid w:val="00FD1F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2997</Words>
  <Characters>17503</Characters>
  <Application>Microsoft Office Word</Application>
  <DocSecurity>0</DocSecurity>
  <Lines>388</Lines>
  <Paragraphs>151</Paragraphs>
  <ScaleCrop>false</ScaleCrop>
  <Company/>
  <LinksUpToDate>false</LinksUpToDate>
  <CharactersWithSpaces>20349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2025-10-02T12:44:00Z</dcterms:created>
  <dcterms:modified xsi:type="dcterms:W3CDTF">2026-02-17T09:50:00Z</dcterms:modified>
</cp:coreProperties>
</file>