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AFCFE" w14:textId="77777777" w:rsidR="00F25AB1" w:rsidRDefault="00F25AB1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bottom w:w="0" w:type="dxa"/>
          <w:right w:w="34" w:type="dxa"/>
        </w:tblCellMar>
        <w:tblLook w:val="04A0" w:firstRow="1" w:lastRow="0" w:firstColumn="1" w:lastColumn="0" w:noHBand="0" w:noVBand="1"/>
      </w:tblPr>
      <w:tblGrid>
        <w:gridCol w:w="2578"/>
        <w:gridCol w:w="8143"/>
      </w:tblGrid>
      <w:tr w:rsidR="00F25AB1" w14:paraId="11F19B57" w14:textId="77777777">
        <w:trPr>
          <w:trHeight w:val="401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4E28809A" w14:textId="77777777" w:rsidR="00F25AB1" w:rsidRDefault="00F25AB1"/>
        </w:tc>
        <w:tc>
          <w:tcPr>
            <w:tcW w:w="8143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2DA761B" w14:textId="77777777" w:rsidR="00F25AB1" w:rsidRDefault="00000000">
            <w:pPr>
              <w:spacing w:after="0"/>
              <w:ind w:left="1640"/>
            </w:pPr>
            <w:r>
              <w:rPr>
                <w:rFonts w:ascii="Arial" w:eastAsia="Arial" w:hAnsi="Arial" w:cs="Arial"/>
                <w:b/>
                <w:sz w:val="21"/>
              </w:rPr>
              <w:t>Out of scope features</w:t>
            </w:r>
          </w:p>
        </w:tc>
      </w:tr>
      <w:tr w:rsidR="00F25AB1" w14:paraId="2FA3A934" w14:textId="77777777">
        <w:trPr>
          <w:trHeight w:val="617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E10E8E" w14:textId="77777777" w:rsidR="00F25AB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Pinned Messages</w:t>
            </w:r>
          </w:p>
        </w:tc>
        <w:tc>
          <w:tcPr>
            <w:tcW w:w="81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F84609" w14:textId="77777777" w:rsidR="00F25AB1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Preserving pinned messages in Direct </w:t>
            </w:r>
            <w:proofErr w:type="gramStart"/>
            <w:r>
              <w:rPr>
                <w:rFonts w:ascii="Arial" w:eastAsia="Arial" w:hAnsi="Arial" w:cs="Arial"/>
                <w:sz w:val="19"/>
              </w:rPr>
              <w:t>Messages(</w:t>
            </w:r>
            <w:proofErr w:type="gramEnd"/>
            <w:r>
              <w:rPr>
                <w:rFonts w:ascii="Arial" w:eastAsia="Arial" w:hAnsi="Arial" w:cs="Arial"/>
                <w:sz w:val="19"/>
              </w:rPr>
              <w:t>channels is out of scope), allowing important information and announcements to remain accessible in Google Chat.</w:t>
            </w:r>
          </w:p>
        </w:tc>
      </w:tr>
      <w:tr w:rsidR="00F25AB1" w14:paraId="1883170C" w14:textId="77777777">
        <w:trPr>
          <w:trHeight w:val="630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9EF2E1" w14:textId="77777777" w:rsidR="00F25AB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User Groups</w:t>
            </w:r>
          </w:p>
        </w:tc>
        <w:tc>
          <w:tcPr>
            <w:tcW w:w="81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0D8640D" w14:textId="77777777" w:rsidR="00F25AB1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Transferring user groups or teams from Slack to Google Chat, preserving the group structure and membership for seamless collaboration.</w:t>
            </w:r>
          </w:p>
        </w:tc>
      </w:tr>
      <w:tr w:rsidR="00F25AB1" w14:paraId="360194D0" w14:textId="77777777">
        <w:trPr>
          <w:trHeight w:val="375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17F668" w14:textId="77777777" w:rsidR="00F25AB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Bot Integrations</w:t>
            </w:r>
          </w:p>
        </w:tc>
        <w:tc>
          <w:tcPr>
            <w:tcW w:w="81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54E5D2" w14:textId="77777777" w:rsidR="00F25AB1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Bot messages will not migrate to destination.</w:t>
            </w:r>
          </w:p>
        </w:tc>
      </w:tr>
      <w:tr w:rsidR="00F25AB1" w14:paraId="3D33832C" w14:textId="77777777">
        <w:trPr>
          <w:trHeight w:val="375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B6BC23" w14:textId="77777777" w:rsidR="00F25AB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Self-Messages</w:t>
            </w:r>
          </w:p>
        </w:tc>
        <w:tc>
          <w:tcPr>
            <w:tcW w:w="81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5C7CFA" w14:textId="77777777" w:rsidR="00F25AB1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Self messages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will not migrate to destination.</w:t>
            </w:r>
          </w:p>
        </w:tc>
      </w:tr>
      <w:tr w:rsidR="00F25AB1" w14:paraId="015C8505" w14:textId="77777777">
        <w:trPr>
          <w:trHeight w:val="375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3C0EAA" w14:textId="77777777" w:rsidR="00F25AB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Custom emojis</w:t>
            </w:r>
          </w:p>
        </w:tc>
        <w:tc>
          <w:tcPr>
            <w:tcW w:w="81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0B8E3D" w14:textId="77777777" w:rsidR="00F25AB1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Custom emojis will not migrate to destination.</w:t>
            </w:r>
          </w:p>
        </w:tc>
      </w:tr>
    </w:tbl>
    <w:p w14:paraId="5567AF89" w14:textId="77777777" w:rsidR="00556732" w:rsidRDefault="00556732"/>
    <w:sectPr w:rsidR="0055673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AB1"/>
    <w:rsid w:val="002A72B1"/>
    <w:rsid w:val="00556732"/>
    <w:rsid w:val="00DD475F"/>
    <w:rsid w:val="00F25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1FCFE"/>
  <w15:docId w15:val="{6224BD15-13D4-42F7-9E73-7501B9A93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464</Characters>
  <Application>Microsoft Office Word</Application>
  <DocSecurity>0</DocSecurity>
  <Lines>11</Lines>
  <Paragraphs>8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2025-12-30T17:26:00Z</dcterms:created>
  <dcterms:modified xsi:type="dcterms:W3CDTF">2025-12-30T17:26:00Z</dcterms:modified>
</cp:coreProperties>
</file>