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WithHeader"/>
        <w:tblW w:w="10198" w:type="dxa"/>
        <w:jc w:val="center"/>
        <w:tblLook w:val="04A0" w:firstRow="1" w:lastRow="0" w:firstColumn="1" w:lastColumn="0" w:noHBand="0" w:noVBand="1"/>
      </w:tblPr>
      <w:tblGrid>
        <w:gridCol w:w="4093"/>
        <w:gridCol w:w="6105"/>
      </w:tblGrid>
      <w:tr w:rsidR="00497EFC" w:rsidRPr="00565EF8" w14:paraId="4C161709" w14:textId="77777777" w:rsidTr="004C4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0198" w:type="dxa"/>
            <w:gridSpan w:val="2"/>
          </w:tcPr>
          <w:p w14:paraId="74A07E31" w14:textId="77777777" w:rsidR="00497EFC" w:rsidRPr="00565EF8" w:rsidRDefault="00497EFC" w:rsidP="002473E6">
            <w:pPr>
              <w:jc w:val="center"/>
              <w:rPr>
                <w:rFonts w:ascii="Arial" w:hAnsi="Arial" w:cs="Arial"/>
                <w:sz w:val="21"/>
              </w:rPr>
            </w:pPr>
            <w:r w:rsidRPr="00565EF8">
              <w:rPr>
                <w:rFonts w:ascii="Arial" w:hAnsi="Arial" w:cs="Arial"/>
                <w:sz w:val="21"/>
              </w:rPr>
              <w:t xml:space="preserve">GMAIL TO GMAIL </w:t>
            </w:r>
            <w:proofErr w:type="spellStart"/>
            <w:r w:rsidRPr="00565EF8">
              <w:rPr>
                <w:rFonts w:ascii="Arial" w:hAnsi="Arial" w:cs="Arial"/>
                <w:sz w:val="21"/>
              </w:rPr>
              <w:t>Inscope</w:t>
            </w:r>
            <w:proofErr w:type="spellEnd"/>
            <w:r w:rsidRPr="00565EF8">
              <w:rPr>
                <w:rFonts w:ascii="Arial" w:hAnsi="Arial" w:cs="Arial"/>
                <w:sz w:val="21"/>
              </w:rPr>
              <w:t xml:space="preserve"> Features</w:t>
            </w:r>
          </w:p>
        </w:tc>
      </w:tr>
      <w:tr w:rsidR="00497EFC" w:rsidRPr="00565EF8" w14:paraId="0AB34A8C" w14:textId="77777777" w:rsidTr="004C4AD0">
        <w:trPr>
          <w:jc w:val="center"/>
        </w:trPr>
        <w:tc>
          <w:tcPr>
            <w:tcW w:w="4093" w:type="dxa"/>
          </w:tcPr>
          <w:p w14:paraId="067E8A37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Inbox</w:t>
            </w:r>
          </w:p>
        </w:tc>
        <w:tc>
          <w:tcPr>
            <w:tcW w:w="6105" w:type="dxa"/>
          </w:tcPr>
          <w:p w14:paraId="3F892092" w14:textId="77777777" w:rsidR="00497EFC" w:rsidRPr="00565EF8" w:rsidRDefault="00497EFC" w:rsidP="002473E6">
            <w:pPr>
              <w:ind w:left="0"/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All emails in the Gmail Inbox will be migrated to the Gmail Inbox.</w:t>
            </w:r>
          </w:p>
        </w:tc>
      </w:tr>
      <w:tr w:rsidR="00497EFC" w:rsidRPr="00565EF8" w14:paraId="4F247DCA" w14:textId="77777777" w:rsidTr="004C4AD0">
        <w:trPr>
          <w:jc w:val="center"/>
        </w:trPr>
        <w:tc>
          <w:tcPr>
            <w:tcW w:w="4093" w:type="dxa"/>
          </w:tcPr>
          <w:p w14:paraId="1B3F979B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Sent Items</w:t>
            </w:r>
          </w:p>
        </w:tc>
        <w:tc>
          <w:tcPr>
            <w:tcW w:w="6105" w:type="dxa"/>
          </w:tcPr>
          <w:p w14:paraId="71A7D85E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Emails sent by the user in Gmail will be migrated to the Sent Items folder in Gmail.</w:t>
            </w:r>
          </w:p>
        </w:tc>
      </w:tr>
      <w:tr w:rsidR="00497EFC" w:rsidRPr="00565EF8" w14:paraId="00F3EA55" w14:textId="77777777" w:rsidTr="004C4AD0">
        <w:trPr>
          <w:jc w:val="center"/>
        </w:trPr>
        <w:tc>
          <w:tcPr>
            <w:tcW w:w="4093" w:type="dxa"/>
          </w:tcPr>
          <w:p w14:paraId="45FAA119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Draft </w:t>
            </w:r>
          </w:p>
        </w:tc>
        <w:tc>
          <w:tcPr>
            <w:tcW w:w="6105" w:type="dxa"/>
          </w:tcPr>
          <w:p w14:paraId="3B031971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Draft emails saved in Gmail will be migrated as drafts in Gmail.</w:t>
            </w:r>
          </w:p>
        </w:tc>
      </w:tr>
      <w:tr w:rsidR="00497EFC" w:rsidRPr="00565EF8" w14:paraId="16B2BE38" w14:textId="77777777" w:rsidTr="004C4AD0">
        <w:trPr>
          <w:jc w:val="center"/>
        </w:trPr>
        <w:tc>
          <w:tcPr>
            <w:tcW w:w="4093" w:type="dxa"/>
          </w:tcPr>
          <w:p w14:paraId="28717009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Trash</w:t>
            </w:r>
          </w:p>
        </w:tc>
        <w:tc>
          <w:tcPr>
            <w:tcW w:w="6105" w:type="dxa"/>
          </w:tcPr>
          <w:p w14:paraId="22E3C2BE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Emails present in the Gmail Trash will be migrated to the Trash in the destination Gmail.</w:t>
            </w:r>
          </w:p>
        </w:tc>
      </w:tr>
      <w:tr w:rsidR="00497EFC" w:rsidRPr="00565EF8" w14:paraId="4B04918D" w14:textId="77777777" w:rsidTr="004C4AD0">
        <w:trPr>
          <w:jc w:val="center"/>
        </w:trPr>
        <w:tc>
          <w:tcPr>
            <w:tcW w:w="4093" w:type="dxa"/>
          </w:tcPr>
          <w:p w14:paraId="6238153D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Archive Emails</w:t>
            </w:r>
          </w:p>
          <w:p w14:paraId="1C93B1C5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6917A43C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Archived emails from the source Gmail will be migrated to the destination Gmail under a newly created label, as Gmail does not have a separate Archive folder.</w:t>
            </w:r>
          </w:p>
        </w:tc>
      </w:tr>
      <w:tr w:rsidR="00497EFC" w:rsidRPr="00565EF8" w14:paraId="218A3463" w14:textId="77777777" w:rsidTr="004C4AD0">
        <w:trPr>
          <w:jc w:val="center"/>
        </w:trPr>
        <w:tc>
          <w:tcPr>
            <w:tcW w:w="4093" w:type="dxa"/>
          </w:tcPr>
          <w:p w14:paraId="09509C74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Labels</w:t>
            </w:r>
          </w:p>
        </w:tc>
        <w:tc>
          <w:tcPr>
            <w:tcW w:w="6105" w:type="dxa"/>
          </w:tcPr>
          <w:p w14:paraId="748EB387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 xml:space="preserve">Gmail labels will migrate as </w:t>
            </w:r>
            <w:proofErr w:type="gramStart"/>
            <w:r w:rsidRPr="00565EF8">
              <w:rPr>
                <w:rFonts w:ascii="Arial" w:hAnsi="Arial" w:cs="Arial"/>
                <w:sz w:val="21"/>
                <w:szCs w:val="21"/>
              </w:rPr>
              <w:t>label</w:t>
            </w:r>
            <w:proofErr w:type="gramEnd"/>
            <w:r w:rsidRPr="00565EF8">
              <w:rPr>
                <w:rFonts w:ascii="Arial" w:hAnsi="Arial" w:cs="Arial"/>
                <w:sz w:val="21"/>
                <w:szCs w:val="21"/>
              </w:rPr>
              <w:t xml:space="preserve"> in Destination Gmail.</w:t>
            </w:r>
          </w:p>
        </w:tc>
      </w:tr>
      <w:tr w:rsidR="00497EFC" w:rsidRPr="00565EF8" w14:paraId="2E98BA46" w14:textId="77777777" w:rsidTr="004C4AD0">
        <w:trPr>
          <w:jc w:val="center"/>
        </w:trPr>
        <w:tc>
          <w:tcPr>
            <w:tcW w:w="4093" w:type="dxa"/>
          </w:tcPr>
          <w:p w14:paraId="4E0874A2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Deligated</w:t>
            </w:r>
            <w:proofErr w:type="spellEnd"/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gramStart"/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Mail Boxes</w:t>
            </w:r>
            <w:proofErr w:type="gramEnd"/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</w:p>
          <w:p w14:paraId="356F4D4F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09F59D1B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Emails from delegated Gmail mailboxes will be migrated to Gmail mailbox, but delegation permissions will not be migrated.</w:t>
            </w:r>
          </w:p>
        </w:tc>
      </w:tr>
      <w:tr w:rsidR="00497EFC" w:rsidRPr="00565EF8" w14:paraId="51C7DF4B" w14:textId="77777777" w:rsidTr="004C4AD0">
        <w:trPr>
          <w:jc w:val="center"/>
        </w:trPr>
        <w:tc>
          <w:tcPr>
            <w:tcW w:w="4093" w:type="dxa"/>
          </w:tcPr>
          <w:p w14:paraId="342EE260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Shared Calendars</w:t>
            </w:r>
          </w:p>
          <w:p w14:paraId="05AF59A4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330E971C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</w:tc>
      </w:tr>
      <w:tr w:rsidR="00497EFC" w:rsidRPr="00565EF8" w14:paraId="51A935E2" w14:textId="77777777" w:rsidTr="004C4AD0">
        <w:trPr>
          <w:jc w:val="center"/>
        </w:trPr>
        <w:tc>
          <w:tcPr>
            <w:tcW w:w="4093" w:type="dxa"/>
          </w:tcPr>
          <w:p w14:paraId="7BCE1D14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Calendars </w:t>
            </w:r>
          </w:p>
          <w:p w14:paraId="2D3E8A7E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5353D1EC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Personal Gmail calendar events will be migrated to Outlook Calendar, and attendees will be retained.</w:t>
            </w:r>
          </w:p>
        </w:tc>
      </w:tr>
      <w:tr w:rsidR="00497EFC" w:rsidRPr="00565EF8" w14:paraId="7824A605" w14:textId="77777777" w:rsidTr="004C4AD0">
        <w:trPr>
          <w:jc w:val="center"/>
        </w:trPr>
        <w:tc>
          <w:tcPr>
            <w:tcW w:w="4093" w:type="dxa"/>
          </w:tcPr>
          <w:p w14:paraId="6384EF33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Contacts</w:t>
            </w:r>
          </w:p>
          <w:p w14:paraId="7DD95808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16132950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All Gmail contacts will be migrated to Gmail.</w:t>
            </w:r>
          </w:p>
        </w:tc>
      </w:tr>
      <w:tr w:rsidR="00497EFC" w:rsidRPr="00565EF8" w14:paraId="6362D352" w14:textId="77777777" w:rsidTr="004C4AD0">
        <w:trPr>
          <w:jc w:val="center"/>
        </w:trPr>
        <w:tc>
          <w:tcPr>
            <w:tcW w:w="4093" w:type="dxa"/>
          </w:tcPr>
          <w:p w14:paraId="3102045B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Attachments in Emails </w:t>
            </w:r>
          </w:p>
          <w:p w14:paraId="356DD852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6105" w:type="dxa"/>
          </w:tcPr>
          <w:p w14:paraId="5210A3A5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Attachments added to Gmail emails will be migrated along with the emails into Gmail.</w:t>
            </w:r>
          </w:p>
        </w:tc>
      </w:tr>
      <w:tr w:rsidR="00497EFC" w:rsidRPr="00565EF8" w14:paraId="74323C0B" w14:textId="77777777" w:rsidTr="004C4AD0">
        <w:trPr>
          <w:jc w:val="center"/>
        </w:trPr>
        <w:tc>
          <w:tcPr>
            <w:tcW w:w="4093" w:type="dxa"/>
          </w:tcPr>
          <w:p w14:paraId="6151DD95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Attachments in Calendars</w:t>
            </w:r>
          </w:p>
          <w:p w14:paraId="1CAE9371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6105" w:type="dxa"/>
          </w:tcPr>
          <w:p w14:paraId="705B289E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Attachments inside Gmail calendar events will be migrated to the corresponding Gmail calendar events.</w:t>
            </w:r>
          </w:p>
        </w:tc>
      </w:tr>
      <w:tr w:rsidR="00497EFC" w:rsidRPr="00565EF8" w14:paraId="09490BD9" w14:textId="77777777" w:rsidTr="004C4AD0">
        <w:trPr>
          <w:jc w:val="center"/>
        </w:trPr>
        <w:tc>
          <w:tcPr>
            <w:tcW w:w="4093" w:type="dxa"/>
          </w:tcPr>
          <w:p w14:paraId="46365B92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Categories- Social, Update, Forums and Promotions </w:t>
            </w:r>
          </w:p>
          <w:p w14:paraId="2E63C755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Groups </w:t>
            </w:r>
          </w:p>
          <w:p w14:paraId="44E2D2CF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4CBE1B40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Emails from Gmail’s category tabs will be migrated to Outlook as a new custom folder</w:t>
            </w:r>
          </w:p>
          <w:p w14:paraId="34284E1A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Groups will be migrated to outlook.</w:t>
            </w:r>
          </w:p>
        </w:tc>
      </w:tr>
      <w:tr w:rsidR="00497EFC" w:rsidRPr="00565EF8" w14:paraId="7FEF5772" w14:textId="77777777" w:rsidTr="004C4AD0">
        <w:trPr>
          <w:jc w:val="center"/>
        </w:trPr>
        <w:tc>
          <w:tcPr>
            <w:tcW w:w="4093" w:type="dxa"/>
          </w:tcPr>
          <w:p w14:paraId="5258337C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565EF8">
              <w:rPr>
                <w:rFonts w:ascii="Arial" w:hAnsi="Arial" w:cs="Arial"/>
                <w:b/>
                <w:bCs/>
                <w:sz w:val="21"/>
                <w:szCs w:val="21"/>
              </w:rPr>
              <w:t>Spam</w:t>
            </w:r>
          </w:p>
          <w:p w14:paraId="1CBC09F8" w14:textId="77777777" w:rsidR="00497EFC" w:rsidRPr="00565EF8" w:rsidRDefault="00497EFC" w:rsidP="002473E6">
            <w:pPr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w="6105" w:type="dxa"/>
          </w:tcPr>
          <w:p w14:paraId="74D73479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  <w:r w:rsidRPr="00565EF8">
              <w:rPr>
                <w:rFonts w:ascii="Arial" w:hAnsi="Arial" w:cs="Arial"/>
                <w:sz w:val="21"/>
                <w:szCs w:val="21"/>
              </w:rPr>
              <w:t>Emails in spam will be migrated into Junk folder in Outlook.</w:t>
            </w:r>
          </w:p>
          <w:p w14:paraId="7F050DCC" w14:textId="77777777" w:rsidR="00497EFC" w:rsidRPr="00565EF8" w:rsidRDefault="00497EFC" w:rsidP="002473E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3B6DC03F" w14:textId="77777777" w:rsidR="00344AC4" w:rsidRPr="00565EF8" w:rsidRDefault="00344AC4" w:rsidP="00497EFC">
      <w:pPr>
        <w:rPr>
          <w:rFonts w:ascii="Arial" w:hAnsi="Arial" w:cs="Arial"/>
          <w:sz w:val="21"/>
          <w:szCs w:val="21"/>
        </w:rPr>
      </w:pPr>
    </w:p>
    <w:sectPr w:rsidR="00344AC4" w:rsidRPr="00565EF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0A56CC"/>
    <w:rsid w:val="00235B35"/>
    <w:rsid w:val="002B1980"/>
    <w:rsid w:val="002B38DC"/>
    <w:rsid w:val="00320D91"/>
    <w:rsid w:val="00344AC4"/>
    <w:rsid w:val="00393DDA"/>
    <w:rsid w:val="00497EFC"/>
    <w:rsid w:val="004C4AD0"/>
    <w:rsid w:val="00565EF8"/>
    <w:rsid w:val="006140EC"/>
    <w:rsid w:val="006E7786"/>
    <w:rsid w:val="00C3658F"/>
    <w:rsid w:val="00DA5711"/>
    <w:rsid w:val="00FC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WithHeader">
    <w:name w:val="TableGridWithHeader"/>
    <w:basedOn w:val="TableNormal"/>
    <w:uiPriority w:val="59"/>
    <w:rsid w:val="00497EFC"/>
    <w:pPr>
      <w:spacing w:after="0" w:line="300" w:lineRule="auto"/>
      <w:ind w:left="60" w:right="60"/>
    </w:pPr>
    <w:rPr>
      <w:rFonts w:ascii="Arial" w:eastAsiaTheme="minorHAnsi" w:hAnsi="Arial" w:cs="Arial"/>
      <w:color w:val="000000"/>
      <w:kern w:val="0"/>
      <w:sz w:val="20"/>
      <w:szCs w:val="20"/>
      <w:lang w:val="en-US" w:eastAsia="en-US"/>
      <w14:ligatures w14:val="none"/>
    </w:rPr>
    <w:tblPr>
      <w:tblStyleRowBandSize w:val="1"/>
      <w:tblBorders>
        <w:top w:val="single" w:sz="6" w:space="0" w:color="666666"/>
        <w:left w:val="single" w:sz="6" w:space="0" w:color="666666"/>
        <w:bottom w:val="single" w:sz="6" w:space="0" w:color="666666"/>
        <w:right w:val="single" w:sz="6" w:space="0" w:color="666666"/>
        <w:insideH w:val="single" w:sz="6" w:space="0" w:color="666666"/>
        <w:insideV w:val="single" w:sz="6" w:space="0" w:color="666666"/>
      </w:tblBorders>
    </w:tblPr>
    <w:tcPr>
      <w:tcMar>
        <w:top w:w="60" w:type="dxa"/>
        <w:bottom w:w="60" w:type="dxa"/>
      </w:tcMar>
    </w:tcPr>
    <w:tblStylePr w:type="firstRow">
      <w:pPr>
        <w:spacing w:before="0" w:after="0" w:line="300" w:lineRule="auto"/>
      </w:pPr>
      <w:rPr>
        <w:rFonts w:ascii="Arial" w:hAnsi="Arial" w:cs="Arial"/>
        <w:b/>
        <w:bCs/>
        <w:i w:val="0"/>
        <w:iCs w:val="0"/>
        <w:caps w:val="0"/>
        <w:color w:val="000000"/>
        <w:sz w:val="21"/>
        <w:szCs w:val="21"/>
        <w:u w:val="none"/>
      </w:rPr>
      <w:tblPr/>
      <w:tcPr>
        <w:shd w:val="clear" w:color="auto" w:fill="A6A6A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261</Words>
  <Characters>1345</Characters>
  <Application>Microsoft Office Word</Application>
  <DocSecurity>0</DocSecurity>
  <Lines>57</Lines>
  <Paragraphs>31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2026-01-13T14:54:00Z</dcterms:created>
  <dcterms:modified xsi:type="dcterms:W3CDTF">2026-01-13T16:12:00Z</dcterms:modified>
</cp:coreProperties>
</file>